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4</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华容县陆志海小肠猪皮收购、加工、销售点3t/h生物质锅炉改建建设项目环境影响报告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华容县陆志海小肠猪皮收购、加工、销售点</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华容县陆志海小肠猪皮收购、加工、销售点3t/h生物质锅炉改建建设项目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陆志海小肠猪皮收购、加工、销售点位于湖南省岳阳市华容县章华镇城南村，成立于2010年，是一家以从事农副食品加工业为主的企业。因《产业结构调整指导目录（2024年本）》中“每小时2蒸吨及以下生物质锅炉”属于淘汰类，因此，建设单位拟投资30万元，对现有锅炉进行技术改造。本次锅炉改造位于厂区现有空地内，不涉及新增用地。改造内容为拆除现有现有的一台0.5T/h和一台0.9T/h一台生物质锅炉，新建1台3.0t/h燃成型生物质蒸汽锅炉及配套环保设施，其他设施均依托现有。技改完成后，项目现有生产工艺、产品种类及生产规模均保持不变。项目符合国家产业政策、符合“三线一单”生态环境分区管控要求，根据</w:t>
      </w:r>
      <w:bookmarkStart w:id="2" w:name="OLE_LINK16"/>
      <w:r>
        <w:rPr>
          <w:rFonts w:hint="eastAsia" w:ascii="仿宋" w:hAnsi="仿宋" w:eastAsia="仿宋" w:cs="宋体"/>
          <w:sz w:val="32"/>
          <w:szCs w:val="32"/>
          <w:lang w:val="en-US" w:eastAsia="zh-CN"/>
        </w:rPr>
        <w:t>湖南然田环境评估有限公司</w:t>
      </w:r>
      <w:r>
        <w:rPr>
          <w:rFonts w:hint="eastAsia" w:ascii="仿宋" w:hAnsi="仿宋" w:eastAsia="仿宋"/>
          <w:sz w:val="32"/>
          <w:szCs w:val="32"/>
          <w:lang w:val="en-US" w:eastAsia="zh-CN"/>
        </w:rPr>
        <w:t>编制的《华容县陆志海小肠猪皮收购、加工、销售点3t/h生物质锅炉改建建设项目环境影响报告表》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加强水污染防治。严格按照“雨污分流、污污分流”的原则规范建设厂区雨水及污水收集设施。项目项目锅炉排水（锅炉排污水+软化处理废水）经自建的沉淀处理后与原料清洗废水、锅炉排污水、软水制备废水、地面冲洗废水、腌制废水一同排入自建污水处理站好氧生物处理后，达到《食品加工制造业水污染物排放标准》（GB 46817—2025）表1中的间接排放标准后，用槽罐车转运至华容县麻里泗污水处理厂进一步处理。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3、加强大气污染防治。锅炉废气采用风机+布袋除尘器进行处理达标后经30m高的排气筒排放；项目锅炉燃烧废气执行《锅炉大气污染物排放标准》（GB13271-2014）中表3中大气污染物特别排放限值燃煤锅炉限值。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加强噪声污染防治。通过选用低噪设备，安装时加设防震垫，合理布局、对主要的声源设备采取减振、隔声、距离衰减等措施，确保厂界噪声满足《工业企业厂界环境噪声排放标准》（GB12348-2008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规范落实工业固废管理措施。根据国家和地方有关规定，按照“减量化、资源化、无害化”原则，对固体废物进行分类收集、处理和处置，并建立固体废物产生、储存、处置管理台账，落实危险废物转移联单制度。固体废物在厂内的堆放、贮存、转移应分别符合《一般工业固体废物贮存和填埋污染控制标准》(GB18599-2020)和《危险废物贮存污染控制标准》（GB18597-2023）、《危险废物收集贮存运输技术规范》（HJ2025-2012）的相关要求，防止产生二次污染；生活垃圾委托环卫部门统一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环境管理和环境风险防范工作。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加强各类生产设备的检修、保养及人员培训，储备相关应急物资并组织应急演练，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四、本项目</w:t>
      </w:r>
      <w:bookmarkStart w:id="3" w:name="_GoBack"/>
      <w:bookmarkEnd w:id="3"/>
      <w:r>
        <w:rPr>
          <w:rFonts w:hint="eastAsia" w:ascii="仿宋" w:hAnsi="仿宋" w:eastAsia="仿宋"/>
          <w:sz w:val="32"/>
          <w:szCs w:val="32"/>
          <w:lang w:val="en-US" w:eastAsia="zh-CN"/>
        </w:rPr>
        <w:t>污染物排放总量控制指标为：SO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≤0.1t/a、NO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≤0.1t/a、COD≤0.1t/a、NH</w:t>
      </w:r>
      <w:r>
        <w:rPr>
          <w:rFonts w:hint="eastAsia" w:ascii="仿宋" w:hAnsi="仿宋" w:eastAsia="仿宋"/>
          <w:sz w:val="32"/>
          <w:szCs w:val="32"/>
          <w:vertAlign w:val="subscript"/>
          <w:lang w:val="en-US" w:eastAsia="zh-CN"/>
        </w:rPr>
        <w:t>3</w:t>
      </w:r>
      <w:r>
        <w:rPr>
          <w:rFonts w:hint="eastAsia" w:ascii="仿宋" w:hAnsi="仿宋" w:eastAsia="仿宋"/>
          <w:sz w:val="32"/>
          <w:szCs w:val="32"/>
          <w:lang w:val="en-US" w:eastAsia="zh-CN"/>
        </w:rPr>
        <w:t>-N≤0.01t/a。</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五、项目环境影响评价文件经批准后，项目的性质、规模、地点、采用的生产工艺或者防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p>
    <w:p>
      <w:pPr>
        <w:keepNext w:val="0"/>
        <w:keepLines w:val="0"/>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2026年4月7日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493C6A"/>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90EA1"/>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8"/>
    <w:qFormat/>
    <w:uiPriority w:val="9"/>
    <w:pPr>
      <w:spacing w:before="200" w:after="80"/>
      <w:ind w:firstLine="0"/>
      <w:outlineLvl w:val="4"/>
    </w:pPr>
    <w:rPr>
      <w:rFonts w:ascii="Cambria" w:hAnsi="Cambria"/>
      <w:color w:val="4F81BD"/>
    </w:rPr>
  </w:style>
  <w:style w:type="paragraph" w:styleId="13">
    <w:name w:val="heading 6"/>
    <w:basedOn w:val="1"/>
    <w:next w:val="1"/>
    <w:link w:val="49"/>
    <w:qFormat/>
    <w:uiPriority w:val="9"/>
    <w:pPr>
      <w:spacing w:before="280" w:after="100"/>
      <w:ind w:firstLine="0"/>
      <w:outlineLvl w:val="5"/>
    </w:pPr>
    <w:rPr>
      <w:rFonts w:ascii="Cambria" w:hAnsi="Cambria"/>
      <w:i/>
      <w:iCs/>
      <w:color w:val="4F81BD"/>
    </w:rPr>
  </w:style>
  <w:style w:type="paragraph" w:styleId="14">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1"/>
    <w:qFormat/>
    <w:uiPriority w:val="99"/>
    <w:pPr>
      <w:ind w:left="420" w:leftChars="200"/>
    </w:pPr>
  </w:style>
  <w:style w:type="paragraph" w:styleId="4">
    <w:name w:val="Body Text First Indent"/>
    <w:basedOn w:val="5"/>
    <w:next w:val="2"/>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Date1"/>
    <w:basedOn w:val="1"/>
    <w:next w:val="1"/>
    <w:qFormat/>
    <w:uiPriority w:val="0"/>
    <w:pPr>
      <w:adjustRightInd w:val="0"/>
      <w:snapToGrid/>
      <w:spacing w:line="240" w:lineRule="auto"/>
      <w:jc w:val="both"/>
      <w:textAlignment w:val="baseline"/>
    </w:pPr>
    <w:rPr>
      <w:sz w:val="21"/>
      <w:szCs w:val="21"/>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2"/>
    <w:qFormat/>
    <w:uiPriority w:val="99"/>
    <w:rPr>
      <w:sz w:val="18"/>
      <w:szCs w:val="18"/>
    </w:rPr>
  </w:style>
  <w:style w:type="paragraph" w:styleId="21">
    <w:name w:val="footer"/>
    <w:basedOn w:val="1"/>
    <w:link w:val="71"/>
    <w:qFormat/>
    <w:uiPriority w:val="99"/>
    <w:pPr>
      <w:tabs>
        <w:tab w:val="center" w:pos="4153"/>
        <w:tab w:val="right" w:pos="8306"/>
      </w:tabs>
      <w:snapToGrid w:val="0"/>
    </w:pPr>
    <w:rPr>
      <w:sz w:val="18"/>
      <w:szCs w:val="18"/>
    </w:rPr>
  </w:style>
  <w:style w:type="paragraph" w:styleId="22">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4"/>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样式 正文文本缩进 + 行距: 1.5 倍行距"/>
    <w:basedOn w:val="3"/>
    <w:qFormat/>
    <w:uiPriority w:val="0"/>
    <w:pPr>
      <w:spacing w:before="0" w:after="120"/>
      <w:ind w:left="90" w:leftChars="32" w:firstLine="560" w:firstLineChars="200"/>
    </w:pPr>
    <w:rPr>
      <w:rFonts w:ascii="Times New Roman" w:cs="宋体"/>
    </w:r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8"/>
    <w:link w:val="7"/>
    <w:qFormat/>
    <w:uiPriority w:val="9"/>
    <w:rPr>
      <w:rFonts w:ascii="Cambria" w:hAnsi="Cambria" w:eastAsia="宋体" w:cs="宋体"/>
      <w:b/>
      <w:bCs/>
      <w:color w:val="376092"/>
      <w:sz w:val="24"/>
      <w:szCs w:val="24"/>
    </w:rPr>
  </w:style>
  <w:style w:type="character" w:customStyle="1" w:styleId="45">
    <w:name w:val="标题 2 Char"/>
    <w:basedOn w:val="28"/>
    <w:link w:val="8"/>
    <w:qFormat/>
    <w:uiPriority w:val="9"/>
    <w:rPr>
      <w:rFonts w:ascii="Cambria" w:hAnsi="Cambria" w:eastAsia="宋体" w:cs="宋体"/>
      <w:color w:val="376092"/>
      <w:sz w:val="24"/>
      <w:szCs w:val="24"/>
    </w:rPr>
  </w:style>
  <w:style w:type="character" w:customStyle="1" w:styleId="46">
    <w:name w:val="标题 3 Char"/>
    <w:basedOn w:val="28"/>
    <w:link w:val="9"/>
    <w:qFormat/>
    <w:uiPriority w:val="9"/>
    <w:rPr>
      <w:rFonts w:ascii="Cambria" w:hAnsi="Cambria" w:eastAsia="宋体" w:cs="宋体"/>
      <w:color w:val="4F81BD"/>
      <w:sz w:val="24"/>
      <w:szCs w:val="24"/>
    </w:rPr>
  </w:style>
  <w:style w:type="character" w:customStyle="1" w:styleId="47">
    <w:name w:val="标题 4 Char"/>
    <w:basedOn w:val="28"/>
    <w:link w:val="10"/>
    <w:qFormat/>
    <w:uiPriority w:val="9"/>
    <w:rPr>
      <w:rFonts w:ascii="Cambria" w:hAnsi="Cambria" w:eastAsia="宋体" w:cs="宋体"/>
      <w:i/>
      <w:iCs/>
      <w:color w:val="4F81BD"/>
      <w:sz w:val="24"/>
      <w:szCs w:val="24"/>
    </w:rPr>
  </w:style>
  <w:style w:type="character" w:customStyle="1" w:styleId="48">
    <w:name w:val="标题 5 Char"/>
    <w:basedOn w:val="28"/>
    <w:link w:val="12"/>
    <w:qFormat/>
    <w:uiPriority w:val="9"/>
    <w:rPr>
      <w:rFonts w:ascii="Cambria" w:hAnsi="Cambria" w:eastAsia="宋体" w:cs="宋体"/>
      <w:color w:val="4F81BD"/>
    </w:rPr>
  </w:style>
  <w:style w:type="character" w:customStyle="1" w:styleId="49">
    <w:name w:val="标题 6 Char"/>
    <w:basedOn w:val="28"/>
    <w:link w:val="13"/>
    <w:qFormat/>
    <w:uiPriority w:val="9"/>
    <w:rPr>
      <w:rFonts w:ascii="Cambria" w:hAnsi="Cambria" w:eastAsia="宋体" w:cs="宋体"/>
      <w:i/>
      <w:iCs/>
      <w:color w:val="4F81BD"/>
    </w:rPr>
  </w:style>
  <w:style w:type="character" w:customStyle="1" w:styleId="50">
    <w:name w:val="标题 7 Char"/>
    <w:basedOn w:val="28"/>
    <w:link w:val="14"/>
    <w:qFormat/>
    <w:uiPriority w:val="9"/>
    <w:rPr>
      <w:rFonts w:ascii="Cambria" w:hAnsi="Cambria" w:eastAsia="宋体" w:cs="宋体"/>
      <w:b/>
      <w:bCs/>
      <w:color w:val="9BBB59"/>
      <w:sz w:val="20"/>
      <w:szCs w:val="20"/>
    </w:rPr>
  </w:style>
  <w:style w:type="character" w:customStyle="1" w:styleId="51">
    <w:name w:val="标题 8 Char"/>
    <w:basedOn w:val="28"/>
    <w:link w:val="15"/>
    <w:qFormat/>
    <w:uiPriority w:val="9"/>
    <w:rPr>
      <w:rFonts w:ascii="Cambria" w:hAnsi="Cambria" w:eastAsia="宋体" w:cs="宋体"/>
      <w:b/>
      <w:bCs/>
      <w:i/>
      <w:iCs/>
      <w:color w:val="9BBB59"/>
      <w:sz w:val="20"/>
      <w:szCs w:val="20"/>
    </w:rPr>
  </w:style>
  <w:style w:type="character" w:customStyle="1" w:styleId="52">
    <w:name w:val="标题 9 Char"/>
    <w:basedOn w:val="28"/>
    <w:link w:val="16"/>
    <w:qFormat/>
    <w:uiPriority w:val="9"/>
    <w:rPr>
      <w:rFonts w:ascii="Cambria" w:hAnsi="Cambria" w:eastAsia="宋体" w:cs="宋体"/>
      <w:i/>
      <w:iCs/>
      <w:color w:val="9BBB59"/>
      <w:sz w:val="20"/>
      <w:szCs w:val="20"/>
    </w:rPr>
  </w:style>
  <w:style w:type="character" w:customStyle="1" w:styleId="53">
    <w:name w:val="标题 Char"/>
    <w:basedOn w:val="28"/>
    <w:link w:val="27"/>
    <w:qFormat/>
    <w:uiPriority w:val="10"/>
    <w:rPr>
      <w:rFonts w:ascii="Cambria" w:hAnsi="Cambria" w:eastAsia="宋体" w:cs="宋体"/>
      <w:i/>
      <w:iCs/>
      <w:color w:val="254061"/>
      <w:sz w:val="60"/>
      <w:szCs w:val="60"/>
    </w:rPr>
  </w:style>
  <w:style w:type="character" w:customStyle="1" w:styleId="54">
    <w:name w:val="副标题 Char"/>
    <w:basedOn w:val="28"/>
    <w:link w:val="23"/>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8"/>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8"/>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8"/>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8"/>
    <w:qFormat/>
    <w:uiPriority w:val="32"/>
    <w:rPr>
      <w:b/>
      <w:bCs/>
      <w:color w:val="77933C"/>
      <w:u w:val="single" w:color="9BBB59"/>
    </w:rPr>
  </w:style>
  <w:style w:type="character" w:customStyle="1" w:styleId="66">
    <w:name w:val="书籍标题1"/>
    <w:basedOn w:val="28"/>
    <w:qFormat/>
    <w:uiPriority w:val="33"/>
    <w:rPr>
      <w:rFonts w:ascii="Cambria" w:hAnsi="Cambria" w:eastAsia="宋体" w:cs="宋体"/>
      <w:b/>
      <w:bCs/>
      <w:i/>
      <w:iCs/>
      <w:color w:val="auto"/>
    </w:rPr>
  </w:style>
  <w:style w:type="paragraph" w:customStyle="1" w:styleId="67">
    <w:name w:val="TOC 标题1"/>
    <w:basedOn w:val="7"/>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8"/>
    <w:link w:val="22"/>
    <w:qFormat/>
    <w:uiPriority w:val="99"/>
    <w:rPr>
      <w:sz w:val="18"/>
      <w:szCs w:val="18"/>
    </w:rPr>
  </w:style>
  <w:style w:type="character" w:customStyle="1" w:styleId="71">
    <w:name w:val="页脚 Char"/>
    <w:basedOn w:val="28"/>
    <w:link w:val="21"/>
    <w:qFormat/>
    <w:uiPriority w:val="99"/>
    <w:rPr>
      <w:sz w:val="18"/>
      <w:szCs w:val="18"/>
    </w:rPr>
  </w:style>
  <w:style w:type="character" w:customStyle="1" w:styleId="72">
    <w:name w:val="批注框文本 Char"/>
    <w:basedOn w:val="28"/>
    <w:link w:val="20"/>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2026-04-07T03:32:27Z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