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DA" w:rsidRDefault="008765DA" w:rsidP="008765DA">
      <w:pPr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附件3</w:t>
      </w:r>
    </w:p>
    <w:p w:rsidR="008765DA" w:rsidRDefault="008765DA" w:rsidP="008765DA">
      <w:pPr>
        <w:spacing w:line="251" w:lineRule="auto"/>
        <w:rPr>
          <w:rFonts w:ascii="Arial"/>
        </w:rPr>
      </w:pPr>
    </w:p>
    <w:p w:rsidR="008765DA" w:rsidRDefault="008765DA" w:rsidP="008765DA">
      <w:pPr>
        <w:spacing w:line="251" w:lineRule="auto"/>
        <w:rPr>
          <w:rFonts w:ascii="Arial"/>
        </w:rPr>
      </w:pPr>
    </w:p>
    <w:p w:rsidR="008765DA" w:rsidRDefault="008765DA" w:rsidP="008765DA">
      <w:pPr>
        <w:rPr>
          <w:rFonts w:ascii="Arial"/>
        </w:rPr>
      </w:pPr>
    </w:p>
    <w:p w:rsidR="008765DA" w:rsidRDefault="008765DA" w:rsidP="008765DA">
      <w:pPr>
        <w:pStyle w:val="a0"/>
      </w:pPr>
    </w:p>
    <w:p w:rsidR="008765DA" w:rsidRDefault="008765DA" w:rsidP="008765DA"/>
    <w:p w:rsidR="008765DA" w:rsidRDefault="008765DA" w:rsidP="008765DA">
      <w:pPr>
        <w:spacing w:before="223" w:line="218" w:lineRule="auto"/>
        <w:ind w:firstLineChars="250" w:firstLine="1295"/>
        <w:rPr>
          <w:rFonts w:ascii="方正小标宋简体" w:eastAsia="方正小标宋简体" w:hAnsi="方正小标宋简体" w:cs="方正小标宋简体"/>
          <w:spacing w:val="-1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2023年度华容县应急管理局</w:t>
      </w:r>
    </w:p>
    <w:p w:rsidR="008765DA" w:rsidRDefault="008765DA" w:rsidP="008765DA">
      <w:pPr>
        <w:spacing w:before="223" w:line="218" w:lineRule="auto"/>
        <w:ind w:firstLineChars="250" w:firstLine="1295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8765DA" w:rsidRDefault="008765DA" w:rsidP="008765DA">
      <w:pPr>
        <w:spacing w:line="243" w:lineRule="auto"/>
        <w:rPr>
          <w:rFonts w:ascii="Arial"/>
        </w:rPr>
      </w:pPr>
    </w:p>
    <w:p w:rsidR="008765DA" w:rsidRDefault="008765DA" w:rsidP="008765DA">
      <w:pPr>
        <w:spacing w:line="243" w:lineRule="auto"/>
        <w:rPr>
          <w:rFonts w:ascii="Arial"/>
        </w:rPr>
      </w:pPr>
    </w:p>
    <w:p w:rsidR="008765DA" w:rsidRDefault="008765DA" w:rsidP="008765DA">
      <w:pPr>
        <w:spacing w:line="243" w:lineRule="auto"/>
        <w:rPr>
          <w:rFonts w:ascii="Arial"/>
        </w:rPr>
      </w:pPr>
    </w:p>
    <w:p w:rsidR="008765DA" w:rsidRDefault="008765DA" w:rsidP="008765DA">
      <w:pPr>
        <w:spacing w:line="243" w:lineRule="auto"/>
        <w:rPr>
          <w:rFonts w:ascii="Arial"/>
        </w:rPr>
      </w:pPr>
    </w:p>
    <w:p w:rsidR="008765DA" w:rsidRDefault="008765DA" w:rsidP="008765DA">
      <w:pPr>
        <w:spacing w:line="243" w:lineRule="auto"/>
        <w:rPr>
          <w:rFonts w:ascii="Arial"/>
        </w:rPr>
      </w:pPr>
    </w:p>
    <w:p w:rsidR="008765DA" w:rsidRDefault="008765DA" w:rsidP="008765DA">
      <w:pPr>
        <w:spacing w:line="243" w:lineRule="auto"/>
        <w:rPr>
          <w:rFonts w:ascii="Arial"/>
        </w:rPr>
      </w:pPr>
    </w:p>
    <w:p w:rsidR="008765DA" w:rsidRDefault="008765DA" w:rsidP="008765DA">
      <w:pPr>
        <w:pStyle w:val="a0"/>
        <w:rPr>
          <w:rFonts w:ascii="Arial"/>
          <w:sz w:val="21"/>
        </w:rPr>
      </w:pPr>
    </w:p>
    <w:p w:rsidR="008765DA" w:rsidRDefault="008765DA" w:rsidP="008765DA">
      <w:pPr>
        <w:spacing w:line="243" w:lineRule="auto"/>
        <w:rPr>
          <w:rFonts w:ascii="Arial"/>
        </w:rPr>
      </w:pPr>
    </w:p>
    <w:p w:rsidR="008765DA" w:rsidRDefault="008765DA" w:rsidP="008765DA">
      <w:pPr>
        <w:spacing w:line="243" w:lineRule="auto"/>
        <w:rPr>
          <w:rFonts w:ascii="Arial"/>
        </w:rPr>
      </w:pPr>
    </w:p>
    <w:p w:rsidR="008765DA" w:rsidRDefault="008765DA" w:rsidP="008765DA">
      <w:pPr>
        <w:spacing w:line="243" w:lineRule="auto"/>
        <w:rPr>
          <w:rFonts w:ascii="Arial"/>
        </w:rPr>
      </w:pPr>
    </w:p>
    <w:p w:rsidR="008765DA" w:rsidRDefault="008765DA" w:rsidP="008765DA">
      <w:pPr>
        <w:spacing w:line="243" w:lineRule="auto"/>
        <w:rPr>
          <w:rFonts w:ascii="Arial"/>
        </w:rPr>
      </w:pPr>
    </w:p>
    <w:p w:rsidR="008765DA" w:rsidRDefault="008765DA" w:rsidP="008765DA">
      <w:pPr>
        <w:spacing w:line="243" w:lineRule="auto"/>
        <w:rPr>
          <w:rFonts w:ascii="Arial"/>
        </w:rPr>
      </w:pPr>
    </w:p>
    <w:p w:rsidR="008765DA" w:rsidRDefault="008765DA" w:rsidP="008765DA">
      <w:pPr>
        <w:spacing w:line="243" w:lineRule="auto"/>
        <w:rPr>
          <w:rFonts w:ascii="Arial"/>
        </w:rPr>
      </w:pPr>
    </w:p>
    <w:p w:rsidR="008765DA" w:rsidRDefault="008765DA" w:rsidP="008765DA">
      <w:pPr>
        <w:spacing w:line="244" w:lineRule="auto"/>
        <w:rPr>
          <w:rFonts w:ascii="Arial"/>
        </w:rPr>
      </w:pPr>
    </w:p>
    <w:p w:rsidR="008765DA" w:rsidRDefault="008765DA" w:rsidP="008765DA">
      <w:pPr>
        <w:spacing w:line="244" w:lineRule="auto"/>
        <w:rPr>
          <w:rFonts w:ascii="Arial"/>
        </w:rPr>
      </w:pPr>
    </w:p>
    <w:p w:rsidR="008765DA" w:rsidRDefault="008765DA" w:rsidP="008765DA">
      <w:pPr>
        <w:pStyle w:val="a6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8765DA" w:rsidRDefault="008765DA" w:rsidP="008765DA">
      <w:pPr>
        <w:spacing w:before="228" w:line="222" w:lineRule="auto"/>
        <w:ind w:firstLineChars="1050" w:firstLine="319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 5月  28日</w:t>
      </w:r>
    </w:p>
    <w:p w:rsidR="008765DA" w:rsidRDefault="008765DA" w:rsidP="008765DA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8765DA" w:rsidRDefault="008765DA" w:rsidP="008765DA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8765DA" w:rsidRDefault="008765DA" w:rsidP="008765DA">
      <w:r>
        <w:br w:type="page"/>
      </w:r>
    </w:p>
    <w:p w:rsidR="008765DA" w:rsidRDefault="008765DA" w:rsidP="008765DA">
      <w:pPr>
        <w:pStyle w:val="a0"/>
        <w:sectPr w:rsidR="008765DA">
          <w:footerReference w:type="default" r:id="rId6"/>
          <w:pgSz w:w="11905" w:h="16838"/>
          <w:pgMar w:top="1984" w:right="1701" w:bottom="1984" w:left="1701" w:header="850" w:footer="1587" w:gutter="0"/>
          <w:pgNumType w:fmt="numberInDash" w:start="7"/>
          <w:cols w:space="0"/>
          <w:docGrid w:type="lines" w:linePitch="314"/>
        </w:sectPr>
      </w:pPr>
    </w:p>
    <w:p w:rsidR="008765DA" w:rsidRDefault="008765DA" w:rsidP="008765DA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</w:p>
    <w:p w:rsidR="008765DA" w:rsidRDefault="008765DA" w:rsidP="008765DA">
      <w:pPr>
        <w:pStyle w:val="a0"/>
      </w:pPr>
    </w:p>
    <w:p w:rsidR="008765DA" w:rsidRDefault="008765DA" w:rsidP="008765DA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2023年度华容县应急管理局</w:t>
      </w:r>
    </w:p>
    <w:p w:rsidR="008765DA" w:rsidRDefault="008765DA" w:rsidP="008765DA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8765DA" w:rsidRDefault="008765DA" w:rsidP="008765DA">
      <w:pPr>
        <w:spacing w:line="283" w:lineRule="auto"/>
        <w:rPr>
          <w:rFonts w:ascii="Arial"/>
        </w:rPr>
      </w:pPr>
    </w:p>
    <w:p w:rsidR="008765DA" w:rsidRDefault="008765DA" w:rsidP="008765DA">
      <w:pPr>
        <w:spacing w:line="284" w:lineRule="auto"/>
        <w:rPr>
          <w:rFonts w:ascii="Arial"/>
        </w:rPr>
      </w:pPr>
    </w:p>
    <w:p w:rsidR="008765DA" w:rsidRDefault="008765DA" w:rsidP="008765DA">
      <w:pPr>
        <w:pStyle w:val="a0"/>
      </w:pPr>
    </w:p>
    <w:p w:rsidR="008765DA" w:rsidRDefault="008765DA" w:rsidP="008765DA">
      <w:pPr>
        <w:spacing w:before="101" w:line="228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一、部门基本情况</w:t>
      </w:r>
    </w:p>
    <w:p w:rsidR="008765DA" w:rsidRPr="00F04C19" w:rsidRDefault="008765DA" w:rsidP="008765DA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F04C19">
        <w:rPr>
          <w:rFonts w:eastAsia="仿宋_GB2312" w:hint="eastAsia"/>
          <w:color w:val="000000"/>
          <w:sz w:val="32"/>
          <w:szCs w:val="32"/>
        </w:rPr>
        <w:t>单位为财政全额预算拨款单位，核定人员编制</w:t>
      </w:r>
      <w:r>
        <w:rPr>
          <w:rFonts w:eastAsia="仿宋_GB2312" w:hint="eastAsia"/>
          <w:color w:val="000000"/>
          <w:sz w:val="32"/>
          <w:szCs w:val="32"/>
        </w:rPr>
        <w:t>55</w:t>
      </w:r>
      <w:r w:rsidRPr="00F04C19">
        <w:rPr>
          <w:rFonts w:eastAsia="仿宋_GB2312" w:hint="eastAsia"/>
          <w:color w:val="000000"/>
          <w:sz w:val="32"/>
          <w:szCs w:val="32"/>
        </w:rPr>
        <w:t>人，实有人数为</w:t>
      </w:r>
      <w:r>
        <w:rPr>
          <w:rFonts w:eastAsia="仿宋_GB2312" w:hint="eastAsia"/>
          <w:color w:val="000000"/>
          <w:sz w:val="32"/>
          <w:szCs w:val="32"/>
        </w:rPr>
        <w:t>50</w:t>
      </w:r>
      <w:r w:rsidRPr="00F04C19">
        <w:rPr>
          <w:rFonts w:eastAsia="仿宋_GB2312" w:hint="eastAsia"/>
          <w:color w:val="000000"/>
          <w:sz w:val="32"/>
          <w:szCs w:val="32"/>
        </w:rPr>
        <w:t>人。</w:t>
      </w:r>
    </w:p>
    <w:p w:rsidR="008765DA" w:rsidRPr="00F04C19" w:rsidRDefault="008765DA" w:rsidP="008765DA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F04C19">
        <w:rPr>
          <w:rFonts w:eastAsia="仿宋_GB2312" w:hint="eastAsia"/>
          <w:color w:val="000000"/>
          <w:sz w:val="32"/>
          <w:szCs w:val="32"/>
        </w:rPr>
        <w:t>单位职责职能：</w:t>
      </w:r>
    </w:p>
    <w:p w:rsidR="008765DA" w:rsidRPr="008C4C13" w:rsidRDefault="008765DA" w:rsidP="008765DA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C4C13">
        <w:rPr>
          <w:rFonts w:eastAsia="仿宋_GB2312" w:hint="eastAsia"/>
          <w:color w:val="000000"/>
          <w:sz w:val="32"/>
          <w:szCs w:val="32"/>
        </w:rPr>
        <w:t>1</w:t>
      </w:r>
      <w:r w:rsidRPr="008C4C13">
        <w:rPr>
          <w:rFonts w:eastAsia="仿宋_GB2312" w:hint="eastAsia"/>
          <w:color w:val="000000"/>
          <w:sz w:val="32"/>
          <w:szCs w:val="32"/>
        </w:rPr>
        <w:t>、负责应急管理工作，指导全县各地各部门应对安全生产类、自然灾害类等突发事件和综合防灾减灾救灾工作；</w:t>
      </w:r>
    </w:p>
    <w:p w:rsidR="008765DA" w:rsidRPr="008C4C13" w:rsidRDefault="008765DA" w:rsidP="008765DA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C4C13">
        <w:rPr>
          <w:rFonts w:eastAsia="仿宋_GB2312" w:hint="eastAsia"/>
          <w:color w:val="000000"/>
          <w:sz w:val="32"/>
          <w:szCs w:val="32"/>
        </w:rPr>
        <w:t>2</w:t>
      </w:r>
      <w:r w:rsidRPr="008C4C13">
        <w:rPr>
          <w:rFonts w:eastAsia="仿宋_GB2312" w:hint="eastAsia"/>
          <w:color w:val="000000"/>
          <w:sz w:val="32"/>
          <w:szCs w:val="32"/>
        </w:rPr>
        <w:t>、负责全县消防管理有关工作：组织指导协调安全生产类、等应急救援工作；</w:t>
      </w:r>
    </w:p>
    <w:p w:rsidR="008765DA" w:rsidRPr="008C4C13" w:rsidRDefault="008765DA" w:rsidP="008765DA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C4C13">
        <w:rPr>
          <w:rFonts w:eastAsia="仿宋_GB2312" w:hint="eastAsia"/>
          <w:color w:val="000000"/>
          <w:sz w:val="32"/>
          <w:szCs w:val="32"/>
        </w:rPr>
        <w:t>3</w:t>
      </w:r>
      <w:r w:rsidRPr="008C4C13">
        <w:rPr>
          <w:rFonts w:eastAsia="仿宋_GB2312" w:hint="eastAsia"/>
          <w:color w:val="000000"/>
          <w:sz w:val="32"/>
          <w:szCs w:val="32"/>
        </w:rPr>
        <w:t>、贯彻实施相关法律法规、部门规章、规程和标准，组织编制全县应急体系建设等，组织拟订相关政策、规程和标准并监督实施；</w:t>
      </w:r>
    </w:p>
    <w:p w:rsidR="008765DA" w:rsidRPr="008C4C13" w:rsidRDefault="008765DA" w:rsidP="008765DA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C4C13">
        <w:rPr>
          <w:rFonts w:eastAsia="仿宋_GB2312" w:hint="eastAsia"/>
          <w:color w:val="000000"/>
          <w:sz w:val="32"/>
          <w:szCs w:val="32"/>
        </w:rPr>
        <w:t>4</w:t>
      </w:r>
      <w:r w:rsidRPr="008C4C13">
        <w:rPr>
          <w:rFonts w:eastAsia="仿宋_GB2312" w:hint="eastAsia"/>
          <w:color w:val="000000"/>
          <w:sz w:val="32"/>
          <w:szCs w:val="32"/>
        </w:rPr>
        <w:t>、统筹全县应急救援力量建设，负责消防、森林火灾扑救、抗洪抢险、地震和地质灾害救援、生产安全事故救援等专业应急救援力量建设；</w:t>
      </w:r>
    </w:p>
    <w:p w:rsidR="008765DA" w:rsidRDefault="008765DA" w:rsidP="008765DA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8C4C13">
        <w:rPr>
          <w:rFonts w:eastAsia="仿宋_GB2312" w:hint="eastAsia"/>
          <w:color w:val="000000"/>
          <w:sz w:val="32"/>
          <w:szCs w:val="32"/>
        </w:rPr>
        <w:t xml:space="preserve"> 5</w:t>
      </w:r>
      <w:r w:rsidRPr="008C4C13">
        <w:rPr>
          <w:rFonts w:eastAsia="仿宋_GB2312" w:hint="eastAsia"/>
          <w:color w:val="000000"/>
          <w:sz w:val="32"/>
          <w:szCs w:val="32"/>
        </w:rPr>
        <w:t>、负责本单位安全生产和应急工作及完成县委、县政府交办的其他事项。</w:t>
      </w:r>
    </w:p>
    <w:p w:rsidR="008765DA" w:rsidRDefault="008765DA" w:rsidP="008765DA">
      <w:pPr>
        <w:spacing w:before="216" w:line="226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8765DA" w:rsidRDefault="008765DA" w:rsidP="008765DA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lastRenderedPageBreak/>
        <w:t>202</w:t>
      </w:r>
      <w:r>
        <w:rPr>
          <w:rFonts w:eastAsia="仿宋_GB2312" w:hint="eastAsia"/>
          <w:sz w:val="32"/>
          <w:szCs w:val="32"/>
        </w:rPr>
        <w:t>3</w:t>
      </w:r>
      <w:r w:rsidRPr="00513127"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一般公共预算支出</w:t>
      </w:r>
      <w:r w:rsidRPr="005E6E4F">
        <w:rPr>
          <w:rFonts w:eastAsia="仿宋_GB2312"/>
          <w:sz w:val="32"/>
          <w:szCs w:val="32"/>
        </w:rPr>
        <w:t>1717.28</w:t>
      </w:r>
      <w:r w:rsidRPr="00513127">
        <w:rPr>
          <w:rFonts w:eastAsia="仿宋_GB2312" w:hint="eastAsia"/>
          <w:sz w:val="32"/>
          <w:szCs w:val="32"/>
        </w:rPr>
        <w:t>万元</w:t>
      </w:r>
      <w:r>
        <w:rPr>
          <w:rFonts w:eastAsia="仿宋_GB2312" w:hint="eastAsia"/>
          <w:sz w:val="32"/>
          <w:szCs w:val="32"/>
        </w:rPr>
        <w:t>，具体情况如下：</w:t>
      </w:r>
    </w:p>
    <w:p w:rsidR="008765DA" w:rsidRDefault="008765DA" w:rsidP="008765DA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8765DA" w:rsidRDefault="008765DA" w:rsidP="008765DA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513127">
        <w:rPr>
          <w:rFonts w:eastAsia="仿宋_GB2312" w:hint="eastAsia"/>
          <w:sz w:val="32"/>
          <w:szCs w:val="32"/>
        </w:rPr>
        <w:t>年基本支出</w:t>
      </w:r>
      <w:r w:rsidRPr="005E6E4F">
        <w:rPr>
          <w:rFonts w:eastAsia="仿宋_GB2312"/>
          <w:sz w:val="32"/>
          <w:szCs w:val="32"/>
        </w:rPr>
        <w:t>670.68</w:t>
      </w:r>
      <w:r w:rsidRPr="00513127">
        <w:rPr>
          <w:rFonts w:eastAsia="仿宋_GB2312" w:hint="eastAsia"/>
          <w:sz w:val="32"/>
          <w:szCs w:val="32"/>
        </w:rPr>
        <w:t>万元，其中：人员支出</w:t>
      </w:r>
      <w:r w:rsidRPr="005E6E4F">
        <w:rPr>
          <w:rFonts w:eastAsia="仿宋_GB2312"/>
          <w:sz w:val="32"/>
          <w:szCs w:val="32"/>
        </w:rPr>
        <w:t>493.46</w:t>
      </w:r>
      <w:r w:rsidRPr="00513127">
        <w:rPr>
          <w:rFonts w:eastAsia="仿宋_GB2312" w:hint="eastAsia"/>
          <w:sz w:val="32"/>
          <w:szCs w:val="32"/>
        </w:rPr>
        <w:t>万元，占基本支出的</w:t>
      </w:r>
      <w:r>
        <w:rPr>
          <w:rFonts w:eastAsia="仿宋_GB2312" w:hint="eastAsia"/>
          <w:sz w:val="32"/>
          <w:szCs w:val="32"/>
        </w:rPr>
        <w:t>73.58</w:t>
      </w:r>
      <w:r w:rsidRPr="00513127">
        <w:rPr>
          <w:rFonts w:eastAsia="仿宋_GB2312" w:hint="eastAsia"/>
          <w:sz w:val="32"/>
          <w:szCs w:val="32"/>
        </w:rPr>
        <w:t>%</w:t>
      </w:r>
      <w:r w:rsidRPr="00513127">
        <w:rPr>
          <w:rFonts w:eastAsia="仿宋_GB2312" w:hint="eastAsia"/>
          <w:sz w:val="32"/>
          <w:szCs w:val="32"/>
        </w:rPr>
        <w:t>，公用支出</w:t>
      </w:r>
      <w:r w:rsidRPr="005E6E4F">
        <w:rPr>
          <w:rFonts w:eastAsia="仿宋_GB2312"/>
          <w:sz w:val="32"/>
          <w:szCs w:val="32"/>
        </w:rPr>
        <w:t>177.22</w:t>
      </w:r>
      <w:r w:rsidRPr="00513127">
        <w:rPr>
          <w:rFonts w:eastAsia="仿宋_GB2312" w:hint="eastAsia"/>
          <w:sz w:val="32"/>
          <w:szCs w:val="32"/>
        </w:rPr>
        <w:t>万元，占基本支出的</w:t>
      </w:r>
      <w:r>
        <w:rPr>
          <w:rFonts w:eastAsia="仿宋_GB2312" w:hint="eastAsia"/>
          <w:sz w:val="32"/>
          <w:szCs w:val="32"/>
        </w:rPr>
        <w:t>26.42</w:t>
      </w:r>
      <w:r w:rsidRPr="00513127">
        <w:rPr>
          <w:rFonts w:eastAsia="仿宋_GB2312" w:hint="eastAsia"/>
          <w:sz w:val="32"/>
          <w:szCs w:val="32"/>
        </w:rPr>
        <w:t>%</w:t>
      </w:r>
      <w:r w:rsidRPr="00513127">
        <w:rPr>
          <w:rFonts w:eastAsia="仿宋_GB2312" w:hint="eastAsia"/>
          <w:sz w:val="32"/>
          <w:szCs w:val="32"/>
        </w:rPr>
        <w:t>。单位厉行节约，保障了机构人员工资、社保和福利的及时发放，保障了机构的正常运转。</w:t>
      </w:r>
    </w:p>
    <w:p w:rsidR="008765DA" w:rsidRDefault="008765DA" w:rsidP="008765DA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8765DA" w:rsidRPr="00513127" w:rsidRDefault="008765DA" w:rsidP="008765D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2023</w:t>
      </w:r>
      <w:r>
        <w:rPr>
          <w:rFonts w:eastAsia="仿宋_GB2312" w:hint="eastAsia"/>
          <w:color w:val="000000"/>
          <w:sz w:val="32"/>
          <w:szCs w:val="32"/>
        </w:rPr>
        <w:t>年项目支出</w:t>
      </w:r>
      <w:r w:rsidRPr="005E6E4F">
        <w:rPr>
          <w:rFonts w:eastAsia="仿宋_GB2312"/>
          <w:color w:val="000000"/>
          <w:sz w:val="32"/>
          <w:szCs w:val="32"/>
        </w:rPr>
        <w:t>1046.6</w:t>
      </w:r>
      <w:r>
        <w:rPr>
          <w:rFonts w:eastAsia="仿宋_GB2312" w:hint="eastAsia"/>
          <w:color w:val="000000"/>
          <w:sz w:val="32"/>
          <w:szCs w:val="32"/>
        </w:rPr>
        <w:t>万元，项目指标下达及时，支付按进度完成，项目资金主要用</w:t>
      </w:r>
      <w:r>
        <w:rPr>
          <w:rFonts w:ascii="宋体" w:hAnsi="宋体" w:cs="宋体" w:hint="eastAsia"/>
          <w:color w:val="000000"/>
          <w:sz w:val="32"/>
          <w:szCs w:val="32"/>
        </w:rPr>
        <w:t>于</w:t>
      </w:r>
      <w:r>
        <w:rPr>
          <w:rFonts w:eastAsia="仿宋_GB2312" w:hint="eastAsia"/>
          <w:color w:val="000000"/>
          <w:sz w:val="32"/>
          <w:szCs w:val="32"/>
        </w:rPr>
        <w:t>安全生产、打非治违、救灾抗灾资金等业务工作专项支出。项目资金支付都是按照预算执行，实行专款专用，项目实施完成后，达到了预期经济效益及社会效益，圆满的完成了各项任务。</w:t>
      </w:r>
    </w:p>
    <w:p w:rsidR="008765DA" w:rsidRPr="00F0404C" w:rsidRDefault="008765DA" w:rsidP="008765DA">
      <w:pPr>
        <w:pStyle w:val="a0"/>
      </w:pPr>
    </w:p>
    <w:p w:rsidR="008765DA" w:rsidRDefault="008765DA" w:rsidP="008765DA">
      <w:pPr>
        <w:spacing w:before="224" w:line="227" w:lineRule="auto"/>
        <w:ind w:left="649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8765DA" w:rsidRDefault="008765DA" w:rsidP="008765DA">
      <w:pPr>
        <w:spacing w:before="219" w:line="600" w:lineRule="exact"/>
        <w:ind w:left="662"/>
        <w:rPr>
          <w:rFonts w:ascii="黑体" w:eastAsia="黑体" w:hAnsi="黑体" w:cs="黑体"/>
          <w:spacing w:val="7"/>
          <w:position w:val="21"/>
          <w:sz w:val="32"/>
          <w:szCs w:val="32"/>
        </w:rPr>
      </w:pPr>
      <w:r w:rsidRPr="00C30392"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2023年</w:t>
      </w: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无</w:t>
      </w:r>
      <w:r w:rsidRPr="00C30392"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政府性基金预算支出</w:t>
      </w: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。</w:t>
      </w:r>
    </w:p>
    <w:p w:rsidR="008765DA" w:rsidRDefault="008765DA" w:rsidP="008765DA">
      <w:pPr>
        <w:spacing w:before="219" w:line="600" w:lineRule="exact"/>
        <w:ind w:left="66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8765DA" w:rsidRDefault="008765DA" w:rsidP="008765DA">
      <w:pPr>
        <w:spacing w:line="227" w:lineRule="auto"/>
        <w:ind w:left="651"/>
        <w:rPr>
          <w:rFonts w:ascii="黑体" w:eastAsia="黑体" w:hAnsi="黑体" w:cs="黑体"/>
          <w:spacing w:val="8"/>
          <w:sz w:val="32"/>
          <w:szCs w:val="32"/>
        </w:rPr>
      </w:pPr>
      <w:r w:rsidRPr="00C30392">
        <w:rPr>
          <w:rFonts w:ascii="黑体" w:eastAsia="黑体" w:hAnsi="黑体" w:cs="黑体" w:hint="eastAsia"/>
          <w:spacing w:val="8"/>
          <w:sz w:val="32"/>
          <w:szCs w:val="32"/>
        </w:rPr>
        <w:t>2023年无国有资本经营预算支出。</w:t>
      </w:r>
    </w:p>
    <w:p w:rsidR="008765DA" w:rsidRDefault="008765DA" w:rsidP="008765DA">
      <w:pPr>
        <w:spacing w:line="227" w:lineRule="auto"/>
        <w:ind w:left="65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8765DA" w:rsidRDefault="008765DA" w:rsidP="008765DA">
      <w:pPr>
        <w:spacing w:before="219" w:line="226" w:lineRule="auto"/>
        <w:ind w:left="653"/>
        <w:rPr>
          <w:rFonts w:ascii="黑体" w:eastAsia="黑体" w:hAnsi="黑体" w:cs="黑体"/>
          <w:spacing w:val="8"/>
          <w:sz w:val="32"/>
          <w:szCs w:val="32"/>
        </w:rPr>
      </w:pPr>
      <w:r w:rsidRPr="00C30392">
        <w:rPr>
          <w:rFonts w:ascii="黑体" w:eastAsia="黑体" w:hAnsi="黑体" w:cs="黑体" w:hint="eastAsia"/>
          <w:spacing w:val="8"/>
          <w:sz w:val="32"/>
          <w:szCs w:val="32"/>
        </w:rPr>
        <w:t>2023年无社会保险基金预算支出。</w:t>
      </w:r>
    </w:p>
    <w:p w:rsidR="008765DA" w:rsidRDefault="008765DA" w:rsidP="008765DA">
      <w:pPr>
        <w:spacing w:before="219" w:line="226" w:lineRule="auto"/>
        <w:ind w:left="65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8765DA" w:rsidRPr="00C30392" w:rsidRDefault="008765DA" w:rsidP="008765D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lastRenderedPageBreak/>
        <w:t>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，根据年初工作规划和重点工作，围绕县委、县政府的工作部署，积极履行职责，强化管理，较好地完成了年度工作目标，同时加强预算收支的管理，建立健全内部管理制度，严格内部管理流程，部门整体支出管理得到了提升。</w:t>
      </w:r>
      <w:r w:rsidRPr="00C30392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年度部门整体支出绩效情况如下：</w:t>
      </w:r>
    </w:p>
    <w:p w:rsidR="008765DA" w:rsidRPr="00C30392" w:rsidRDefault="008765DA" w:rsidP="008765D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1.</w:t>
      </w:r>
      <w:r w:rsidRPr="00C30392">
        <w:rPr>
          <w:rFonts w:eastAsia="仿宋_GB2312" w:hint="eastAsia"/>
          <w:sz w:val="32"/>
          <w:szCs w:val="32"/>
        </w:rPr>
        <w:t>严格预算支出管理。严控行政经费，压缩一般性支出，严格控制“三公”经费，资产的配置严格政府采购，保障机构运行成本。</w:t>
      </w:r>
    </w:p>
    <w:p w:rsidR="008765DA" w:rsidRPr="00C30392" w:rsidRDefault="008765DA" w:rsidP="008765D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2.</w:t>
      </w:r>
      <w:r w:rsidRPr="00C30392">
        <w:rPr>
          <w:rFonts w:eastAsia="仿宋_GB2312" w:hint="eastAsia"/>
          <w:sz w:val="32"/>
          <w:szCs w:val="32"/>
        </w:rPr>
        <w:t>完善财务控制管理。按照国家相关法律法规，制定完善了单位内部控制制度，并严格按照制度管理和执行，防范风险，保证机构运行管理效率。</w:t>
      </w:r>
    </w:p>
    <w:p w:rsidR="008765DA" w:rsidRPr="00C30392" w:rsidRDefault="008765DA" w:rsidP="008765D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通过对</w:t>
      </w:r>
      <w:r w:rsidRPr="00C30392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年的运行成本、管理效率、履职效能、社会效应、可持续发展能力和服务对象满意度等方面综合考评，</w:t>
      </w:r>
      <w:r w:rsidRPr="00C30392">
        <w:rPr>
          <w:rFonts w:eastAsia="仿宋_GB2312" w:hint="eastAsia"/>
          <w:sz w:val="32"/>
          <w:szCs w:val="32"/>
        </w:rPr>
        <w:t xml:space="preserve"> 202</w:t>
      </w:r>
      <w:r>
        <w:rPr>
          <w:rFonts w:eastAsia="仿宋_GB2312" w:hint="eastAsia"/>
          <w:sz w:val="32"/>
          <w:szCs w:val="32"/>
        </w:rPr>
        <w:t>3</w:t>
      </w:r>
      <w:r w:rsidRPr="00C30392">
        <w:rPr>
          <w:rFonts w:eastAsia="仿宋_GB2312" w:hint="eastAsia"/>
          <w:sz w:val="32"/>
          <w:szCs w:val="32"/>
        </w:rPr>
        <w:t>年，较好地完成了年度工作目标，部门整体支出绩效评价为优。</w:t>
      </w:r>
    </w:p>
    <w:p w:rsidR="008765DA" w:rsidRDefault="008765DA" w:rsidP="008765DA">
      <w:pPr>
        <w:spacing w:before="220" w:line="600" w:lineRule="exact"/>
        <w:ind w:left="64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七、存在的问题及原因分析</w:t>
      </w:r>
    </w:p>
    <w:p w:rsidR="008765DA" w:rsidRPr="00513127" w:rsidRDefault="008765DA" w:rsidP="008765D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一是进一步加强厉行节约机制，提高单位三保支出的保障能力。</w:t>
      </w:r>
    </w:p>
    <w:p w:rsidR="008765DA" w:rsidRPr="00C30392" w:rsidRDefault="008765DA" w:rsidP="008765D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二是预算编制与实际支出项目有的存在差异，有待进一步优化预算，提高预算编制的准确性。</w:t>
      </w:r>
    </w:p>
    <w:p w:rsidR="008765DA" w:rsidRDefault="008765DA" w:rsidP="008765DA">
      <w:pPr>
        <w:spacing w:line="227" w:lineRule="auto"/>
        <w:ind w:left="64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8765DA" w:rsidRPr="00513127" w:rsidRDefault="008765DA" w:rsidP="008765D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lastRenderedPageBreak/>
        <w:t>一是按照预算规定的项目和用途严格财务审核，经费支出严格按预算规定项目的财务支出内容进行财务核算，在预算金额内严格控制费用的支出，先有预算，再有支出。</w:t>
      </w:r>
    </w:p>
    <w:p w:rsidR="008765DA" w:rsidRPr="00C30392" w:rsidRDefault="008765DA" w:rsidP="008765D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513127">
        <w:rPr>
          <w:rFonts w:eastAsia="仿宋_GB2312" w:hint="eastAsia"/>
          <w:sz w:val="32"/>
          <w:szCs w:val="32"/>
        </w:rPr>
        <w:t>二是预算财务分析常态化，定期做好预算支出财务分析，做好部门整体支出预算评价工作。</w:t>
      </w:r>
    </w:p>
    <w:p w:rsidR="008765DA" w:rsidRDefault="008765DA" w:rsidP="008765DA">
      <w:pPr>
        <w:spacing w:before="219" w:line="600" w:lineRule="exact"/>
        <w:ind w:left="65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8765DA" w:rsidRPr="00C30392" w:rsidRDefault="008765DA" w:rsidP="008765D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2023</w:t>
      </w:r>
      <w:r w:rsidRPr="00C30392">
        <w:rPr>
          <w:rFonts w:eastAsia="仿宋_GB2312" w:hint="eastAsia"/>
          <w:sz w:val="32"/>
          <w:szCs w:val="32"/>
        </w:rPr>
        <w:t>年整体支出绩效自评随</w:t>
      </w:r>
      <w:r w:rsidRPr="00C30392">
        <w:rPr>
          <w:rFonts w:eastAsia="仿宋_GB2312" w:hint="eastAsia"/>
          <w:sz w:val="32"/>
          <w:szCs w:val="32"/>
        </w:rPr>
        <w:t>2023</w:t>
      </w:r>
      <w:r w:rsidRPr="00C30392">
        <w:rPr>
          <w:rFonts w:eastAsia="仿宋_GB2312" w:hint="eastAsia"/>
          <w:sz w:val="32"/>
          <w:szCs w:val="32"/>
        </w:rPr>
        <w:t>年部门决算一起在政府门户网站公开。</w:t>
      </w:r>
    </w:p>
    <w:p w:rsidR="008765DA" w:rsidRDefault="008765DA" w:rsidP="008765DA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8765DA" w:rsidRPr="00C30392" w:rsidRDefault="008765DA" w:rsidP="008765DA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C30392">
        <w:rPr>
          <w:rFonts w:eastAsia="仿宋_GB2312" w:hint="eastAsia"/>
          <w:sz w:val="32"/>
          <w:szCs w:val="32"/>
        </w:rPr>
        <w:t>无</w:t>
      </w:r>
    </w:p>
    <w:p w:rsidR="005F6214" w:rsidRDefault="005F6214"/>
    <w:sectPr w:rsidR="005F62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214" w:rsidRDefault="005F6214" w:rsidP="008765DA">
      <w:r>
        <w:separator/>
      </w:r>
    </w:p>
  </w:endnote>
  <w:endnote w:type="continuationSeparator" w:id="1">
    <w:p w:rsidR="005F6214" w:rsidRDefault="005F6214" w:rsidP="00876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5DA" w:rsidRDefault="008765DA">
    <w:pPr>
      <w:pStyle w:val="a6"/>
      <w:spacing w:before="1" w:line="174" w:lineRule="auto"/>
      <w:jc w:val="center"/>
      <w:rPr>
        <w:sz w:val="28"/>
        <w:szCs w:val="28"/>
      </w:rPr>
    </w:pPr>
    <w:r w:rsidRPr="00E70CFF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144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 filled="f" stroked="f" strokeweight=".5pt">
          <v:textbox style="mso-next-textbox:#_x0000_s1025;mso-fit-shape-to-text:t" inset="0,0,0,0">
            <w:txbxContent>
              <w:p w:rsidR="008765DA" w:rsidRDefault="008765DA">
                <w:pPr>
                  <w:pStyle w:val="a5"/>
                  <w:ind w:leftChars="250" w:left="525" w:rightChars="250" w:right="525"/>
                  <w:rPr>
                    <w:rFonts w:eastAsia="华文仿宋"/>
                    <w:sz w:val="32"/>
                    <w:szCs w:val="32"/>
                  </w:rPr>
                </w:pPr>
                <w:r>
                  <w:rPr>
                    <w:rFonts w:eastAsia="华文仿宋"/>
                    <w:sz w:val="32"/>
                    <w:szCs w:val="32"/>
                  </w:rPr>
                  <w:fldChar w:fldCharType="begin"/>
                </w:r>
                <w:r>
                  <w:rPr>
                    <w:rFonts w:ascii="Times New Roman" w:eastAsia="华文仿宋" w:hAnsi="Times New Roman" w:cs="Times New Roman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separate"/>
                </w:r>
                <w:r w:rsidRPr="008765DA">
                  <w:rPr>
                    <w:rFonts w:eastAsia="华文仿宋"/>
                    <w:noProof/>
                    <w:sz w:val="32"/>
                    <w:szCs w:val="32"/>
                  </w:rPr>
                  <w:t>11</w: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214" w:rsidRDefault="005F6214" w:rsidP="008765DA">
      <w:r>
        <w:separator/>
      </w:r>
    </w:p>
  </w:footnote>
  <w:footnote w:type="continuationSeparator" w:id="1">
    <w:p w:rsidR="005F6214" w:rsidRDefault="005F6214" w:rsidP="008765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65DA"/>
    <w:rsid w:val="005F6214"/>
    <w:rsid w:val="00876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8765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876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8765D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8765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qFormat/>
    <w:rsid w:val="008765DA"/>
    <w:rPr>
      <w:sz w:val="18"/>
      <w:szCs w:val="18"/>
    </w:rPr>
  </w:style>
  <w:style w:type="paragraph" w:styleId="a0">
    <w:name w:val="footnote text"/>
    <w:basedOn w:val="a"/>
    <w:next w:val="a"/>
    <w:link w:val="Char1"/>
    <w:autoRedefine/>
    <w:qFormat/>
    <w:rsid w:val="008765DA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rsid w:val="008765DA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8765DA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rsid w:val="008765DA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2024-06-03T17:01:00Z</dcterms:created>
  <dcterms:modified xsi:type="dcterms:W3CDTF">2024-06-03T17:02:00Z</dcterms:modified>
</cp:coreProperties>
</file>