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微软雅黑" w:hAnsi="微软雅黑" w:eastAsia="微软雅黑" w:cs="微软雅黑"/>
          <w:spacing w:val="6"/>
          <w:sz w:val="44"/>
          <w:szCs w:val="44"/>
        </w:rPr>
      </w:pPr>
      <w:r>
        <w:rPr>
          <w:rFonts w:hint="eastAsia" w:ascii="微软雅黑" w:hAnsi="微软雅黑" w:eastAsia="微软雅黑" w:cs="微软雅黑"/>
          <w:spacing w:val="6"/>
          <w:sz w:val="44"/>
          <w:szCs w:val="44"/>
        </w:rPr>
        <w:t>202</w:t>
      </w:r>
      <w:r>
        <w:rPr>
          <w:rFonts w:hint="eastAsia" w:ascii="微软雅黑" w:hAnsi="微软雅黑" w:eastAsia="微软雅黑" w:cs="微软雅黑"/>
          <w:spacing w:val="6"/>
          <w:sz w:val="44"/>
          <w:szCs w:val="44"/>
          <w:lang w:val="en-US" w:eastAsia="zh-CN"/>
        </w:rPr>
        <w:t>4</w:t>
      </w:r>
      <w:r>
        <w:rPr>
          <w:rFonts w:hint="eastAsia" w:ascii="微软雅黑" w:hAnsi="微软雅黑" w:eastAsia="微软雅黑" w:cs="微软雅黑"/>
          <w:spacing w:val="6"/>
          <w:sz w:val="44"/>
          <w:szCs w:val="44"/>
        </w:rPr>
        <w:t>年度部门整体支出绩效自评表</w:t>
      </w:r>
    </w:p>
    <w:p>
      <w:pPr>
        <w:spacing w:line="132" w:lineRule="exact"/>
      </w:pPr>
    </w:p>
    <w:tbl>
      <w:tblPr>
        <w:tblStyle w:val="14"/>
        <w:tblW w:w="861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20"/>
        <w:gridCol w:w="987"/>
        <w:gridCol w:w="963"/>
        <w:gridCol w:w="31"/>
        <w:gridCol w:w="989"/>
        <w:gridCol w:w="1058"/>
        <w:gridCol w:w="1001"/>
        <w:gridCol w:w="691"/>
        <w:gridCol w:w="718"/>
        <w:gridCol w:w="135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1" w:hRule="atLeast"/>
          <w:jc w:val="center"/>
        </w:trPr>
        <w:tc>
          <w:tcPr>
            <w:tcW w:w="277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5845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color w:val="000000"/>
                <w:szCs w:val="21"/>
              </w:rPr>
              <w:t>华容县梅田湖镇人民政府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820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95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05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5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1438.51</w:t>
            </w:r>
          </w:p>
        </w:tc>
        <w:tc>
          <w:tcPr>
            <w:tcW w:w="105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3054.22</w:t>
            </w:r>
          </w:p>
        </w:tc>
        <w:tc>
          <w:tcPr>
            <w:tcW w:w="1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3054.22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28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</w:p>
        </w:tc>
        <w:tc>
          <w:tcPr>
            <w:tcW w:w="3767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28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2952.22</w:t>
            </w:r>
          </w:p>
        </w:tc>
        <w:tc>
          <w:tcPr>
            <w:tcW w:w="3767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1753.15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28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102</w:t>
            </w:r>
          </w:p>
        </w:tc>
        <w:tc>
          <w:tcPr>
            <w:tcW w:w="3767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1301.07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28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</w:p>
        </w:tc>
        <w:tc>
          <w:tcPr>
            <w:tcW w:w="3767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0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28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</w:p>
        </w:tc>
        <w:tc>
          <w:tcPr>
            <w:tcW w:w="3767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0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4028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3767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0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28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目标1：围绕项目建设，突出发展农业经济；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目标2：全力推动社会各项事业，促进经济社会协调发展；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目标3：巩固农村环境整治工作成果，建设美丽、宜居新镇；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目标4：全力推进乡村振兴工作的开展。</w:t>
            </w:r>
          </w:p>
        </w:tc>
        <w:tc>
          <w:tcPr>
            <w:tcW w:w="3767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大力发展项目，助推农业快速发展；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促进特色产业飞速发展，促进经济社会协调发展；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推动农村改厕、人居环境整治，有效整治农村环境，打造生态宜居美丽乡镇；4、鼓励乡村振兴产业发展，乡村振兴工作取得一定成效。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820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87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994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989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105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1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994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/>
                <w:color w:val="auto"/>
                <w:sz w:val="17"/>
                <w:lang w:val="en-US" w:eastAsia="zh-CN"/>
              </w:rPr>
            </w:pPr>
            <w:r>
              <w:rPr>
                <w:rFonts w:hint="default"/>
                <w:color w:val="auto"/>
                <w:sz w:val="17"/>
                <w:lang w:val="en-US" w:eastAsia="zh-CN"/>
              </w:rPr>
              <w:t>年内开展调研活动次数；</w:t>
            </w:r>
          </w:p>
        </w:tc>
        <w:tc>
          <w:tcPr>
            <w:tcW w:w="1058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/>
                <w:color w:val="auto"/>
                <w:sz w:val="17"/>
                <w:lang w:val="en-US" w:eastAsia="zh-CN"/>
              </w:rPr>
            </w:pPr>
            <w:r>
              <w:rPr>
                <w:rFonts w:hint="default"/>
                <w:color w:val="auto"/>
                <w:sz w:val="17"/>
                <w:lang w:val="en-US" w:eastAsia="zh-CN"/>
              </w:rPr>
              <w:t>≥4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/>
                <w:color w:val="auto"/>
                <w:sz w:val="17"/>
                <w:lang w:val="en-US" w:eastAsia="zh-CN"/>
              </w:rPr>
            </w:pPr>
            <w:r>
              <w:rPr>
                <w:rFonts w:hint="default"/>
                <w:color w:val="auto"/>
                <w:sz w:val="17"/>
                <w:lang w:val="en-US" w:eastAsia="zh-CN"/>
              </w:rPr>
              <w:t>年内举办各类培训班次数；</w:t>
            </w:r>
          </w:p>
        </w:tc>
        <w:tc>
          <w:tcPr>
            <w:tcW w:w="1058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/>
                <w:color w:val="auto"/>
                <w:sz w:val="17"/>
                <w:lang w:val="en-US" w:eastAsia="zh-CN"/>
              </w:rPr>
            </w:pPr>
            <w:r>
              <w:rPr>
                <w:rFonts w:hint="default"/>
                <w:color w:val="auto"/>
                <w:sz w:val="17"/>
                <w:lang w:val="en-US" w:eastAsia="zh-CN"/>
              </w:rPr>
              <w:t>≥5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/>
                <w:color w:val="auto"/>
                <w:sz w:val="17"/>
                <w:lang w:val="en-US" w:eastAsia="zh-CN"/>
              </w:rPr>
            </w:pPr>
            <w:r>
              <w:rPr>
                <w:rFonts w:hint="default"/>
                <w:color w:val="auto"/>
                <w:sz w:val="17"/>
                <w:lang w:val="en-US" w:eastAsia="zh-CN"/>
              </w:rPr>
              <w:t xml:space="preserve"> </w:t>
            </w:r>
            <w:r>
              <w:rPr>
                <w:rFonts w:hint="eastAsia"/>
                <w:color w:val="auto"/>
                <w:sz w:val="17"/>
                <w:lang w:val="en-US" w:eastAsia="zh-CN"/>
              </w:rPr>
              <w:t>召开会议次数</w:t>
            </w:r>
          </w:p>
        </w:tc>
        <w:tc>
          <w:tcPr>
            <w:tcW w:w="1058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/>
                <w:color w:val="auto"/>
                <w:sz w:val="17"/>
                <w:lang w:val="en-US" w:eastAsia="zh-CN"/>
              </w:rPr>
            </w:pPr>
            <w:r>
              <w:rPr>
                <w:rFonts w:hint="default"/>
                <w:color w:val="auto"/>
                <w:sz w:val="17"/>
                <w:lang w:val="en-US" w:eastAsia="zh-CN"/>
              </w:rPr>
              <w:t>≥10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89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sz w:val="17"/>
              </w:rPr>
              <w:t>全面创先争优。形成调研报告4份以上，合格率达</w:t>
            </w:r>
          </w:p>
        </w:tc>
        <w:tc>
          <w:tcPr>
            <w:tcW w:w="1058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Times New Roman" w:hAnsi="Times New Roman" w:eastAsia="宋体" w:cs="Times New Roman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sz w:val="17"/>
              </w:rPr>
              <w:t>≥100</w:t>
            </w:r>
          </w:p>
        </w:tc>
        <w:tc>
          <w:tcPr>
            <w:tcW w:w="1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jc w:val="center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  <w:sectPr>
          <w:footerReference r:id="rId3" w:type="default"/>
          <w:pgSz w:w="11905" w:h="16838"/>
          <w:pgMar w:top="1984" w:right="1701" w:bottom="1984" w:left="1701" w:header="850" w:footer="158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numberInDash"/>
          <w:cols w:space="0" w:num="1"/>
          <w:rtlGutter w:val="0"/>
          <w:docGrid w:type="lines" w:linePitch="314" w:charSpace="0"/>
        </w:sectPr>
      </w:pPr>
    </w:p>
    <w:tbl>
      <w:tblPr>
        <w:tblStyle w:val="14"/>
        <w:tblW w:w="8615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20"/>
        <w:gridCol w:w="987"/>
        <w:gridCol w:w="994"/>
        <w:gridCol w:w="989"/>
        <w:gridCol w:w="1058"/>
        <w:gridCol w:w="1001"/>
        <w:gridCol w:w="691"/>
        <w:gridCol w:w="718"/>
        <w:gridCol w:w="1357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0" w:type="dxa"/>
            <w:vMerge w:val="restart"/>
            <w:textDirection w:val="tbRlV"/>
            <w:vAlign w:val="center"/>
          </w:tcPr>
          <w:p>
            <w:pPr>
              <w:pStyle w:val="2"/>
              <w:rPr>
                <w:rFonts w:hint="eastAsia"/>
              </w:rPr>
            </w:pPr>
          </w:p>
        </w:tc>
        <w:tc>
          <w:tcPr>
            <w:tcW w:w="987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sz w:val="17"/>
              </w:rPr>
              <w:t>形成相关的主题汇报，上报率达</w:t>
            </w:r>
          </w:p>
        </w:tc>
        <w:tc>
          <w:tcPr>
            <w:tcW w:w="1058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Times New Roman" w:hAnsi="Times New Roman" w:eastAsia="宋体" w:cs="Times New Roman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sz w:val="17"/>
              </w:rPr>
              <w:t>≥100</w:t>
            </w:r>
          </w:p>
        </w:tc>
        <w:tc>
          <w:tcPr>
            <w:tcW w:w="1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89" w:type="dxa"/>
            <w:tcBorders>
              <w:top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新宋体" w:hAnsi="新宋体" w:eastAsia="新宋体" w:cs="新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sz w:val="17"/>
              </w:rPr>
              <w:t>工资福利等人员经费发放及时； 按时间节点完成各项中心任务。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Times New Roman" w:hAnsi="Times New Roman" w:eastAsia="宋体" w:cs="Times New Roman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sz w:val="17"/>
              </w:rPr>
              <w:t>≥100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新宋体" w:hAnsi="新宋体" w:eastAsia="新宋体" w:cs="新宋体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新宋体" w:hAnsi="新宋体" w:eastAsia="新宋体" w:cs="新宋体"/>
                <w:color w:val="000000"/>
                <w:szCs w:val="21"/>
              </w:rPr>
              <w:t>10</w:t>
            </w:r>
          </w:p>
        </w:tc>
        <w:tc>
          <w:tcPr>
            <w:tcW w:w="71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新宋体" w:hAnsi="新宋体" w:eastAsia="新宋体" w:cs="新宋体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新宋体" w:hAnsi="新宋体" w:eastAsia="新宋体" w:cs="新宋体"/>
                <w:color w:val="000000"/>
                <w:szCs w:val="21"/>
              </w:rPr>
              <w:t>10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0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0分）</w:t>
            </w:r>
          </w:p>
        </w:tc>
        <w:tc>
          <w:tcPr>
            <w:tcW w:w="99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89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spacing w:line="320" w:lineRule="exact"/>
              <w:jc w:val="left"/>
              <w:textAlignment w:val="center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财政供养人员控制在编制数内；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jc w:val="center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  <w:t>&lt;109人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9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全镇公用经费和三公经费同比下降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  <w:t>≥5%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  <w:bookmarkStart w:id="0" w:name="_GoBack"/>
            <w:bookmarkEnd w:id="0"/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89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维护社会稳定，促进社会经济可持续发展。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89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保持辖区环境卫生，营造良好的生活环境，生态环境投诉率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  <w:t>=0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89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辖区内居民生活幸福感提升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原因：居民收入还需增加；改进措施大力发展农业经济，提高居民收入，提升居民幸福感。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994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89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17"/>
                <w:szCs w:val="24"/>
                <w:lang w:val="en-US" w:eastAsia="zh-CN" w:bidi="ar-SA"/>
              </w:rPr>
              <w:t>群众满意度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新宋体" w:hAnsi="新宋体" w:eastAsia="新宋体" w:cs="新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sz w:val="17"/>
              </w:rPr>
              <w:t>≥</w:t>
            </w:r>
            <w:r>
              <w:rPr>
                <w:rFonts w:hint="eastAsia" w:ascii="新宋体" w:hAnsi="新宋体" w:eastAsia="新宋体" w:cs="新宋体"/>
                <w:szCs w:val="21"/>
              </w:rPr>
              <w:t>90%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新宋体" w:hAnsi="新宋体" w:eastAsia="新宋体" w:cs="新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994" w:type="dxa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89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部门总体支出数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≤1438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89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控制预算数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≤1438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新宋体" w:hAnsi="新宋体" w:eastAsia="新宋体" w:cs="新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0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7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4" w:type="dxa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89" w:type="dxa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/>
                <w:color w:val="auto"/>
                <w:sz w:val="17"/>
              </w:rPr>
              <w:t>辖区内绿化资金</w:t>
            </w:r>
          </w:p>
        </w:tc>
        <w:tc>
          <w:tcPr>
            <w:tcW w:w="1058" w:type="dxa"/>
            <w:vAlign w:val="center"/>
          </w:tcPr>
          <w:p>
            <w:pPr>
              <w:widowControl/>
              <w:spacing w:line="0" w:lineRule="atLeast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7"/>
              </w:rPr>
              <w:t>≥30</w:t>
            </w:r>
          </w:p>
        </w:tc>
        <w:tc>
          <w:tcPr>
            <w:tcW w:w="1001" w:type="dxa"/>
            <w:vAlign w:val="center"/>
          </w:tcPr>
          <w:p>
            <w:pPr>
              <w:widowControl/>
              <w:spacing w:line="0" w:lineRule="atLeast"/>
              <w:jc w:val="left"/>
              <w:rPr>
                <w:rFonts w:hint="eastAsia" w:ascii="Times New Roman" w:hAnsi="Times New Roman" w:eastAsia="宋体" w:cs="Times New Roman"/>
                <w:color w:val="auto"/>
                <w:kern w:val="2"/>
                <w:sz w:val="17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7"/>
              </w:rPr>
              <w:t>完成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5849" w:type="dxa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69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71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98</w:t>
            </w:r>
          </w:p>
        </w:tc>
        <w:tc>
          <w:tcPr>
            <w:tcW w:w="135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曾享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填报日期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2025.5.26</w:t>
      </w:r>
      <w:r>
        <w:rPr>
          <w:rFonts w:hint="eastAsia"/>
        </w:rPr>
        <w:t>联系电话：</w:t>
      </w:r>
      <w:r>
        <w:rPr>
          <w:rFonts w:hint="eastAsia"/>
          <w:lang w:val="en-US" w:eastAsia="zh-CN"/>
        </w:rPr>
        <w:t>1387314540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单位负责人签字：</w:t>
      </w:r>
      <w:r>
        <w:rPr>
          <w:rFonts w:hint="eastAsia"/>
          <w:lang w:eastAsia="zh-CN"/>
        </w:rPr>
        <w:t>陈志辉</w:t>
      </w:r>
    </w:p>
    <w:p>
      <w:pPr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4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79CE791-6E64-463C-8EBF-97C7AF4AF9F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692638B5-5057-4ED8-A20F-B5ECBEE9608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7AAA48DE-58CF-4AC3-AE28-ED69B68A5ADF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0D856839-85A2-4EBF-A4E0-B88E06AF16E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19D5D38-6C16-4230-BCE3-9A5994A7774F}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  <w:embedRegular r:id="rId6" w:fontKey="{C1D9515F-D5A7-40C5-894C-12BD6B8251FA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91904FC0-6A8D-4614-86CD-D4873EFF4F26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思源黑体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  <w:embedRegular r:id="rId8" w:fontKey="{DC98646E-856A-49DA-A8BA-E429030D272E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9" w:fontKey="{E1C628A8-E079-4050-877F-BA3AC0E1093F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00000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00000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10" w:fontKey="{2F9C29FF-7AEC-4B4A-84FC-B4D2534F57AC}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  <w:embedRegular r:id="rId11" w:fontKey="{78703473-C1E3-4E30-B875-D1E52EF6608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9870C93"/>
    <w:multiLevelType w:val="singleLevel"/>
    <w:tmpl w:val="99870C93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MyODc5NTk4NWJlMjJmMGZlNTE4ZWEzOGQ0YTZiMjAifQ=="/>
  </w:docVars>
  <w:rsids>
    <w:rsidRoot w:val="0CCB7736"/>
    <w:rsid w:val="00047FEF"/>
    <w:rsid w:val="000A3906"/>
    <w:rsid w:val="00133462"/>
    <w:rsid w:val="001776F1"/>
    <w:rsid w:val="003D4818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8E53BB"/>
    <w:rsid w:val="01914021"/>
    <w:rsid w:val="01B42948"/>
    <w:rsid w:val="01BF20E7"/>
    <w:rsid w:val="01E4322D"/>
    <w:rsid w:val="021138F7"/>
    <w:rsid w:val="02B50488"/>
    <w:rsid w:val="0338470A"/>
    <w:rsid w:val="034822A9"/>
    <w:rsid w:val="03D86621"/>
    <w:rsid w:val="04A748FD"/>
    <w:rsid w:val="04EE6171"/>
    <w:rsid w:val="05315F6B"/>
    <w:rsid w:val="05395EA9"/>
    <w:rsid w:val="05704DD8"/>
    <w:rsid w:val="05B06A45"/>
    <w:rsid w:val="0616597F"/>
    <w:rsid w:val="06426ACC"/>
    <w:rsid w:val="07A62D33"/>
    <w:rsid w:val="086B5F82"/>
    <w:rsid w:val="09E6794E"/>
    <w:rsid w:val="0A067AB9"/>
    <w:rsid w:val="0A9A299E"/>
    <w:rsid w:val="0ABD557B"/>
    <w:rsid w:val="0BBB5A8D"/>
    <w:rsid w:val="0C104906"/>
    <w:rsid w:val="0C607C21"/>
    <w:rsid w:val="0CCB7736"/>
    <w:rsid w:val="0D9074CF"/>
    <w:rsid w:val="0D9E0E8D"/>
    <w:rsid w:val="0DBC1618"/>
    <w:rsid w:val="0E1F65D3"/>
    <w:rsid w:val="0E3E5716"/>
    <w:rsid w:val="0E411EEF"/>
    <w:rsid w:val="0E6B257C"/>
    <w:rsid w:val="0EAB7397"/>
    <w:rsid w:val="0EBC4BEA"/>
    <w:rsid w:val="0EF755B3"/>
    <w:rsid w:val="0F17035E"/>
    <w:rsid w:val="0F4E168D"/>
    <w:rsid w:val="0F7A0392"/>
    <w:rsid w:val="0FAF3959"/>
    <w:rsid w:val="0FD26E31"/>
    <w:rsid w:val="1020625B"/>
    <w:rsid w:val="11404466"/>
    <w:rsid w:val="11406985"/>
    <w:rsid w:val="115359F2"/>
    <w:rsid w:val="11837AA9"/>
    <w:rsid w:val="11963ADD"/>
    <w:rsid w:val="11B91434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7E3634B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C21A43"/>
    <w:rsid w:val="1BD5498B"/>
    <w:rsid w:val="1BF15B4E"/>
    <w:rsid w:val="1CA34935"/>
    <w:rsid w:val="1D5A640E"/>
    <w:rsid w:val="1E4F2FFF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1CD3DC3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AA4572"/>
    <w:rsid w:val="25FE2B31"/>
    <w:rsid w:val="260D5D83"/>
    <w:rsid w:val="260E1D77"/>
    <w:rsid w:val="26A07F35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09665D"/>
    <w:rsid w:val="2B886BED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366B72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047B70"/>
    <w:rsid w:val="39343807"/>
    <w:rsid w:val="39887BBC"/>
    <w:rsid w:val="3A0F7AD4"/>
    <w:rsid w:val="3A24056E"/>
    <w:rsid w:val="3A53023B"/>
    <w:rsid w:val="3A616112"/>
    <w:rsid w:val="3AF42D2D"/>
    <w:rsid w:val="3B062751"/>
    <w:rsid w:val="3B3A041F"/>
    <w:rsid w:val="3BAE6BF9"/>
    <w:rsid w:val="3BEE0229"/>
    <w:rsid w:val="3BF301D3"/>
    <w:rsid w:val="3C0C753E"/>
    <w:rsid w:val="3C3568D7"/>
    <w:rsid w:val="3C3A11AB"/>
    <w:rsid w:val="3C963EFB"/>
    <w:rsid w:val="3CCA47F2"/>
    <w:rsid w:val="3CDE0708"/>
    <w:rsid w:val="3D33006A"/>
    <w:rsid w:val="3D3954D4"/>
    <w:rsid w:val="3D3B6155"/>
    <w:rsid w:val="3D4F2038"/>
    <w:rsid w:val="3D5877DF"/>
    <w:rsid w:val="3DAE53BC"/>
    <w:rsid w:val="3DAF5049"/>
    <w:rsid w:val="3DC55CAA"/>
    <w:rsid w:val="3DD556CA"/>
    <w:rsid w:val="3DFE271A"/>
    <w:rsid w:val="3E5F4AE1"/>
    <w:rsid w:val="3F057228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FE3E34"/>
    <w:rsid w:val="44143822"/>
    <w:rsid w:val="44654A12"/>
    <w:rsid w:val="44E421C9"/>
    <w:rsid w:val="45320384"/>
    <w:rsid w:val="45716413"/>
    <w:rsid w:val="457C5F26"/>
    <w:rsid w:val="46C97B87"/>
    <w:rsid w:val="4716830A"/>
    <w:rsid w:val="47BF53CA"/>
    <w:rsid w:val="48B126BB"/>
    <w:rsid w:val="498148FD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864A8"/>
    <w:rsid w:val="4DB17672"/>
    <w:rsid w:val="4DB27F04"/>
    <w:rsid w:val="4F5D15A2"/>
    <w:rsid w:val="4FCB46B2"/>
    <w:rsid w:val="4FFE57BD"/>
    <w:rsid w:val="50AC44C4"/>
    <w:rsid w:val="50EA6DB9"/>
    <w:rsid w:val="51453FF0"/>
    <w:rsid w:val="5146334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990623"/>
    <w:rsid w:val="53FBDA3F"/>
    <w:rsid w:val="54F63F7F"/>
    <w:rsid w:val="555952B3"/>
    <w:rsid w:val="555E65E4"/>
    <w:rsid w:val="556B5A36"/>
    <w:rsid w:val="5599697B"/>
    <w:rsid w:val="55AF40BB"/>
    <w:rsid w:val="55E65FDC"/>
    <w:rsid w:val="561346BC"/>
    <w:rsid w:val="5613734A"/>
    <w:rsid w:val="562D7E5B"/>
    <w:rsid w:val="564F3D12"/>
    <w:rsid w:val="56F72F7C"/>
    <w:rsid w:val="5717642E"/>
    <w:rsid w:val="572D17AE"/>
    <w:rsid w:val="573F4E21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B90DC8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5D770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B70F1F"/>
    <w:rsid w:val="6CE47E41"/>
    <w:rsid w:val="6CED5810"/>
    <w:rsid w:val="6CF92413"/>
    <w:rsid w:val="6DFE5E04"/>
    <w:rsid w:val="6E0D1F7B"/>
    <w:rsid w:val="6E796921"/>
    <w:rsid w:val="6E87203D"/>
    <w:rsid w:val="6F8C2350"/>
    <w:rsid w:val="6F9278BB"/>
    <w:rsid w:val="6FB7D4E3"/>
    <w:rsid w:val="6FBE0EF0"/>
    <w:rsid w:val="6FF41ED1"/>
    <w:rsid w:val="6FFF1C22"/>
    <w:rsid w:val="70EC5DDE"/>
    <w:rsid w:val="71572F19"/>
    <w:rsid w:val="719B7427"/>
    <w:rsid w:val="71E33685"/>
    <w:rsid w:val="71F326B3"/>
    <w:rsid w:val="721734E1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5B70B3"/>
    <w:rsid w:val="799536BA"/>
    <w:rsid w:val="7B170752"/>
    <w:rsid w:val="7B382425"/>
    <w:rsid w:val="7B8F681B"/>
    <w:rsid w:val="7BC55225"/>
    <w:rsid w:val="7BFF9B5C"/>
    <w:rsid w:val="7C3B673F"/>
    <w:rsid w:val="7C510ADB"/>
    <w:rsid w:val="7CED5089"/>
    <w:rsid w:val="7D8636B9"/>
    <w:rsid w:val="7DD96C0E"/>
    <w:rsid w:val="7DDE3C10"/>
    <w:rsid w:val="7DEF4558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7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8">
    <w:name w:val="page number"/>
    <w:basedOn w:val="7"/>
    <w:qFormat/>
    <w:uiPriority w:val="99"/>
    <w:rPr>
      <w:rFonts w:cs="Times New Roman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Footer Char"/>
    <w:basedOn w:val="7"/>
    <w:link w:val="5"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7"/>
    <w:link w:val="6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character" w:customStyle="1" w:styleId="16">
    <w:name w:val="font21"/>
    <w:basedOn w:val="7"/>
    <w:qFormat/>
    <w:uiPriority w:val="0"/>
    <w:rPr>
      <w:rFonts w:hint="default" w:ascii="思源黑体" w:hAnsi="思源黑体" w:eastAsia="思源黑体" w:cs="思源黑体"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11</Pages>
  <Words>2696</Words>
  <Characters>2895</Characters>
  <Lines>0</Lines>
  <Paragraphs>0</Paragraphs>
  <ScaleCrop>false</ScaleCrop>
  <LinksUpToDate>false</LinksUpToDate>
  <CharactersWithSpaces>2918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2025-05-26T08:54:00Z</cp:lastPrinted>
  <dcterms:modified xsi:type="dcterms:W3CDTF">2025-05-27T02:45:22Z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  <property fmtid="{D5CDD505-2E9C-101B-9397-08002B2CF9AE}" pid="3" name="KSOSaveFontToCloudKey">
    <vt:lpwstr>386772509_embed</vt:lpwstr>
  </property>
  <property fmtid="{D5CDD505-2E9C-101B-9397-08002B2CF9AE}" pid="4" name="ICV">
    <vt:lpwstr>E0038402AC894627A55EEFF2CDEE68EF_13</vt:lpwstr>
  </property>
  <property fmtid="{D5CDD505-2E9C-101B-9397-08002B2CF9AE}" pid="5" name="KSOTemplateDocerSaveRecord">
    <vt:lpwstr>eyJoZGlkIjoiNjA1MWY3NDkyZmFiMGE3ZTNjZjlhMTljN2FkYmJmMjIiLCJ1c2VySWQiOiI0NzQ2MTQwODQifQ==</vt:lpwstr>
  </property>
</Properties>
</file>