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ind w:left="0"/>
        <w:textAlignment w:val="auto"/>
        <w:rPr>
          <w:rFonts w:hint="eastAsia" w:ascii="黑体" w:hAnsi="黑体" w:eastAsia="黑体" w:cs="黑体"/>
          <w:spacing w:val="-4"/>
          <w:sz w:val="31"/>
          <w:szCs w:val="3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center"/>
        <w:textAlignment w:val="auto"/>
        <w:rPr>
          <w:rFonts w:hint="eastAsia" w:ascii="微软雅黑" w:hAnsi="微软雅黑" w:eastAsia="微软雅黑" w:cs="微软雅黑"/>
          <w:b w:val="0"/>
          <w:bCs w:val="0"/>
          <w:spacing w:val="0"/>
          <w:sz w:val="44"/>
          <w:szCs w:val="44"/>
        </w:rPr>
      </w:pPr>
      <w:r>
        <w:rPr>
          <w:rFonts w:hint="eastAsia" w:ascii="微软雅黑" w:hAnsi="微软雅黑" w:eastAsia="微软雅黑" w:cs="微软雅黑"/>
          <w:b w:val="0"/>
          <w:bCs w:val="0"/>
          <w:spacing w:val="0"/>
          <w:sz w:val="44"/>
          <w:szCs w:val="44"/>
        </w:rPr>
        <w:t>202</w:t>
      </w:r>
      <w:r>
        <w:rPr>
          <w:rFonts w:hint="eastAsia" w:ascii="微软雅黑" w:hAnsi="微软雅黑" w:eastAsia="微软雅黑" w:cs="微软雅黑"/>
          <w:b w:val="0"/>
          <w:bCs w:val="0"/>
          <w:spacing w:val="0"/>
          <w:sz w:val="44"/>
          <w:szCs w:val="44"/>
          <w:lang w:val="en-US" w:eastAsia="zh-CN"/>
        </w:rPr>
        <w:t>4</w:t>
      </w:r>
      <w:r>
        <w:rPr>
          <w:rFonts w:hint="eastAsia" w:ascii="微软雅黑" w:hAnsi="微软雅黑" w:eastAsia="微软雅黑" w:cs="微软雅黑"/>
          <w:b w:val="0"/>
          <w:bCs w:val="0"/>
          <w:spacing w:val="0"/>
          <w:sz w:val="44"/>
          <w:szCs w:val="44"/>
        </w:rPr>
        <w:t>年度部门整体支出绩效</w:t>
      </w:r>
      <w:r>
        <w:rPr>
          <w:rFonts w:hint="eastAsia" w:ascii="微软雅黑" w:hAnsi="微软雅黑" w:eastAsia="微软雅黑" w:cs="微软雅黑"/>
          <w:b w:val="0"/>
          <w:bCs w:val="0"/>
          <w:spacing w:val="0"/>
          <w:sz w:val="44"/>
          <w:szCs w:val="44"/>
          <w:lang w:eastAsia="zh-CN"/>
        </w:rPr>
        <w:t>评</w:t>
      </w:r>
      <w:r>
        <w:rPr>
          <w:rFonts w:hint="eastAsia" w:ascii="微软雅黑" w:hAnsi="微软雅黑" w:eastAsia="微软雅黑" w:cs="微软雅黑"/>
          <w:b w:val="0"/>
          <w:bCs w:val="0"/>
          <w:spacing w:val="0"/>
          <w:sz w:val="44"/>
          <w:szCs w:val="44"/>
        </w:rPr>
        <w:t>价基础数据表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textAlignment w:val="auto"/>
      </w:pPr>
    </w:p>
    <w:tbl>
      <w:tblPr>
        <w:tblStyle w:val="14"/>
        <w:tblW w:w="9277" w:type="dxa"/>
        <w:jc w:val="center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419"/>
        <w:gridCol w:w="964"/>
        <w:gridCol w:w="966"/>
        <w:gridCol w:w="985"/>
        <w:gridCol w:w="986"/>
        <w:gridCol w:w="978"/>
        <w:gridCol w:w="979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39" w:hRule="atLeast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财政供养人员情况（人）</w:t>
            </w:r>
          </w:p>
        </w:tc>
        <w:tc>
          <w:tcPr>
            <w:tcW w:w="193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编制数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</w:t>
            </w: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4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年实际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在职人数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控制率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193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110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101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91.82%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经费控制情况（万元）</w:t>
            </w:r>
          </w:p>
        </w:tc>
        <w:tc>
          <w:tcPr>
            <w:tcW w:w="193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</w:t>
            </w: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年决算数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</w:t>
            </w: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4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年预算数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</w:t>
            </w: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4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年决算数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三公经费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：</w:t>
            </w:r>
          </w:p>
        </w:tc>
        <w:tc>
          <w:tcPr>
            <w:tcW w:w="193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1、公务用车购置和维护经费</w:t>
            </w:r>
          </w:p>
        </w:tc>
        <w:tc>
          <w:tcPr>
            <w:tcW w:w="193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其中：公车购置</w:t>
            </w:r>
          </w:p>
        </w:tc>
        <w:tc>
          <w:tcPr>
            <w:tcW w:w="193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59" w:firstLineChars="695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公车运行维护</w:t>
            </w:r>
          </w:p>
        </w:tc>
        <w:tc>
          <w:tcPr>
            <w:tcW w:w="193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2、出国经费</w:t>
            </w:r>
          </w:p>
        </w:tc>
        <w:tc>
          <w:tcPr>
            <w:tcW w:w="193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3、公务接待</w:t>
            </w:r>
          </w:p>
        </w:tc>
        <w:tc>
          <w:tcPr>
            <w:tcW w:w="193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3.05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2.73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项目支出：</w:t>
            </w:r>
          </w:p>
        </w:tc>
        <w:tc>
          <w:tcPr>
            <w:tcW w:w="193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1、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业务工作经费</w:t>
            </w:r>
          </w:p>
        </w:tc>
        <w:tc>
          <w:tcPr>
            <w:tcW w:w="193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1617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1301.07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1301.07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2、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XX项目</w:t>
            </w:r>
          </w:p>
        </w:tc>
        <w:tc>
          <w:tcPr>
            <w:tcW w:w="193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3、专项资金（每个专项一行）</w:t>
            </w:r>
          </w:p>
        </w:tc>
        <w:tc>
          <w:tcPr>
            <w:tcW w:w="193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858" w:firstLineChars="409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193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858" w:firstLineChars="409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193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公用经费</w:t>
            </w:r>
          </w:p>
        </w:tc>
        <w:tc>
          <w:tcPr>
            <w:tcW w:w="193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385.05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358.72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其中：办公经费</w:t>
            </w:r>
          </w:p>
        </w:tc>
        <w:tc>
          <w:tcPr>
            <w:tcW w:w="193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8.6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10.09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10.09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78" w:firstLineChars="704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水费、电费、差旅费</w:t>
            </w:r>
          </w:p>
        </w:tc>
        <w:tc>
          <w:tcPr>
            <w:tcW w:w="193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17.4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17.30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17.30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78" w:firstLineChars="704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会议费、培训费</w:t>
            </w:r>
          </w:p>
        </w:tc>
        <w:tc>
          <w:tcPr>
            <w:tcW w:w="193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4.9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0.71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0.71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政府采购金额</w:t>
            </w:r>
          </w:p>
        </w:tc>
        <w:tc>
          <w:tcPr>
            <w:tcW w:w="193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331.4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530.45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530.45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部门基本支出预算调整</w:t>
            </w:r>
          </w:p>
        </w:tc>
        <w:tc>
          <w:tcPr>
            <w:tcW w:w="193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——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8" w:hRule="atLeast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楼堂馆所控制情况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（2023年完工项目）</w:t>
            </w:r>
          </w:p>
        </w:tc>
        <w:tc>
          <w:tcPr>
            <w:tcW w:w="9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批复规模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（㎡）</w:t>
            </w:r>
          </w:p>
        </w:tc>
        <w:tc>
          <w:tcPr>
            <w:tcW w:w="96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实际规模（㎡）</w:t>
            </w:r>
          </w:p>
        </w:tc>
        <w:tc>
          <w:tcPr>
            <w:tcW w:w="98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规模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控制率</w:t>
            </w:r>
          </w:p>
        </w:tc>
        <w:tc>
          <w:tcPr>
            <w:tcW w:w="98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预算投资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（万元）</w:t>
            </w:r>
          </w:p>
        </w:tc>
        <w:tc>
          <w:tcPr>
            <w:tcW w:w="97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实际投资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（万元）</w:t>
            </w:r>
          </w:p>
        </w:tc>
        <w:tc>
          <w:tcPr>
            <w:tcW w:w="9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投资概算控制率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6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0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厉行节约保障措施</w:t>
            </w:r>
          </w:p>
        </w:tc>
        <w:tc>
          <w:tcPr>
            <w:tcW w:w="5858" w:type="dxa"/>
            <w:gridSpan w:val="6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</w:tbl>
    <w:p>
      <w:pPr>
        <w:rPr>
          <w:rFonts w:hint="eastAsia"/>
          <w:lang w:eastAsia="zh-CN"/>
        </w:rPr>
      </w:pPr>
      <w:r>
        <w:rPr>
          <w:rFonts w:hint="eastAsia"/>
        </w:rPr>
        <w:t>说明：“项目支出” 需要填报基本支出以外的所有项目支出情况，“公用经费”填报基本支出</w:t>
      </w:r>
      <w:r>
        <w:rPr>
          <w:rFonts w:hint="eastAsia"/>
          <w:lang w:eastAsia="zh-CN"/>
        </w:rPr>
        <w:t>中的一般商品和服务支出。</w:t>
      </w:r>
    </w:p>
    <w:p>
      <w:pPr>
        <w:pStyle w:val="2"/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填表人：</w:t>
      </w:r>
      <w:r>
        <w:rPr>
          <w:rFonts w:hint="eastAsia"/>
          <w:lang w:eastAsia="zh-CN"/>
        </w:rPr>
        <w:t>曾享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填报日期</w:t>
      </w:r>
      <w:r>
        <w:rPr>
          <w:rFonts w:hint="eastAsia"/>
          <w:lang w:eastAsia="zh-CN"/>
        </w:rPr>
        <w:t>：</w:t>
      </w:r>
      <w:r>
        <w:rPr>
          <w:rFonts w:hint="eastAsia"/>
          <w:lang w:val="en-US" w:eastAsia="zh-CN"/>
        </w:rPr>
        <w:t>2025.5.26</w:t>
      </w:r>
      <w:r>
        <w:rPr>
          <w:rFonts w:hint="eastAsia"/>
        </w:rPr>
        <w:t>联系电话：</w:t>
      </w:r>
      <w:r>
        <w:rPr>
          <w:rFonts w:hint="eastAsia"/>
          <w:lang w:val="en-US" w:eastAsia="zh-CN"/>
        </w:rPr>
        <w:t>1387314540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单位负责人签字：</w:t>
      </w:r>
      <w:r>
        <w:rPr>
          <w:rFonts w:hint="eastAsia"/>
          <w:lang w:eastAsia="zh-CN"/>
        </w:rPr>
        <w:t>陈志辉</w:t>
      </w:r>
    </w:p>
    <w:p>
      <w:pPr>
        <w:rPr>
          <w:rFonts w:hint="eastAsia" w:ascii="黑体" w:hAnsi="黑体" w:eastAsia="黑体" w:cs="黑体"/>
          <w:sz w:val="21"/>
          <w:szCs w:val="21"/>
          <w:lang w:val="en-US" w:eastAsia="zh-CN"/>
        </w:rPr>
      </w:pPr>
      <w:bookmarkStart w:id="0" w:name="_GoBack"/>
      <w:bookmarkEnd w:id="0"/>
    </w:p>
    <w:sectPr>
      <w:footerReference r:id="rId3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C8B0AC8F-162A-45AC-920B-E544C699DBCB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20129B6D-0BC3-4EC2-AEA7-306181124AC7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57C9A98A-C785-4A6F-98E6-0578A787B30F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6F62A48A-DBDC-4867-B6CE-2E6CFC56FB32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892CDB5C-F14A-4853-8F09-6B1D0676D60A}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  <w:embedRegular r:id="rId6" w:fontKey="{BFD9A5CC-FAB3-443E-8955-74642E95BB66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A93F83C0-1929-4440-A43B-9E662C2485B1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思源黑体">
    <w:altName w:val="黑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  <w:embedRegular r:id="rId8" w:fontKey="{E30768B1-FB0E-4F8F-8488-E5BDEBFBD309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_GB2312">
    <w:panose1 w:val="02010609030101010101"/>
    <w:charset w:val="86"/>
    <w:family w:val="auto"/>
    <w:pitch w:val="default"/>
    <w:sig w:usb0="00000000" w:usb1="00000000" w:usb2="00000000" w:usb3="00000000" w:csb0="00000000" w:csb1="00000000"/>
  </w:font>
  <w:font w:name="方正小标宋_GBK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华文仿宋">
    <w:panose1 w:val="02010600040101010101"/>
    <w:charset w:val="86"/>
    <w:family w:val="auto"/>
    <w:pitch w:val="default"/>
    <w:sig w:usb0="00000000" w:usb1="00000000" w:usb2="00000000" w:usb3="00000000" w:csb0="00000000" w:csb1="00000000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  <w:embedRegular r:id="rId9" w:fontKey="{24EE1297-0384-42AB-A8F2-C28A3079323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574"/>
      <w:rPr>
        <w:sz w:val="28"/>
        <w:szCs w:val="28"/>
      </w:rPr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MyODc5NTk4NWJlMjJmMGZlNTE4ZWEzOGQ0YTZiMjAifQ=="/>
  </w:docVars>
  <w:rsids>
    <w:rsidRoot w:val="0CCB7736"/>
    <w:rsid w:val="00047FEF"/>
    <w:rsid w:val="000A3906"/>
    <w:rsid w:val="00133462"/>
    <w:rsid w:val="001776F1"/>
    <w:rsid w:val="003D4818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8E53BB"/>
    <w:rsid w:val="01914021"/>
    <w:rsid w:val="01B42948"/>
    <w:rsid w:val="01BF20E7"/>
    <w:rsid w:val="01E4322D"/>
    <w:rsid w:val="021138F7"/>
    <w:rsid w:val="02B50488"/>
    <w:rsid w:val="0338470A"/>
    <w:rsid w:val="034822A9"/>
    <w:rsid w:val="03D86621"/>
    <w:rsid w:val="04A748FD"/>
    <w:rsid w:val="04EE6171"/>
    <w:rsid w:val="05315F6B"/>
    <w:rsid w:val="05395EA9"/>
    <w:rsid w:val="05704DD8"/>
    <w:rsid w:val="05B06A45"/>
    <w:rsid w:val="0616597F"/>
    <w:rsid w:val="06426ACC"/>
    <w:rsid w:val="07A62D33"/>
    <w:rsid w:val="086B5F82"/>
    <w:rsid w:val="09E6794E"/>
    <w:rsid w:val="0A067AB9"/>
    <w:rsid w:val="0A9A299E"/>
    <w:rsid w:val="0ABD557B"/>
    <w:rsid w:val="0BBB5A8D"/>
    <w:rsid w:val="0C104906"/>
    <w:rsid w:val="0C607C21"/>
    <w:rsid w:val="0CCB7736"/>
    <w:rsid w:val="0D9074CF"/>
    <w:rsid w:val="0D9E0E8D"/>
    <w:rsid w:val="0DBC1618"/>
    <w:rsid w:val="0E1F65D3"/>
    <w:rsid w:val="0E3E5716"/>
    <w:rsid w:val="0E411EEF"/>
    <w:rsid w:val="0E6B257C"/>
    <w:rsid w:val="0EAB7397"/>
    <w:rsid w:val="0EBC4BEA"/>
    <w:rsid w:val="0EF755B3"/>
    <w:rsid w:val="0F17035E"/>
    <w:rsid w:val="0F4E168D"/>
    <w:rsid w:val="0F7A0392"/>
    <w:rsid w:val="0FAF3959"/>
    <w:rsid w:val="0FD26E31"/>
    <w:rsid w:val="1020625B"/>
    <w:rsid w:val="11404466"/>
    <w:rsid w:val="11406985"/>
    <w:rsid w:val="115359F2"/>
    <w:rsid w:val="11837AA9"/>
    <w:rsid w:val="11963ADD"/>
    <w:rsid w:val="11B91434"/>
    <w:rsid w:val="11EB0F5C"/>
    <w:rsid w:val="11F20483"/>
    <w:rsid w:val="12123C76"/>
    <w:rsid w:val="12831010"/>
    <w:rsid w:val="129038DB"/>
    <w:rsid w:val="13441D7E"/>
    <w:rsid w:val="136F31F8"/>
    <w:rsid w:val="138750E0"/>
    <w:rsid w:val="1396506E"/>
    <w:rsid w:val="13D82A59"/>
    <w:rsid w:val="140E6961"/>
    <w:rsid w:val="15604228"/>
    <w:rsid w:val="15A620D3"/>
    <w:rsid w:val="16A3369E"/>
    <w:rsid w:val="17114A8B"/>
    <w:rsid w:val="176B77A7"/>
    <w:rsid w:val="178536BD"/>
    <w:rsid w:val="17E3634B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C21A43"/>
    <w:rsid w:val="1BD5498B"/>
    <w:rsid w:val="1BF15B4E"/>
    <w:rsid w:val="1CA34935"/>
    <w:rsid w:val="1D5A640E"/>
    <w:rsid w:val="1E4F2FFF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1CD3DC3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AA4572"/>
    <w:rsid w:val="25FE2B31"/>
    <w:rsid w:val="260D5D83"/>
    <w:rsid w:val="260E1D77"/>
    <w:rsid w:val="26A07F35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B09665D"/>
    <w:rsid w:val="2B886BED"/>
    <w:rsid w:val="2BF35971"/>
    <w:rsid w:val="2C487650"/>
    <w:rsid w:val="2C5A7AC4"/>
    <w:rsid w:val="2E4F43C0"/>
    <w:rsid w:val="2EC7368E"/>
    <w:rsid w:val="2EDC05D9"/>
    <w:rsid w:val="2F240CAA"/>
    <w:rsid w:val="2F5137B6"/>
    <w:rsid w:val="2FF62815"/>
    <w:rsid w:val="30FB4B41"/>
    <w:rsid w:val="31621165"/>
    <w:rsid w:val="322E1E8E"/>
    <w:rsid w:val="323C5548"/>
    <w:rsid w:val="33235CE2"/>
    <w:rsid w:val="33F22F3B"/>
    <w:rsid w:val="35366B72"/>
    <w:rsid w:val="359F2200"/>
    <w:rsid w:val="35A42962"/>
    <w:rsid w:val="36AD0EA9"/>
    <w:rsid w:val="36FF783F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047B70"/>
    <w:rsid w:val="39343807"/>
    <w:rsid w:val="39887BBC"/>
    <w:rsid w:val="3A0F7AD4"/>
    <w:rsid w:val="3A24056E"/>
    <w:rsid w:val="3A53023B"/>
    <w:rsid w:val="3A616112"/>
    <w:rsid w:val="3AF42D2D"/>
    <w:rsid w:val="3B062751"/>
    <w:rsid w:val="3B3A041F"/>
    <w:rsid w:val="3BAE6BF9"/>
    <w:rsid w:val="3BEE0229"/>
    <w:rsid w:val="3BF301D3"/>
    <w:rsid w:val="3C0C753E"/>
    <w:rsid w:val="3C3568D7"/>
    <w:rsid w:val="3C3A11AB"/>
    <w:rsid w:val="3C963EFB"/>
    <w:rsid w:val="3CCA47F2"/>
    <w:rsid w:val="3CDE0708"/>
    <w:rsid w:val="3D33006A"/>
    <w:rsid w:val="3D3954D4"/>
    <w:rsid w:val="3D3B6155"/>
    <w:rsid w:val="3D4F2038"/>
    <w:rsid w:val="3D5877DF"/>
    <w:rsid w:val="3DAE53BC"/>
    <w:rsid w:val="3DAF5049"/>
    <w:rsid w:val="3DC55CAA"/>
    <w:rsid w:val="3DD556CA"/>
    <w:rsid w:val="3DFE271A"/>
    <w:rsid w:val="3E5F4AE1"/>
    <w:rsid w:val="3F057228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3FE3E34"/>
    <w:rsid w:val="44143822"/>
    <w:rsid w:val="44654A12"/>
    <w:rsid w:val="44E421C9"/>
    <w:rsid w:val="45320384"/>
    <w:rsid w:val="45716413"/>
    <w:rsid w:val="457C5F26"/>
    <w:rsid w:val="46C97B87"/>
    <w:rsid w:val="4716830A"/>
    <w:rsid w:val="47BF53CA"/>
    <w:rsid w:val="48B126BB"/>
    <w:rsid w:val="498148FD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8864A8"/>
    <w:rsid w:val="4DB17672"/>
    <w:rsid w:val="4DB27F04"/>
    <w:rsid w:val="4F5D15A2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990623"/>
    <w:rsid w:val="53FBDA3F"/>
    <w:rsid w:val="54F63F7F"/>
    <w:rsid w:val="555952B3"/>
    <w:rsid w:val="555E65E4"/>
    <w:rsid w:val="556B5A36"/>
    <w:rsid w:val="5599697B"/>
    <w:rsid w:val="55AF40BB"/>
    <w:rsid w:val="55E65FDC"/>
    <w:rsid w:val="561346BC"/>
    <w:rsid w:val="5613734A"/>
    <w:rsid w:val="562D7E5B"/>
    <w:rsid w:val="564F3D12"/>
    <w:rsid w:val="56F72F7C"/>
    <w:rsid w:val="5717642E"/>
    <w:rsid w:val="572D17AE"/>
    <w:rsid w:val="573F4E21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E9E0978"/>
    <w:rsid w:val="5F7A1C50"/>
    <w:rsid w:val="5FC69000"/>
    <w:rsid w:val="601C4AB5"/>
    <w:rsid w:val="604F2F3E"/>
    <w:rsid w:val="60BE691E"/>
    <w:rsid w:val="60F838FC"/>
    <w:rsid w:val="61444403"/>
    <w:rsid w:val="62265BDF"/>
    <w:rsid w:val="62E1699A"/>
    <w:rsid w:val="62FBC294"/>
    <w:rsid w:val="63123C13"/>
    <w:rsid w:val="637D5875"/>
    <w:rsid w:val="64147F0D"/>
    <w:rsid w:val="64B713E7"/>
    <w:rsid w:val="64D66362"/>
    <w:rsid w:val="655D770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B70F1F"/>
    <w:rsid w:val="6CE47E41"/>
    <w:rsid w:val="6CED5810"/>
    <w:rsid w:val="6CF92413"/>
    <w:rsid w:val="6DFE5E04"/>
    <w:rsid w:val="6E0D1F7B"/>
    <w:rsid w:val="6E796921"/>
    <w:rsid w:val="6E87203D"/>
    <w:rsid w:val="6F8C2350"/>
    <w:rsid w:val="6F9278BB"/>
    <w:rsid w:val="6FB7D4E3"/>
    <w:rsid w:val="6FBE0EF0"/>
    <w:rsid w:val="6FF41ED1"/>
    <w:rsid w:val="6FFF1C22"/>
    <w:rsid w:val="70EC5DDE"/>
    <w:rsid w:val="71572F19"/>
    <w:rsid w:val="719B7427"/>
    <w:rsid w:val="71E33685"/>
    <w:rsid w:val="71F326B3"/>
    <w:rsid w:val="721734E1"/>
    <w:rsid w:val="724A6793"/>
    <w:rsid w:val="72647B59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5B70B3"/>
    <w:rsid w:val="799536BA"/>
    <w:rsid w:val="7B170752"/>
    <w:rsid w:val="7B382425"/>
    <w:rsid w:val="7B8F681B"/>
    <w:rsid w:val="7BC55225"/>
    <w:rsid w:val="7BFF9B5C"/>
    <w:rsid w:val="7C3B673F"/>
    <w:rsid w:val="7C510ADB"/>
    <w:rsid w:val="7CED5089"/>
    <w:rsid w:val="7D8636B9"/>
    <w:rsid w:val="7DD96C0E"/>
    <w:rsid w:val="7DDE3C10"/>
    <w:rsid w:val="7DEF4558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7">
    <w:name w:val="Default Paragraph Font"/>
    <w:semiHidden/>
    <w:qFormat/>
    <w:uiPriority w:val="99"/>
  </w:style>
  <w:style w:type="table" w:default="1" w:styleId="9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paragraph" w:styleId="4">
    <w:name w:val="Body Text"/>
    <w:basedOn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5">
    <w:name w:val="footer"/>
    <w:basedOn w:val="1"/>
    <w:link w:val="1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2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8">
    <w:name w:val="page number"/>
    <w:basedOn w:val="7"/>
    <w:qFormat/>
    <w:uiPriority w:val="99"/>
    <w:rPr>
      <w:rFonts w:cs="Times New Roman"/>
    </w:rPr>
  </w:style>
  <w:style w:type="table" w:styleId="10">
    <w:name w:val="Table Grid"/>
    <w:basedOn w:val="9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1">
    <w:name w:val="Footer Char"/>
    <w:basedOn w:val="7"/>
    <w:link w:val="5"/>
    <w:semiHidden/>
    <w:qFormat/>
    <w:uiPriority w:val="99"/>
    <w:rPr>
      <w:sz w:val="18"/>
      <w:szCs w:val="18"/>
    </w:rPr>
  </w:style>
  <w:style w:type="character" w:customStyle="1" w:styleId="12">
    <w:name w:val="Header Char"/>
    <w:basedOn w:val="7"/>
    <w:link w:val="6"/>
    <w:semiHidden/>
    <w:qFormat/>
    <w:uiPriority w:val="99"/>
    <w:rPr>
      <w:sz w:val="18"/>
      <w:szCs w:val="18"/>
    </w:rPr>
  </w:style>
  <w:style w:type="paragraph" w:styleId="13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4">
    <w:name w:val="Table Normal"/>
    <w:semiHidden/>
    <w:unhideWhenUsed/>
    <w:qFormat/>
    <w:uiPriority w:val="0"/>
    <w:tblPr>
      <w:tblLayout w:type="fixed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5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  <w:style w:type="character" w:customStyle="1" w:styleId="16">
    <w:name w:val="font21"/>
    <w:basedOn w:val="7"/>
    <w:qFormat/>
    <w:uiPriority w:val="0"/>
    <w:rPr>
      <w:rFonts w:hint="default" w:ascii="思源黑体" w:hAnsi="思源黑体" w:eastAsia="思源黑体" w:cs="思源黑体"/>
      <w:color w:val="000000"/>
      <w:sz w:val="24"/>
      <w:szCs w:val="24"/>
      <w:u w:val="none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11</Pages>
  <Words>2696</Words>
  <Characters>2895</Characters>
  <Lines>0</Lines>
  <Paragraphs>0</Paragraphs>
  <ScaleCrop>false</ScaleCrop>
  <LinksUpToDate>false</LinksUpToDate>
  <CharactersWithSpaces>2918</CharactersWithSpaces>
  <Application>WPS Office_10.1.0.7106_F1E327BC-269C-435d-A152-05C5408002CA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Administrator</cp:lastModifiedBy>
  <cp:lastPrinted>2025-05-26T08:54:00Z</cp:lastPrinted>
  <dcterms:modified xsi:type="dcterms:W3CDTF">2025-05-27T02:44:18Z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2052-10.1.0.7106</vt:lpwstr>
  </property>
  <property fmtid="{D5CDD505-2E9C-101B-9397-08002B2CF9AE}" pid="3" name="KSOSaveFontToCloudKey">
    <vt:lpwstr>386772509_embed</vt:lpwstr>
  </property>
  <property fmtid="{D5CDD505-2E9C-101B-9397-08002B2CF9AE}" pid="4" name="ICV">
    <vt:lpwstr>E0038402AC894627A55EEFF2CDEE68EF_13</vt:lpwstr>
  </property>
  <property fmtid="{D5CDD505-2E9C-101B-9397-08002B2CF9AE}" pid="5" name="KSOTemplateDocerSaveRecord">
    <vt:lpwstr>eyJoZGlkIjoiNjA1MWY3NDkyZmFiMGE3ZTNjZjlhMTljN2FkYmJmMjIiLCJ1c2VySWQiOiI0NzQ2MTQwODQifQ==</vt:lpwstr>
  </property>
</Properties>
</file>