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1DB" w:rsidRDefault="00A950E4">
      <w:pPr>
        <w:rPr>
          <w:rFonts w:ascii="黑体" w:eastAsia="黑体" w:hAnsi="黑体" w:cs="黑体"/>
          <w:spacing w:val="-4"/>
          <w:sz w:val="31"/>
          <w:szCs w:val="31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2</w:t>
      </w:r>
    </w:p>
    <w:p w:rsidR="00CD61DB" w:rsidRDefault="00CD61DB">
      <w:pPr>
        <w:spacing w:line="300" w:lineRule="exact"/>
        <w:rPr>
          <w:rFonts w:ascii="黑体" w:eastAsia="黑体" w:hAnsi="黑体" w:cs="黑体"/>
          <w:spacing w:val="-4"/>
          <w:sz w:val="31"/>
          <w:szCs w:val="31"/>
        </w:rPr>
      </w:pPr>
    </w:p>
    <w:p w:rsidR="00CD61DB" w:rsidRDefault="00A950E4">
      <w:pPr>
        <w:spacing w:line="50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年度部门整体支出绩效评价基础数据表</w:t>
      </w:r>
    </w:p>
    <w:p w:rsidR="00CD61DB" w:rsidRDefault="00CD61DB">
      <w:pPr>
        <w:spacing w:line="300" w:lineRule="exact"/>
      </w:pPr>
    </w:p>
    <w:tbl>
      <w:tblPr>
        <w:tblW w:w="9277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3418"/>
        <w:gridCol w:w="964"/>
        <w:gridCol w:w="966"/>
        <w:gridCol w:w="986"/>
        <w:gridCol w:w="986"/>
        <w:gridCol w:w="978"/>
        <w:gridCol w:w="979"/>
      </w:tblGrid>
      <w:tr w:rsidR="00A950E4" w:rsidTr="00A950E4">
        <w:trPr>
          <w:trHeight w:val="639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2023</w:t>
            </w:r>
            <w:r w:rsidRPr="00A950E4">
              <w:rPr>
                <w:rFonts w:ascii="黑体" w:eastAsia="黑体" w:hAnsi="黑体" w:cs="黑体" w:hint="eastAsia"/>
                <w:szCs w:val="21"/>
              </w:rPr>
              <w:t>年实际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控制率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20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35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2022</w:t>
            </w:r>
            <w:r w:rsidRPr="00A950E4">
              <w:rPr>
                <w:rFonts w:ascii="黑体" w:eastAsia="黑体" w:hAnsi="黑体" w:cs="黑体" w:hint="eastAsia"/>
                <w:szCs w:val="21"/>
              </w:rPr>
              <w:t>年决算数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2023</w:t>
            </w:r>
            <w:r w:rsidRPr="00A950E4">
              <w:rPr>
                <w:rFonts w:ascii="黑体" w:eastAsia="黑体" w:hAnsi="黑体" w:cs="黑体" w:hint="eastAsia"/>
                <w:szCs w:val="21"/>
              </w:rPr>
              <w:t>年预算数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A950E4">
              <w:rPr>
                <w:rFonts w:ascii="黑体" w:eastAsia="黑体" w:hAnsi="黑体" w:cs="黑体" w:hint="eastAsia"/>
                <w:szCs w:val="21"/>
              </w:rPr>
              <w:t>2023</w:t>
            </w:r>
            <w:r w:rsidRPr="00A950E4">
              <w:rPr>
                <w:rFonts w:ascii="黑体" w:eastAsia="黑体" w:hAnsi="黑体" w:cs="黑体" w:hint="eastAsia"/>
                <w:szCs w:val="21"/>
              </w:rPr>
              <w:t>年决算数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三公经费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：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1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、公务用车购置和维护经费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其中：公车购置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695" w:firstLine="14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公车运行维护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、出国经费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3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、公务接待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1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XX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项目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XX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项目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3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、专项资金（每个专项一行）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409" w:firstLine="8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409" w:firstLine="8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公用经费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60.99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57.39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57.39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其中：办公经费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tabs>
                <w:tab w:val="left" w:pos="869"/>
                <w:tab w:val="center" w:pos="1442"/>
              </w:tabs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51.99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48.79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49.07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水费、电费、差旅费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9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8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7.33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会议费、培训费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0.6</w:t>
            </w: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0.99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政府采购金额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FB2D0D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269.56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2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A950E4" w:rsidTr="00A950E4">
        <w:trPr>
          <w:trHeight w:val="708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楼堂馆所控制情况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（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2023</w:t>
            </w: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年完工项目）</w:t>
            </w:r>
          </w:p>
        </w:tc>
        <w:tc>
          <w:tcPr>
            <w:tcW w:w="964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批复规模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实际规模（㎡）</w:t>
            </w:r>
          </w:p>
        </w:tc>
        <w:tc>
          <w:tcPr>
            <w:tcW w:w="986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规模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预算投资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实际投资</w:t>
            </w:r>
          </w:p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投资概算控制率</w:t>
            </w:r>
          </w:p>
        </w:tc>
      </w:tr>
      <w:tr w:rsidR="00A950E4" w:rsidTr="00A950E4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CD61DB" w:rsidRPr="00A950E4" w:rsidRDefault="00CD61DB" w:rsidP="00A950E4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64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965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986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986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978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979" w:type="dxa"/>
            <w:vAlign w:val="center"/>
          </w:tcPr>
          <w:p w:rsidR="00CD61DB" w:rsidRPr="00A950E4" w:rsidRDefault="00CD61DB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CD61DB" w:rsidTr="00A950E4">
        <w:trPr>
          <w:trHeight w:val="370"/>
          <w:jc w:val="center"/>
        </w:trPr>
        <w:tc>
          <w:tcPr>
            <w:tcW w:w="3419" w:type="dxa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厉行节约保障措施</w:t>
            </w:r>
          </w:p>
        </w:tc>
        <w:tc>
          <w:tcPr>
            <w:tcW w:w="5858" w:type="dxa"/>
            <w:gridSpan w:val="6"/>
            <w:vAlign w:val="center"/>
          </w:tcPr>
          <w:p w:rsidR="00CD61DB" w:rsidRPr="00A950E4" w:rsidRDefault="00A950E4" w:rsidP="00A950E4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A950E4">
              <w:rPr>
                <w:rFonts w:asciiTheme="minorEastAsia" w:eastAsiaTheme="minorEastAsia" w:hAnsiTheme="minorEastAsia" w:cstheme="minorEastAsia" w:hint="eastAsia"/>
                <w:szCs w:val="21"/>
              </w:rPr>
              <w:t>强化预算管理，压缩经费支出，绿色办公，勤俭节约。</w:t>
            </w:r>
          </w:p>
        </w:tc>
      </w:tr>
    </w:tbl>
    <w:p w:rsidR="00CD61DB" w:rsidRDefault="00A950E4">
      <w:r>
        <w:rPr>
          <w:rFonts w:hint="eastAsia"/>
        </w:rPr>
        <w:t>说明：“项目支出”</w:t>
      </w:r>
      <w:r>
        <w:rPr>
          <w:rFonts w:hint="eastAsia"/>
        </w:rPr>
        <w:t xml:space="preserve"> </w:t>
      </w:r>
      <w:r>
        <w:rPr>
          <w:rFonts w:hint="eastAsia"/>
        </w:rPr>
        <w:t>需要填报基本支出以外的所有项目支出情况，“公用经费”填报基本支出</w:t>
      </w:r>
      <w:r>
        <w:rPr>
          <w:rFonts w:hint="eastAsia"/>
        </w:rPr>
        <w:t>中的一般商品和服务支出。</w:t>
      </w:r>
    </w:p>
    <w:p w:rsidR="00CD61DB" w:rsidRDefault="00CD61DB">
      <w:pPr>
        <w:pStyle w:val="a6"/>
      </w:pPr>
    </w:p>
    <w:p w:rsidR="00CD61DB" w:rsidRDefault="00CD61DB"/>
    <w:p w:rsidR="00CD61DB" w:rsidRDefault="00A950E4">
      <w:pPr>
        <w:rPr>
          <w:rFonts w:ascii="黑体" w:eastAsia="黑体" w:hAnsi="黑体" w:cs="黑体"/>
          <w:szCs w:val="21"/>
        </w:rPr>
      </w:pPr>
      <w:r>
        <w:rPr>
          <w:rFonts w:hint="eastAsia"/>
        </w:rPr>
        <w:t>填表人：</w:t>
      </w:r>
      <w:r>
        <w:rPr>
          <w:rFonts w:hint="eastAsia"/>
        </w:rPr>
        <w:t>孙井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>2024</w:t>
      </w:r>
      <w:r>
        <w:rPr>
          <w:rFonts w:hint="eastAsia"/>
        </w:rPr>
        <w:t>年</w:t>
      </w:r>
      <w:r>
        <w:rPr>
          <w:rFonts w:hint="eastAsia"/>
        </w:rPr>
        <w:t>5</w:t>
      </w:r>
      <w:r>
        <w:rPr>
          <w:rFonts w:hint="eastAsia"/>
        </w:rPr>
        <w:t>月</w:t>
      </w:r>
      <w:r>
        <w:rPr>
          <w:rFonts w:hint="eastAsia"/>
        </w:rPr>
        <w:t>28</w:t>
      </w:r>
      <w:r>
        <w:rPr>
          <w:rFonts w:hint="eastAsia"/>
        </w:rPr>
        <w:t>日</w:t>
      </w:r>
      <w:r>
        <w:rPr>
          <w:rFonts w:hint="eastAsia"/>
        </w:rPr>
        <w:t xml:space="preserve">  </w:t>
      </w:r>
      <w:r>
        <w:rPr>
          <w:rFonts w:hint="eastAsia"/>
        </w:rPr>
        <w:t>联系电话：</w:t>
      </w:r>
      <w:r>
        <w:rPr>
          <w:rFonts w:hint="eastAsia"/>
        </w:rPr>
        <w:t xml:space="preserve">18873090070 </w:t>
      </w:r>
      <w:r>
        <w:rPr>
          <w:rFonts w:hint="eastAsia"/>
        </w:rPr>
        <w:t xml:space="preserve"> </w:t>
      </w:r>
      <w:r>
        <w:rPr>
          <w:rFonts w:hint="eastAsia"/>
        </w:rPr>
        <w:t>单位负责人签字：</w:t>
      </w:r>
      <w:bookmarkStart w:id="0" w:name="_GoBack"/>
      <w:bookmarkEnd w:id="0"/>
    </w:p>
    <w:sectPr w:rsidR="00CD61DB" w:rsidSect="00CD61DB">
      <w:footerReference w:type="default" r:id="rId7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50E4" w:rsidRDefault="00A950E4" w:rsidP="00CD61DB">
      <w:r>
        <w:separator/>
      </w:r>
    </w:p>
  </w:endnote>
  <w:endnote w:type="continuationSeparator" w:id="1">
    <w:p w:rsidR="00A950E4" w:rsidRDefault="00A950E4" w:rsidP="00CD61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7F45CF20-8AA6-4745-9B3C-D0CD038D5C9F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0C913A7D-EF73-4B50-B795-011C16C12F0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35C439ED-AFCF-4337-8BBE-D6594329458C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28EA0E61-40A7-419E-89EF-19DE6DC7C981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7B845C0F-E824-44A9-8ABF-B17FCC0074D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9FD2276A-A18C-4E3A-BC22-6FBA3D83544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61DB" w:rsidRDefault="00CD61DB">
    <w:pPr>
      <w:pStyle w:val="a3"/>
      <w:spacing w:before="1" w:line="174" w:lineRule="auto"/>
      <w:ind w:left="574"/>
      <w:rPr>
        <w:sz w:val="28"/>
        <w:szCs w:val="28"/>
      </w:rPr>
    </w:pPr>
    <w:r w:rsidRPr="00CD61D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104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CD61DB" w:rsidRDefault="00CD61DB">
                <w:pPr>
                  <w:pStyle w:val="a4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A950E4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B2D0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50E4" w:rsidRDefault="00A950E4" w:rsidP="00CD61DB">
      <w:r>
        <w:separator/>
      </w:r>
    </w:p>
  </w:footnote>
  <w:footnote w:type="continuationSeparator" w:id="1">
    <w:p w:rsidR="00A950E4" w:rsidRDefault="00A950E4" w:rsidP="00CD61D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oNotTrackMoves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6146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mQ5MDgwOWJiOGI5NTdmODc3MjM5NzYyNWNhMTcyYjIifQ=="/>
  </w:docVars>
  <w:rsids>
    <w:rsidRoot w:val="0CCB7736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A950E4"/>
    <w:rsid w:val="00CD61DB"/>
    <w:rsid w:val="00D06DD6"/>
    <w:rsid w:val="00FB2D0D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685DFB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851FFD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5FC24DE"/>
    <w:rsid w:val="16A3369E"/>
    <w:rsid w:val="16B33E58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DD97567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6526108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E107B4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2C6501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0D368B"/>
    <w:rsid w:val="43173FD4"/>
    <w:rsid w:val="43910CE0"/>
    <w:rsid w:val="43B27D8E"/>
    <w:rsid w:val="44143822"/>
    <w:rsid w:val="44654A12"/>
    <w:rsid w:val="44E421C9"/>
    <w:rsid w:val="45320384"/>
    <w:rsid w:val="457C5F26"/>
    <w:rsid w:val="461F7277"/>
    <w:rsid w:val="464473C4"/>
    <w:rsid w:val="4716830A"/>
    <w:rsid w:val="47BF53CA"/>
    <w:rsid w:val="48B126BB"/>
    <w:rsid w:val="4930445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7843C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BB325E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4D7601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7B7F4A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99C2A97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CD61DB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CD61DB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autoRedefine/>
    <w:semiHidden/>
    <w:qFormat/>
    <w:rsid w:val="00CD61DB"/>
    <w:rPr>
      <w:rFonts w:ascii="仿宋" w:eastAsia="仿宋" w:hAnsi="仿宋" w:cs="仿宋"/>
      <w:sz w:val="31"/>
      <w:szCs w:val="31"/>
      <w:lang w:eastAsia="en-US"/>
    </w:rPr>
  </w:style>
  <w:style w:type="paragraph" w:styleId="a4">
    <w:name w:val="footer"/>
    <w:basedOn w:val="a"/>
    <w:link w:val="Char"/>
    <w:autoRedefine/>
    <w:uiPriority w:val="99"/>
    <w:qFormat/>
    <w:rsid w:val="00CD61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autoRedefine/>
    <w:uiPriority w:val="99"/>
    <w:qFormat/>
    <w:rsid w:val="00CD61DB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footnote text"/>
    <w:basedOn w:val="a"/>
    <w:next w:val="a"/>
    <w:autoRedefine/>
    <w:qFormat/>
    <w:rsid w:val="00CD61DB"/>
    <w:pPr>
      <w:snapToGrid w:val="0"/>
      <w:jc w:val="left"/>
    </w:pPr>
    <w:rPr>
      <w:sz w:val="18"/>
      <w:szCs w:val="18"/>
    </w:rPr>
  </w:style>
  <w:style w:type="table" w:styleId="a7">
    <w:name w:val="Table Grid"/>
    <w:basedOn w:val="a1"/>
    <w:autoRedefine/>
    <w:uiPriority w:val="99"/>
    <w:qFormat/>
    <w:rsid w:val="00CD61D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autoRedefine/>
    <w:uiPriority w:val="99"/>
    <w:qFormat/>
    <w:rsid w:val="00CD61DB"/>
    <w:rPr>
      <w:rFonts w:cs="Times New Roman"/>
    </w:rPr>
  </w:style>
  <w:style w:type="character" w:customStyle="1" w:styleId="Char">
    <w:name w:val="页脚 Char"/>
    <w:basedOn w:val="a0"/>
    <w:link w:val="a4"/>
    <w:autoRedefine/>
    <w:uiPriority w:val="99"/>
    <w:semiHidden/>
    <w:qFormat/>
    <w:rsid w:val="00CD61DB"/>
    <w:rPr>
      <w:sz w:val="18"/>
      <w:szCs w:val="18"/>
    </w:rPr>
  </w:style>
  <w:style w:type="character" w:customStyle="1" w:styleId="Char0">
    <w:name w:val="页眉 Char"/>
    <w:basedOn w:val="a0"/>
    <w:link w:val="a5"/>
    <w:autoRedefine/>
    <w:uiPriority w:val="99"/>
    <w:semiHidden/>
    <w:qFormat/>
    <w:rsid w:val="00CD61DB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CD61DB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CD61DB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CD61DB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90</Words>
  <Characters>516</Characters>
  <Application>Microsoft Office Word</Application>
  <DocSecurity>0</DocSecurity>
  <Lines>4</Lines>
  <Paragraphs>1</Paragraphs>
  <ScaleCrop>false</ScaleCrop>
  <Company>Organization</Company>
  <LinksUpToDate>false</LinksUpToDate>
  <CharactersWithSpaces>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dreamsummit</cp:lastModifiedBy>
  <cp:revision>4</cp:revision>
  <cp:lastPrinted>2024-05-20T07:59:00Z</cp:lastPrinted>
  <dcterms:created xsi:type="dcterms:W3CDTF">2020-06-06T01:07:00Z</dcterms:created>
  <dcterms:modified xsi:type="dcterms:W3CDTF">2024-05-29T05:34:00Z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0B0ECE7DF97643CAA9A879EBF722B2AE_13</vt:lpwstr>
  </property>
</Properties>
</file>