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附件5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2023年度华容县道路运输服务中心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公交站牌维护、维修项目支出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jc w:val="center"/>
        <w:rPr>
          <w:rFonts w:eastAsia="方正小标宋_GBK"/>
          <w:b/>
          <w:sz w:val="52"/>
          <w:szCs w:val="5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pStyle w:val="2"/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</w:p>
    <w:p>
      <w:pPr>
        <w:pStyle w:val="3"/>
        <w:spacing w:before="100" w:line="221" w:lineRule="auto"/>
        <w:ind w:firstLine="600" w:firstLineChars="200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eastAsia="zh-CN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/>
          <w:lang w:eastAsia="zh-CN"/>
        </w:rPr>
        <w:t>(</w:t>
      </w:r>
      <w:r>
        <w:rPr>
          <w:rFonts w:hint="eastAsia" w:ascii="仿宋_GB2312" w:hAnsi="仿宋_GB2312" w:eastAsia="仿宋_GB2312" w:cs="仿宋_GB2312"/>
          <w:spacing w:val="-118"/>
          <w:sz w:val="32"/>
          <w:szCs w:val="32"/>
          <w:u w:val="single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75"/>
          <w:sz w:val="32"/>
          <w:szCs w:val="32"/>
          <w:u w:val="single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u w:val="single"/>
          <w:lang w:eastAsia="zh-CN"/>
        </w:rPr>
        <w:t>盖章）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         </w:t>
      </w:r>
    </w:p>
    <w:p>
      <w:pPr>
        <w:spacing w:before="228" w:line="222" w:lineRule="auto"/>
        <w:ind w:firstLine="456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2024年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 xml:space="preserve"> 5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</w:rPr>
        <w:t xml:space="preserve"> 27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spacing w:before="102" w:line="224" w:lineRule="auto"/>
        <w:ind w:left="3216"/>
        <w:rPr>
          <w:rFonts w:ascii="仿宋_GB2312" w:hAnsi="仿宋_GB2312" w:eastAsia="仿宋_GB2312" w:cs="仿宋_GB2312"/>
          <w:spacing w:val="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（此页为封面）</w:t>
      </w:r>
    </w:p>
    <w:p>
      <w:pPr>
        <w:rPr>
          <w:rFonts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br w:type="page"/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2023年度华容县道路运输服务中心</w:t>
      </w:r>
    </w:p>
    <w:p>
      <w:pPr>
        <w:jc w:val="center"/>
        <w:rPr>
          <w:rFonts w:eastAsia="仿宋_GB2312"/>
          <w:spacing w:val="-6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</w:rPr>
        <w:t>公交站牌维护、维修项目支出绩效自评报告</w:t>
      </w:r>
    </w:p>
    <w:p>
      <w:pPr>
        <w:spacing w:line="61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</w:p>
    <w:p>
      <w:pPr>
        <w:spacing w:line="61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Arial"/>
          <w:sz w:val="28"/>
          <w:szCs w:val="28"/>
        </w:rPr>
        <w:t>根据县文明城市创建指挥部相关文件精神及职能职责，我单位负责全县范围内公交站牌的维护、维修。2</w:t>
      </w:r>
      <w:r>
        <w:rPr>
          <w:rFonts w:ascii="仿宋" w:hAnsi="仿宋" w:eastAsia="仿宋" w:cs="Arial"/>
          <w:sz w:val="28"/>
          <w:szCs w:val="28"/>
        </w:rPr>
        <w:t>023</w:t>
      </w:r>
      <w:r>
        <w:rPr>
          <w:rFonts w:hint="eastAsia" w:ascii="仿宋" w:hAnsi="仿宋" w:eastAsia="仿宋" w:cs="Arial"/>
          <w:sz w:val="28"/>
          <w:szCs w:val="28"/>
        </w:rPr>
        <w:t>年我中心根据县文明城市创建指挥部的指示精神，对全县范围的1</w:t>
      </w:r>
      <w:r>
        <w:rPr>
          <w:rFonts w:ascii="仿宋" w:hAnsi="仿宋" w:eastAsia="仿宋" w:cs="Arial"/>
          <w:sz w:val="28"/>
          <w:szCs w:val="28"/>
        </w:rPr>
        <w:t>99</w:t>
      </w:r>
      <w:r>
        <w:rPr>
          <w:rFonts w:hint="eastAsia" w:ascii="仿宋" w:hAnsi="仿宋" w:eastAsia="仿宋" w:cs="Arial"/>
          <w:sz w:val="28"/>
          <w:szCs w:val="28"/>
        </w:rPr>
        <w:t>个公交站点的公交站牌（候车亭）进行了全面的摸底，确定了具体的维修事项，建立了相应的台账，制定了公交站牌维护、维修工作方案，对损坏的公交站牌进行了维护、维修，过时的公益广告进行了更换。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（二）</w:t>
      </w:r>
      <w:r>
        <w:rPr>
          <w:rFonts w:hint="eastAsia" w:ascii="仿宋" w:hAnsi="仿宋" w:eastAsia="仿宋" w:cs="Arial"/>
          <w:sz w:val="28"/>
          <w:szCs w:val="28"/>
        </w:rPr>
        <w:t>总体目标：按时完成</w:t>
      </w:r>
      <w:r>
        <w:rPr>
          <w:rFonts w:hint="eastAsia" w:ascii="仿宋_GB2312" w:hAnsi="仿宋" w:eastAsia="仿宋_GB2312"/>
          <w:sz w:val="28"/>
          <w:szCs w:val="28"/>
        </w:rPr>
        <w:t>对全县</w:t>
      </w:r>
      <w:r>
        <w:rPr>
          <w:rFonts w:ascii="仿宋_GB2312" w:hAnsi="仿宋" w:eastAsia="仿宋_GB2312"/>
          <w:sz w:val="28"/>
          <w:szCs w:val="28"/>
        </w:rPr>
        <w:t>199</w:t>
      </w:r>
      <w:r>
        <w:rPr>
          <w:rFonts w:hint="eastAsia" w:ascii="仿宋_GB2312" w:hAnsi="仿宋" w:eastAsia="仿宋_GB2312"/>
          <w:sz w:val="28"/>
          <w:szCs w:val="28"/>
        </w:rPr>
        <w:t>个公交站点的公交站牌（候车亭）的全面维护和维修</w:t>
      </w:r>
      <w:r>
        <w:rPr>
          <w:rFonts w:hint="eastAsia" w:ascii="仿宋" w:hAnsi="仿宋" w:eastAsia="仿宋" w:cs="Arial"/>
          <w:sz w:val="28"/>
          <w:szCs w:val="28"/>
        </w:rPr>
        <w:t>。</w:t>
      </w:r>
    </w:p>
    <w:p>
      <w:pPr>
        <w:pStyle w:val="2"/>
      </w:pPr>
    </w:p>
    <w:p>
      <w:pPr>
        <w:spacing w:line="61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10" w:lineRule="exact"/>
        <w:ind w:firstLine="320" w:firstLineChars="1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spacing w:line="600" w:lineRule="exact"/>
        <w:ind w:left="559" w:leftChars="266" w:firstLine="840" w:firstLineChars="3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目的：通过对公交站牌的维护、维修，提升我县整体形象和人民群众幸福感。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 xml:space="preserve">      对象：全县公交站牌。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 xml:space="preserve">      范围：华容县内</w:t>
      </w:r>
    </w:p>
    <w:p>
      <w:pPr>
        <w:pStyle w:val="2"/>
      </w:pPr>
    </w:p>
    <w:p>
      <w:pPr>
        <w:spacing w:line="610" w:lineRule="exact"/>
        <w:ind w:left="42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 xml:space="preserve">       绩效评价原则。一是科学规范原则。绩效评价注重财政支出的经济性、效率性和有效性，严格执行规定的程序，采用定量与定性分析相结合的方法。二是公正公开原则。坚持客观公正，标准统一、资料可靠，依法公开并接受监督。三是分级分类原则。绩效评估由各级财政部门、相关单位根据评价对象的特点分类组织实施。四是绩效相关原则。绩效评价针对具体支出及其产出绩效进行，评价结果应清晰反映支出与产出绩效之间的紧密对应关系。</w:t>
      </w:r>
    </w:p>
    <w:p>
      <w:pPr>
        <w:ind w:firstLine="840" w:firstLineChars="3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评价指标体系（附表说明）。坚持统一领导、科学规范、公开公正、分级分类、绩效关联的原则，按照成本效益法、比较法、公众评判法等方法进行绩效评价。具体评价指标采用《财政支出项目绩效评价指标评分表》，按指标及评价标准打分。</w:t>
      </w:r>
    </w:p>
    <w:p>
      <w:pPr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评价方法。目标效益分析法和公众评判法。</w:t>
      </w:r>
    </w:p>
    <w:p>
      <w:pPr>
        <w:pStyle w:val="2"/>
      </w:pPr>
    </w:p>
    <w:p>
      <w:pPr>
        <w:spacing w:line="610" w:lineRule="exact"/>
        <w:ind w:left="420" w:left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根据上级指示精神，我中心制定相应的工作方案，对全县公交站牌进行摸底排查，确定了具体的维修事项，并完成了预算编制，报县交通运输局审批通过。再根据方案要求和实际情况，及时完成对全县公交站牌的维护、维修。</w:t>
      </w:r>
    </w:p>
    <w:p>
      <w:pPr>
        <w:pStyle w:val="2"/>
      </w:pPr>
    </w:p>
    <w:p>
      <w:pPr>
        <w:spacing w:line="61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三、综合评价情况及评价结论 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根据上级指示精神，经局分管领导批准，我单位召开了班子成员会议集体研究，并制定了公交站牌维护、维修方案。</w:t>
      </w:r>
    </w:p>
    <w:p>
      <w:pPr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根据制定的公交站牌维护、维修方案，我中组织工作人员对全县公交站牌进行摸底排查，确定了具体的维修事项，建立台账，并完成了预算编制，报县交通运输局审批通过。再根据方案要求和实际情况，及时完成了对全县公交站牌的维护、维修。通过对公交站牌进行维护、维修以及更换公益广告，提升了我县城市的整体形象，人民群众的幸福感，为文明城市创建评选提供有力保障。</w:t>
      </w:r>
    </w:p>
    <w:p>
      <w:pPr>
        <w:pStyle w:val="2"/>
      </w:pPr>
    </w:p>
    <w:p>
      <w:pPr>
        <w:spacing w:line="61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(一)项目决策情况。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根据上级指示精神，经我单位召开了班子成员会议集体研究，局分管领导批准，并制定了公交站牌维护、维修方案。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(二)项目过程情况。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根据制定的公交站牌维护、维修方案，对全县公交站牌进行摸底排查，确定了具体的维修事项。共</w:t>
      </w:r>
      <w:r>
        <w:rPr>
          <w:rFonts w:hint="eastAsia" w:ascii="仿宋" w:hAnsi="仿宋" w:eastAsia="仿宋"/>
          <w:sz w:val="28"/>
          <w:szCs w:val="28"/>
        </w:rPr>
        <w:t>更换候车亭遮雨棚3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处、重新喷涂油漆1</w:t>
      </w:r>
      <w:r>
        <w:rPr>
          <w:rFonts w:ascii="仿宋" w:hAnsi="仿宋" w:eastAsia="仿宋"/>
          <w:sz w:val="28"/>
          <w:szCs w:val="28"/>
        </w:rPr>
        <w:t>87</w:t>
      </w:r>
      <w:r>
        <w:rPr>
          <w:rFonts w:hint="eastAsia" w:ascii="仿宋" w:hAnsi="仿宋" w:eastAsia="仿宋"/>
          <w:sz w:val="28"/>
          <w:szCs w:val="28"/>
        </w:rPr>
        <w:t>处、更换耐力板</w:t>
      </w:r>
      <w:r>
        <w:rPr>
          <w:rFonts w:ascii="仿宋" w:hAnsi="仿宋" w:eastAsia="仿宋"/>
          <w:sz w:val="28"/>
          <w:szCs w:val="28"/>
        </w:rPr>
        <w:t>23</w:t>
      </w:r>
      <w:r>
        <w:rPr>
          <w:rFonts w:hint="eastAsia" w:ascii="仿宋" w:hAnsi="仿宋" w:eastAsia="仿宋"/>
          <w:sz w:val="28"/>
          <w:szCs w:val="28"/>
        </w:rPr>
        <w:t>块、重新安装宣传栏</w:t>
      </w:r>
      <w:r>
        <w:rPr>
          <w:rFonts w:ascii="仿宋" w:hAnsi="仿宋" w:eastAsia="仿宋"/>
          <w:sz w:val="28"/>
          <w:szCs w:val="28"/>
        </w:rPr>
        <w:t>16</w:t>
      </w:r>
      <w:r>
        <w:rPr>
          <w:rFonts w:hint="eastAsia" w:ascii="仿宋" w:hAnsi="仿宋" w:eastAsia="仿宋"/>
          <w:sz w:val="28"/>
          <w:szCs w:val="28"/>
        </w:rPr>
        <w:t>个、更新宣传栏公益广告2</w:t>
      </w: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块。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(三)项目产出情况。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通过公交站牌维护、维修，提升了我县城市的整体形象，人民群众的幸福感。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(四)项目效益情况。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通过公交站牌维护、维修，为文明城市创建评选提供有力保障。</w:t>
      </w:r>
    </w:p>
    <w:p>
      <w:pPr>
        <w:pStyle w:val="2"/>
      </w:pPr>
    </w:p>
    <w:p>
      <w:pPr>
        <w:spacing w:line="61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主要做法：我中心在上级部门指导下，健全和完善了道路运输领域的绩效指标体系和管理制度，加强了绩效管理人员业务培训。规范了绩效目标编审、绩效运行监控、绩效评价实施和绩效结果应用等绩效管理全过程。积极与县文明城市创建指挥部对接，认真开展相关工作，按时完成年度工作任务。</w:t>
      </w:r>
    </w:p>
    <w:p>
      <w:pPr>
        <w:pStyle w:val="2"/>
      </w:pPr>
    </w:p>
    <w:p>
      <w:pPr>
        <w:widowControl/>
        <w:spacing w:line="61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六、其他需要说明的问题</w:t>
      </w:r>
    </w:p>
    <w:p>
      <w:pPr>
        <w:ind w:firstLine="1280" w:firstLineChars="4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5C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2024-05-30T08:29:13Z</dcterms:created>
  <dc:creator>Administrator</dc:creator>
  <cp:lastModifiedBy>Administrator</cp:lastModifiedBy>
  <dcterms:modified xsi:type="dcterms:W3CDTF">2024-05-30T08:29:37Z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