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DDD" w:rsidRDefault="006A5DDD" w:rsidP="006A5DDD">
      <w:pPr>
        <w:spacing w:line="580" w:lineRule="exact"/>
        <w:jc w:val="left"/>
        <w:rPr>
          <w:rFonts w:ascii="仿宋_GB2312" w:eastAsia="仿宋_GB2312" w:hAnsi="仿宋_GB2312" w:cs="仿宋_GB2312"/>
          <w:spacing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4"/>
          <w:sz w:val="32"/>
          <w:szCs w:val="32"/>
        </w:rPr>
        <w:t>附件3</w:t>
      </w:r>
    </w:p>
    <w:p w:rsidR="006A5DDD" w:rsidRDefault="006A5DDD" w:rsidP="006A5DDD">
      <w:pPr>
        <w:spacing w:line="251" w:lineRule="auto"/>
        <w:rPr>
          <w:rFonts w:ascii="Arial"/>
        </w:rPr>
      </w:pPr>
    </w:p>
    <w:p w:rsidR="006A5DDD" w:rsidRDefault="006A5DDD" w:rsidP="006A5DDD">
      <w:pPr>
        <w:spacing w:line="251" w:lineRule="auto"/>
        <w:rPr>
          <w:rFonts w:ascii="Arial"/>
        </w:rPr>
      </w:pPr>
    </w:p>
    <w:p w:rsidR="006A5DDD" w:rsidRDefault="006A5DDD" w:rsidP="006A5DDD">
      <w:pPr>
        <w:rPr>
          <w:rFonts w:ascii="Arial"/>
        </w:rPr>
      </w:pPr>
    </w:p>
    <w:p w:rsidR="006A5DDD" w:rsidRDefault="006A5DDD" w:rsidP="006A5DDD">
      <w:pPr>
        <w:pStyle w:val="a5"/>
      </w:pPr>
    </w:p>
    <w:p w:rsidR="006A5DDD" w:rsidRDefault="006A5DDD" w:rsidP="006A5DDD"/>
    <w:p w:rsidR="006A5DDD" w:rsidRDefault="006A5DDD" w:rsidP="006A5DDD">
      <w:pPr>
        <w:spacing w:before="223" w:line="218" w:lineRule="auto"/>
        <w:ind w:left="1384"/>
        <w:rPr>
          <w:rFonts w:ascii="方正小标宋简体" w:eastAsia="方正小标宋简体" w:hAnsi="方正小标宋简体" w:cs="方正小标宋简体"/>
          <w:b/>
          <w:bCs/>
          <w:spacing w:val="-1"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spacing w:val="-1"/>
          <w:sz w:val="52"/>
          <w:szCs w:val="52"/>
        </w:rPr>
        <w:t>2023年度</w:t>
      </w:r>
      <w:r>
        <w:rPr>
          <w:rFonts w:ascii="方正小标宋简体" w:eastAsia="方正小标宋简体" w:hAnsi="方正小标宋简体" w:cs="方正小标宋简体" w:hint="eastAsia"/>
          <w:b/>
          <w:bCs/>
          <w:spacing w:val="-1"/>
          <w:sz w:val="52"/>
          <w:szCs w:val="52"/>
        </w:rPr>
        <w:t>畜牧水产事务中心</w:t>
      </w:r>
    </w:p>
    <w:p w:rsidR="006A5DDD" w:rsidRDefault="006A5DDD" w:rsidP="006A5DDD">
      <w:pPr>
        <w:spacing w:before="223" w:line="218" w:lineRule="auto"/>
        <w:ind w:left="1384"/>
        <w:rPr>
          <w:rFonts w:ascii="方正小标宋简体" w:eastAsia="方正小标宋简体" w:hAnsi="方正小标宋简体" w:cs="方正小标宋简体"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spacing w:val="-1"/>
          <w:sz w:val="52"/>
          <w:szCs w:val="52"/>
        </w:rPr>
        <w:t>部门整体支出</w:t>
      </w:r>
      <w:r>
        <w:rPr>
          <w:rFonts w:ascii="方正小标宋简体" w:eastAsia="方正小标宋简体" w:hAnsi="方正小标宋简体" w:cs="方正小标宋简体" w:hint="eastAsia"/>
          <w:spacing w:val="-3"/>
          <w:sz w:val="52"/>
          <w:szCs w:val="52"/>
        </w:rPr>
        <w:t>绩效自评报告</w:t>
      </w:r>
    </w:p>
    <w:p w:rsidR="006A5DDD" w:rsidRDefault="006A5DDD" w:rsidP="006A5DDD">
      <w:pPr>
        <w:spacing w:line="243" w:lineRule="auto"/>
        <w:rPr>
          <w:rFonts w:ascii="Arial"/>
        </w:rPr>
      </w:pPr>
    </w:p>
    <w:p w:rsidR="006A5DDD" w:rsidRDefault="006A5DDD" w:rsidP="006A5DDD">
      <w:pPr>
        <w:spacing w:line="243" w:lineRule="auto"/>
        <w:rPr>
          <w:rFonts w:ascii="Arial"/>
        </w:rPr>
      </w:pPr>
    </w:p>
    <w:p w:rsidR="006A5DDD" w:rsidRDefault="006A5DDD" w:rsidP="006A5DDD">
      <w:pPr>
        <w:spacing w:line="243" w:lineRule="auto"/>
        <w:rPr>
          <w:rFonts w:ascii="Arial"/>
        </w:rPr>
      </w:pPr>
    </w:p>
    <w:p w:rsidR="006A5DDD" w:rsidRDefault="006A5DDD" w:rsidP="006A5DDD">
      <w:pPr>
        <w:spacing w:line="243" w:lineRule="auto"/>
        <w:rPr>
          <w:rFonts w:ascii="Arial"/>
        </w:rPr>
      </w:pPr>
    </w:p>
    <w:p w:rsidR="006A5DDD" w:rsidRDefault="006A5DDD" w:rsidP="006A5DDD">
      <w:pPr>
        <w:spacing w:line="243" w:lineRule="auto"/>
        <w:rPr>
          <w:rFonts w:ascii="Arial"/>
        </w:rPr>
      </w:pPr>
    </w:p>
    <w:p w:rsidR="006A5DDD" w:rsidRDefault="006A5DDD" w:rsidP="006A5DDD">
      <w:pPr>
        <w:spacing w:line="243" w:lineRule="auto"/>
        <w:rPr>
          <w:rFonts w:ascii="Arial"/>
        </w:rPr>
      </w:pPr>
    </w:p>
    <w:p w:rsidR="006A5DDD" w:rsidRDefault="006A5DDD" w:rsidP="006A5DDD">
      <w:pPr>
        <w:pStyle w:val="a5"/>
        <w:rPr>
          <w:rFonts w:ascii="Arial"/>
          <w:sz w:val="21"/>
        </w:rPr>
      </w:pPr>
    </w:p>
    <w:p w:rsidR="006A5DDD" w:rsidRDefault="006A5DDD" w:rsidP="006A5DDD">
      <w:pPr>
        <w:spacing w:line="243" w:lineRule="auto"/>
        <w:rPr>
          <w:rFonts w:ascii="Arial"/>
        </w:rPr>
      </w:pPr>
    </w:p>
    <w:p w:rsidR="006A5DDD" w:rsidRDefault="006A5DDD" w:rsidP="006A5DDD">
      <w:pPr>
        <w:spacing w:line="243" w:lineRule="auto"/>
        <w:rPr>
          <w:rFonts w:ascii="Arial"/>
        </w:rPr>
      </w:pPr>
    </w:p>
    <w:p w:rsidR="006A5DDD" w:rsidRDefault="006A5DDD" w:rsidP="006A5DDD">
      <w:pPr>
        <w:spacing w:line="243" w:lineRule="auto"/>
        <w:rPr>
          <w:rFonts w:ascii="Arial"/>
        </w:rPr>
      </w:pPr>
    </w:p>
    <w:p w:rsidR="006A5DDD" w:rsidRDefault="006A5DDD" w:rsidP="006A5DDD">
      <w:pPr>
        <w:spacing w:line="243" w:lineRule="auto"/>
        <w:rPr>
          <w:rFonts w:ascii="Arial"/>
        </w:rPr>
      </w:pPr>
    </w:p>
    <w:p w:rsidR="006A5DDD" w:rsidRDefault="006A5DDD" w:rsidP="006A5DDD">
      <w:pPr>
        <w:spacing w:line="243" w:lineRule="auto"/>
        <w:rPr>
          <w:rFonts w:ascii="Arial"/>
        </w:rPr>
      </w:pPr>
    </w:p>
    <w:p w:rsidR="006A5DDD" w:rsidRDefault="006A5DDD" w:rsidP="006A5DDD">
      <w:pPr>
        <w:spacing w:line="243" w:lineRule="auto"/>
        <w:rPr>
          <w:rFonts w:ascii="Arial"/>
        </w:rPr>
      </w:pPr>
    </w:p>
    <w:p w:rsidR="006A5DDD" w:rsidRDefault="006A5DDD" w:rsidP="006A5DDD">
      <w:pPr>
        <w:spacing w:line="244" w:lineRule="auto"/>
        <w:rPr>
          <w:rFonts w:ascii="Arial"/>
        </w:rPr>
      </w:pPr>
    </w:p>
    <w:p w:rsidR="006A5DDD" w:rsidRDefault="006A5DDD" w:rsidP="006A5DDD">
      <w:pPr>
        <w:spacing w:line="244" w:lineRule="auto"/>
        <w:rPr>
          <w:rFonts w:ascii="Arial"/>
        </w:rPr>
      </w:pPr>
    </w:p>
    <w:p w:rsidR="006A5DDD" w:rsidRDefault="006A5DDD" w:rsidP="006A5DDD">
      <w:pPr>
        <w:pStyle w:val="a4"/>
        <w:spacing w:before="100" w:line="221" w:lineRule="auto"/>
        <w:ind w:firstLineChars="200" w:firstLine="600"/>
        <w:rPr>
          <w:rFonts w:ascii="仿宋_GB2312" w:eastAsia="仿宋_GB2312" w:hAnsi="仿宋_GB2312" w:cs="仿宋_GB2312"/>
          <w:sz w:val="32"/>
          <w:szCs w:val="32"/>
          <w:u w:val="single"/>
          <w:lang w:eastAsia="zh-CN"/>
        </w:rPr>
      </w:pPr>
      <w:r>
        <w:rPr>
          <w:rFonts w:ascii="仿宋_GB2312" w:eastAsia="仿宋_GB2312" w:hAnsi="仿宋_GB2312" w:cs="仿宋_GB2312" w:hint="eastAsia"/>
          <w:spacing w:val="-10"/>
          <w:sz w:val="32"/>
          <w:szCs w:val="32"/>
          <w:lang w:eastAsia="zh-CN"/>
        </w:rPr>
        <w:t>部门（单位）名称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  <w:lang w:eastAsia="zh-CN"/>
        </w:rPr>
        <w:t>：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  <w:u w:val="single"/>
          <w:lang w:eastAsia="zh-CN"/>
        </w:rPr>
        <w:t>华容县畜牧水产事务中心</w:t>
      </w:r>
    </w:p>
    <w:p w:rsidR="006A5DDD" w:rsidRDefault="006A5DDD" w:rsidP="006A5DDD">
      <w:pPr>
        <w:pStyle w:val="a4"/>
        <w:spacing w:before="100" w:line="221" w:lineRule="auto"/>
        <w:ind w:firstLineChars="800" w:firstLine="2896"/>
        <w:rPr>
          <w:rFonts w:ascii="仿宋_GB2312" w:eastAsia="仿宋_GB2312" w:hAnsi="仿宋_GB2312" w:cs="仿宋_GB2312"/>
          <w:spacing w:val="2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pacing w:val="21"/>
          <w:sz w:val="32"/>
          <w:szCs w:val="32"/>
          <w:lang w:eastAsia="zh-CN"/>
        </w:rPr>
        <w:t>2024年 5 月 29 日</w:t>
      </w:r>
    </w:p>
    <w:p w:rsidR="006A5DDD" w:rsidRDefault="006A5DDD" w:rsidP="006A5DDD">
      <w:pPr>
        <w:spacing w:line="335" w:lineRule="auto"/>
        <w:rPr>
          <w:rFonts w:ascii="仿宋_GB2312" w:eastAsia="仿宋_GB2312" w:hAnsi="仿宋_GB2312" w:cs="仿宋_GB2312"/>
          <w:sz w:val="32"/>
          <w:szCs w:val="32"/>
        </w:rPr>
      </w:pPr>
    </w:p>
    <w:p w:rsidR="006A5DDD" w:rsidRDefault="006A5DDD" w:rsidP="006A5DDD">
      <w:pPr>
        <w:pStyle w:val="a4"/>
        <w:spacing w:before="102" w:line="224" w:lineRule="auto"/>
        <w:ind w:left="3216"/>
        <w:rPr>
          <w:rFonts w:ascii="仿宋_GB2312" w:eastAsia="仿宋_GB2312" w:hAnsi="仿宋_GB2312" w:cs="仿宋_GB2312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pacing w:val="8"/>
          <w:sz w:val="32"/>
          <w:szCs w:val="32"/>
          <w:lang w:eastAsia="zh-CN"/>
        </w:rPr>
        <w:t>（此页为封面）</w:t>
      </w:r>
    </w:p>
    <w:p w:rsidR="006A5DDD" w:rsidRDefault="006A5DDD" w:rsidP="006A5DDD">
      <w:r>
        <w:br w:type="page"/>
      </w:r>
    </w:p>
    <w:p w:rsidR="006A5DDD" w:rsidRDefault="006A5DDD" w:rsidP="006A5DDD">
      <w:pPr>
        <w:pStyle w:val="a5"/>
        <w:sectPr w:rsidR="006A5DDD">
          <w:footerReference w:type="default" r:id="rId5"/>
          <w:pgSz w:w="11905" w:h="16838"/>
          <w:pgMar w:top="1984" w:right="1701" w:bottom="1984" w:left="1701" w:header="850" w:footer="1587" w:gutter="0"/>
          <w:pgNumType w:fmt="numberInDash" w:start="7"/>
          <w:cols w:space="0"/>
          <w:docGrid w:type="lines" w:linePitch="314"/>
        </w:sectPr>
      </w:pPr>
    </w:p>
    <w:p w:rsidR="006A5DDD" w:rsidRDefault="006A5DDD" w:rsidP="006A5DDD">
      <w:pPr>
        <w:pStyle w:val="a5"/>
      </w:pPr>
    </w:p>
    <w:p w:rsidR="006A5DDD" w:rsidRDefault="006A5DDD" w:rsidP="006A5DDD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b/>
          <w:bCs/>
          <w:spacing w:val="6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pacing w:val="6"/>
          <w:sz w:val="44"/>
          <w:szCs w:val="44"/>
        </w:rPr>
        <w:t>2023年度华容</w:t>
      </w:r>
      <w:r>
        <w:rPr>
          <w:rFonts w:ascii="方正小标宋简体" w:eastAsia="方正小标宋简体" w:hAnsi="方正小标宋简体" w:cs="方正小标宋简体" w:hint="eastAsia"/>
          <w:spacing w:val="7"/>
          <w:sz w:val="44"/>
          <w:szCs w:val="44"/>
        </w:rPr>
        <w:t>县</w:t>
      </w:r>
      <w:r>
        <w:rPr>
          <w:rFonts w:ascii="方正小标宋简体" w:eastAsia="方正小标宋简体" w:hAnsi="方正小标宋简体" w:cs="方正小标宋简体" w:hint="eastAsia"/>
          <w:b/>
          <w:bCs/>
          <w:spacing w:val="7"/>
          <w:sz w:val="44"/>
          <w:szCs w:val="44"/>
        </w:rPr>
        <w:t>畜牧水产事务中心</w:t>
      </w:r>
    </w:p>
    <w:p w:rsidR="006A5DDD" w:rsidRDefault="006A5DDD" w:rsidP="006A5DDD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pacing w:val="6"/>
          <w:sz w:val="44"/>
          <w:szCs w:val="44"/>
        </w:rPr>
        <w:t>部门整体支出</w:t>
      </w:r>
      <w:r>
        <w:rPr>
          <w:rFonts w:ascii="方正小标宋简体" w:eastAsia="方正小标宋简体" w:hAnsi="方正小标宋简体" w:cs="方正小标宋简体" w:hint="eastAsia"/>
          <w:spacing w:val="7"/>
          <w:sz w:val="44"/>
          <w:szCs w:val="44"/>
        </w:rPr>
        <w:t>绩效自评报告</w:t>
      </w:r>
    </w:p>
    <w:p w:rsidR="006A5DDD" w:rsidRDefault="006A5DDD" w:rsidP="006A5DDD">
      <w:pPr>
        <w:spacing w:line="283" w:lineRule="auto"/>
        <w:rPr>
          <w:rFonts w:ascii="Arial"/>
        </w:rPr>
      </w:pPr>
    </w:p>
    <w:p w:rsidR="006A5DDD" w:rsidRDefault="006A5DDD" w:rsidP="006A5DDD">
      <w:pPr>
        <w:numPr>
          <w:ilvl w:val="0"/>
          <w:numId w:val="1"/>
        </w:numPr>
        <w:spacing w:before="101" w:line="228" w:lineRule="auto"/>
        <w:ind w:left="648"/>
        <w:rPr>
          <w:rFonts w:ascii="黑体" w:eastAsia="黑体" w:hAnsi="黑体" w:cs="黑体"/>
          <w:spacing w:val="5"/>
          <w:sz w:val="32"/>
          <w:szCs w:val="32"/>
        </w:rPr>
      </w:pPr>
      <w:r>
        <w:rPr>
          <w:rFonts w:ascii="黑体" w:eastAsia="黑体" w:hAnsi="黑体" w:cs="黑体" w:hint="eastAsia"/>
          <w:spacing w:val="5"/>
          <w:sz w:val="32"/>
          <w:szCs w:val="32"/>
        </w:rPr>
        <w:t>部门基本情况</w:t>
      </w:r>
    </w:p>
    <w:p w:rsidR="006A5DDD" w:rsidRDefault="006A5DDD" w:rsidP="006A5DDD">
      <w:pPr>
        <w:autoSpaceDE w:val="0"/>
        <w:autoSpaceDN w:val="0"/>
        <w:adjustRightInd w:val="0"/>
        <w:spacing w:line="520" w:lineRule="exact"/>
        <w:ind w:firstLine="640"/>
        <w:rPr>
          <w:rFonts w:ascii="仿宋" w:eastAsia="仿宋" w:cs="仿宋"/>
          <w:sz w:val="28"/>
          <w:szCs w:val="28"/>
        </w:rPr>
      </w:pPr>
      <w:r>
        <w:rPr>
          <w:rFonts w:ascii="仿宋" w:eastAsia="仿宋" w:cs="仿宋" w:hint="eastAsia"/>
          <w:b/>
          <w:bCs/>
          <w:sz w:val="28"/>
          <w:szCs w:val="28"/>
        </w:rPr>
        <w:t>主要职能</w:t>
      </w:r>
    </w:p>
    <w:p w:rsidR="006A5DDD" w:rsidRDefault="006A5DDD" w:rsidP="006A5DDD">
      <w:pPr>
        <w:autoSpaceDE w:val="0"/>
        <w:autoSpaceDN w:val="0"/>
        <w:adjustRightInd w:val="0"/>
        <w:spacing w:line="520" w:lineRule="exact"/>
        <w:ind w:firstLine="640"/>
        <w:rPr>
          <w:rFonts w:ascii="仿宋" w:eastAsia="仿宋" w:cs="仿宋"/>
          <w:sz w:val="28"/>
          <w:szCs w:val="28"/>
        </w:rPr>
      </w:pPr>
      <w:r>
        <w:rPr>
          <w:rFonts w:ascii="仿宋" w:eastAsia="仿宋" w:cs="仿宋" w:hint="eastAsia"/>
          <w:sz w:val="28"/>
          <w:szCs w:val="28"/>
        </w:rPr>
        <w:t>(—)为机关提供支持保障职能</w:t>
      </w:r>
    </w:p>
    <w:p w:rsidR="006A5DDD" w:rsidRDefault="006A5DDD" w:rsidP="006A5DDD">
      <w:pPr>
        <w:autoSpaceDE w:val="0"/>
        <w:autoSpaceDN w:val="0"/>
        <w:adjustRightInd w:val="0"/>
        <w:spacing w:line="520" w:lineRule="exact"/>
        <w:ind w:firstLine="640"/>
        <w:rPr>
          <w:rFonts w:ascii="仿宋" w:eastAsia="仿宋" w:cs="仿宋"/>
          <w:sz w:val="28"/>
          <w:szCs w:val="28"/>
        </w:rPr>
      </w:pPr>
      <w:r>
        <w:rPr>
          <w:rFonts w:ascii="仿宋" w:eastAsia="仿宋" w:cs="仿宋" w:hint="eastAsia"/>
          <w:sz w:val="28"/>
          <w:szCs w:val="28"/>
        </w:rPr>
        <w:t>1.协助制订畜牧水产产业发展规划，承担畜牧业、渔业职业技能开发。</w:t>
      </w:r>
    </w:p>
    <w:p w:rsidR="006A5DDD" w:rsidRDefault="006A5DDD" w:rsidP="006A5DDD">
      <w:pPr>
        <w:autoSpaceDE w:val="0"/>
        <w:autoSpaceDN w:val="0"/>
        <w:adjustRightInd w:val="0"/>
        <w:spacing w:line="520" w:lineRule="exact"/>
        <w:ind w:firstLine="640"/>
        <w:rPr>
          <w:rFonts w:ascii="仿宋" w:eastAsia="仿宋" w:cs="仿宋"/>
          <w:sz w:val="28"/>
          <w:szCs w:val="28"/>
        </w:rPr>
      </w:pPr>
      <w:r>
        <w:rPr>
          <w:rFonts w:ascii="仿宋" w:eastAsia="仿宋" w:cs="仿宋" w:hint="eastAsia"/>
          <w:sz w:val="28"/>
          <w:szCs w:val="28"/>
        </w:rPr>
        <w:t>2.承担畜禽水产品质</w:t>
      </w:r>
      <w:proofErr w:type="gramStart"/>
      <w:r>
        <w:rPr>
          <w:rFonts w:ascii="仿宋" w:eastAsia="仿宋" w:cs="仿宋" w:hint="eastAsia"/>
          <w:sz w:val="28"/>
          <w:szCs w:val="28"/>
        </w:rPr>
        <w:t>量安全</w:t>
      </w:r>
      <w:proofErr w:type="gramEnd"/>
      <w:r>
        <w:rPr>
          <w:rFonts w:ascii="仿宋" w:eastAsia="仿宋" w:cs="仿宋" w:hint="eastAsia"/>
          <w:sz w:val="28"/>
          <w:szCs w:val="28"/>
        </w:rPr>
        <w:t>风险评估工作；为畜禽水产品质</w:t>
      </w:r>
      <w:proofErr w:type="gramStart"/>
      <w:r>
        <w:rPr>
          <w:rFonts w:ascii="仿宋" w:eastAsia="仿宋" w:cs="仿宋" w:hint="eastAsia"/>
          <w:sz w:val="28"/>
          <w:szCs w:val="28"/>
        </w:rPr>
        <w:t>量安全</w:t>
      </w:r>
      <w:proofErr w:type="gramEnd"/>
      <w:r>
        <w:rPr>
          <w:rFonts w:ascii="仿宋" w:eastAsia="仿宋" w:cs="仿宋" w:hint="eastAsia"/>
          <w:sz w:val="28"/>
          <w:szCs w:val="28"/>
        </w:rPr>
        <w:t>提供服务保障。</w:t>
      </w:r>
    </w:p>
    <w:p w:rsidR="006A5DDD" w:rsidRDefault="006A5DDD" w:rsidP="006A5DDD">
      <w:pPr>
        <w:autoSpaceDE w:val="0"/>
        <w:autoSpaceDN w:val="0"/>
        <w:adjustRightInd w:val="0"/>
        <w:spacing w:line="520" w:lineRule="exact"/>
        <w:ind w:firstLine="640"/>
        <w:rPr>
          <w:rFonts w:ascii="仿宋" w:eastAsia="仿宋" w:cs="仿宋"/>
          <w:sz w:val="28"/>
          <w:szCs w:val="28"/>
        </w:rPr>
      </w:pPr>
      <w:r>
        <w:rPr>
          <w:rFonts w:ascii="仿宋" w:eastAsia="仿宋" w:cs="仿宋" w:hint="eastAsia"/>
          <w:sz w:val="28"/>
          <w:szCs w:val="28"/>
        </w:rPr>
        <w:t>3.承担畜牧业、渔业生产、市场信息监测和分析工作。研究提出畜牧业,渔业产业发展政策建设和资源保护政策措施建议，承担畜牧业、渔业发展项目相关服务性工作，为畜牧业、渔业发展和水产种质资源保护等提供服务保障。</w:t>
      </w:r>
    </w:p>
    <w:p w:rsidR="006A5DDD" w:rsidRDefault="006A5DDD" w:rsidP="006A5DDD">
      <w:pPr>
        <w:autoSpaceDE w:val="0"/>
        <w:autoSpaceDN w:val="0"/>
        <w:adjustRightInd w:val="0"/>
        <w:spacing w:line="520" w:lineRule="exact"/>
        <w:ind w:firstLine="640"/>
        <w:rPr>
          <w:rFonts w:ascii="仿宋" w:eastAsia="仿宋" w:cs="仿宋"/>
          <w:sz w:val="28"/>
          <w:szCs w:val="28"/>
        </w:rPr>
      </w:pPr>
      <w:r>
        <w:rPr>
          <w:rFonts w:ascii="仿宋" w:eastAsia="仿宋" w:cs="仿宋" w:hint="eastAsia"/>
          <w:sz w:val="28"/>
          <w:szCs w:val="28"/>
        </w:rPr>
        <w:t>(二)面向社会提供公益服务的职能</w:t>
      </w:r>
    </w:p>
    <w:p w:rsidR="006A5DDD" w:rsidRDefault="006A5DDD" w:rsidP="006A5DDD">
      <w:pPr>
        <w:autoSpaceDE w:val="0"/>
        <w:autoSpaceDN w:val="0"/>
        <w:adjustRightInd w:val="0"/>
        <w:spacing w:line="520" w:lineRule="exact"/>
        <w:ind w:firstLine="640"/>
        <w:rPr>
          <w:rFonts w:ascii="仿宋" w:eastAsia="仿宋" w:cs="仿宋"/>
          <w:sz w:val="28"/>
          <w:szCs w:val="28"/>
        </w:rPr>
      </w:pPr>
      <w:r>
        <w:rPr>
          <w:rFonts w:ascii="仿宋" w:eastAsia="仿宋" w:cs="仿宋" w:hint="eastAsia"/>
          <w:sz w:val="28"/>
          <w:szCs w:val="28"/>
        </w:rPr>
        <w:t>1.宣传贯彻执行畜牧水产、动物疫病防控相关法律法规，组织实施全县动物防疫工作；负责高牧、水产新品种、新技术的引进、示范、培训、推广等工作。</w:t>
      </w:r>
    </w:p>
    <w:p w:rsidR="006A5DDD" w:rsidRDefault="006A5DDD" w:rsidP="006A5DDD">
      <w:pPr>
        <w:autoSpaceDE w:val="0"/>
        <w:autoSpaceDN w:val="0"/>
        <w:adjustRightInd w:val="0"/>
        <w:spacing w:line="520" w:lineRule="exact"/>
        <w:ind w:firstLine="640"/>
        <w:rPr>
          <w:rFonts w:ascii="仿宋" w:eastAsia="仿宋" w:cs="仿宋"/>
          <w:sz w:val="28"/>
          <w:szCs w:val="28"/>
        </w:rPr>
      </w:pPr>
      <w:r>
        <w:rPr>
          <w:rFonts w:ascii="仿宋" w:eastAsia="仿宋" w:cs="仿宋" w:hint="eastAsia"/>
          <w:sz w:val="28"/>
          <w:szCs w:val="28"/>
        </w:rPr>
        <w:t>2.负责动物疫病的监测、检测、诊断、流行病学调查，疫情报告以及其他预防、控制等技术工作；承担动物疫病净化、消灭的技术工作。</w:t>
      </w:r>
    </w:p>
    <w:p w:rsidR="006A5DDD" w:rsidRDefault="006A5DDD" w:rsidP="006A5DDD">
      <w:pPr>
        <w:autoSpaceDE w:val="0"/>
        <w:autoSpaceDN w:val="0"/>
        <w:adjustRightInd w:val="0"/>
        <w:spacing w:line="520" w:lineRule="exact"/>
        <w:ind w:firstLine="640"/>
        <w:rPr>
          <w:rFonts w:ascii="仿宋" w:eastAsia="仿宋" w:cs="仿宋"/>
          <w:sz w:val="28"/>
          <w:szCs w:val="28"/>
        </w:rPr>
      </w:pPr>
      <w:r>
        <w:rPr>
          <w:rFonts w:ascii="仿宋" w:eastAsia="仿宋" w:cs="仿宋" w:hint="eastAsia"/>
          <w:sz w:val="28"/>
          <w:szCs w:val="28"/>
        </w:rPr>
        <w:t>3.负责兽医实验室、动物血防相关事务性工作.</w:t>
      </w:r>
    </w:p>
    <w:p w:rsidR="006A5DDD" w:rsidRDefault="006A5DDD" w:rsidP="006A5DDD">
      <w:pPr>
        <w:autoSpaceDE w:val="0"/>
        <w:autoSpaceDN w:val="0"/>
        <w:adjustRightInd w:val="0"/>
        <w:spacing w:line="520" w:lineRule="exact"/>
        <w:ind w:firstLine="640"/>
        <w:rPr>
          <w:rFonts w:ascii="仿宋" w:eastAsia="仿宋" w:cs="仿宋"/>
          <w:sz w:val="28"/>
          <w:szCs w:val="28"/>
        </w:rPr>
      </w:pPr>
      <w:r>
        <w:rPr>
          <w:rFonts w:ascii="仿宋" w:eastAsia="仿宋" w:cs="仿宋" w:hint="eastAsia"/>
          <w:sz w:val="28"/>
          <w:szCs w:val="28"/>
        </w:rPr>
        <w:t>4.对乡镇农业技术推广机构畜牧、水产工作进行业务指导，联系畜牧业、渔业行业协会、学会。</w:t>
      </w:r>
    </w:p>
    <w:p w:rsidR="006A5DDD" w:rsidRDefault="006A5DDD" w:rsidP="006A5DDD">
      <w:pPr>
        <w:autoSpaceDE w:val="0"/>
        <w:autoSpaceDN w:val="0"/>
        <w:adjustRightInd w:val="0"/>
        <w:spacing w:line="520" w:lineRule="exact"/>
        <w:ind w:firstLine="640"/>
        <w:rPr>
          <w:rFonts w:ascii="仿宋" w:eastAsia="仿宋" w:cs="仿宋"/>
          <w:sz w:val="28"/>
          <w:szCs w:val="28"/>
        </w:rPr>
      </w:pPr>
      <w:r>
        <w:rPr>
          <w:rFonts w:ascii="仿宋" w:eastAsia="仿宋" w:cs="仿宋" w:hint="eastAsia"/>
          <w:sz w:val="28"/>
          <w:szCs w:val="28"/>
        </w:rPr>
        <w:t>(三）完成县农业农村局交办的其他任务。</w:t>
      </w:r>
    </w:p>
    <w:p w:rsidR="006A5DDD" w:rsidRDefault="006A5DDD" w:rsidP="006A5DDD">
      <w:pPr>
        <w:autoSpaceDE w:val="0"/>
        <w:autoSpaceDN w:val="0"/>
        <w:adjustRightInd w:val="0"/>
        <w:spacing w:line="520" w:lineRule="exact"/>
        <w:ind w:firstLine="640"/>
        <w:rPr>
          <w:rFonts w:ascii="仿宋" w:eastAsia="仿宋" w:cs="仿宋"/>
          <w:b/>
          <w:bCs/>
          <w:sz w:val="28"/>
          <w:szCs w:val="28"/>
        </w:rPr>
      </w:pPr>
      <w:r>
        <w:rPr>
          <w:rFonts w:ascii="仿宋" w:eastAsia="仿宋" w:cs="仿宋" w:hint="eastAsia"/>
          <w:b/>
          <w:bCs/>
          <w:sz w:val="28"/>
          <w:szCs w:val="28"/>
        </w:rPr>
        <w:t>机构情况</w:t>
      </w:r>
    </w:p>
    <w:p w:rsidR="006A5DDD" w:rsidRDefault="006A5DDD" w:rsidP="006A5DDD">
      <w:pPr>
        <w:autoSpaceDE w:val="0"/>
        <w:autoSpaceDN w:val="0"/>
        <w:adjustRightInd w:val="0"/>
        <w:spacing w:line="520" w:lineRule="exact"/>
        <w:ind w:firstLine="640"/>
        <w:rPr>
          <w:rFonts w:ascii="仿宋" w:eastAsia="仿宋" w:cs="仿宋"/>
          <w:sz w:val="28"/>
          <w:szCs w:val="28"/>
        </w:rPr>
      </w:pPr>
      <w:r>
        <w:rPr>
          <w:rFonts w:ascii="仿宋" w:eastAsia="仿宋" w:cs="仿宋" w:hint="eastAsia"/>
          <w:sz w:val="28"/>
          <w:szCs w:val="28"/>
        </w:rPr>
        <w:lastRenderedPageBreak/>
        <w:t>华容县畜牧水产事务中心单位内设机构包括：办公室、财务室、综合部、动物疫病防控部、畜牧业发展部及渔业发展部。</w:t>
      </w:r>
    </w:p>
    <w:p w:rsidR="006A5DDD" w:rsidRDefault="006A5DDD" w:rsidP="006A5DDD">
      <w:pPr>
        <w:spacing w:before="216" w:line="226" w:lineRule="auto"/>
        <w:ind w:left="648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pacing w:val="-2"/>
          <w:sz w:val="32"/>
          <w:szCs w:val="32"/>
        </w:rPr>
        <w:t>二、一般公共预算支出情况</w:t>
      </w:r>
    </w:p>
    <w:p w:rsidR="006A5DDD" w:rsidRDefault="006A5DDD" w:rsidP="006A5DDD">
      <w:pPr>
        <w:ind w:firstLineChars="200" w:firstLine="640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（一）基本支出情况</w:t>
      </w:r>
    </w:p>
    <w:p w:rsidR="006A5DDD" w:rsidRDefault="006A5DDD" w:rsidP="006A5DDD">
      <w:pPr>
        <w:autoSpaceDE w:val="0"/>
        <w:autoSpaceDN w:val="0"/>
        <w:adjustRightInd w:val="0"/>
        <w:spacing w:line="520" w:lineRule="exact"/>
        <w:ind w:firstLine="640"/>
        <w:rPr>
          <w:rFonts w:ascii="仿宋" w:eastAsia="仿宋" w:cs="仿宋"/>
          <w:sz w:val="28"/>
          <w:szCs w:val="28"/>
        </w:rPr>
      </w:pPr>
      <w:r>
        <w:rPr>
          <w:rFonts w:ascii="仿宋" w:eastAsia="仿宋" w:cs="仿宋" w:hint="eastAsia"/>
          <w:sz w:val="28"/>
          <w:szCs w:val="28"/>
        </w:rPr>
        <w:t>2023年畜牧水产事务中心基本支出370.88万元，其中人员经费支出370.88万元，公用经费支出347.91万元。</w:t>
      </w:r>
    </w:p>
    <w:p w:rsidR="006A5DDD" w:rsidRDefault="006A5DDD" w:rsidP="006A5DDD">
      <w:pPr>
        <w:ind w:firstLineChars="200" w:firstLine="640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（二）项目支出情况</w:t>
      </w:r>
    </w:p>
    <w:p w:rsidR="006A5DDD" w:rsidRDefault="006A5DDD" w:rsidP="006A5DDD">
      <w:pPr>
        <w:autoSpaceDE w:val="0"/>
        <w:autoSpaceDN w:val="0"/>
        <w:adjustRightInd w:val="0"/>
        <w:spacing w:line="520" w:lineRule="exact"/>
        <w:ind w:firstLine="640"/>
        <w:rPr>
          <w:rFonts w:ascii="仿宋" w:eastAsia="仿宋" w:cs="仿宋"/>
          <w:sz w:val="28"/>
          <w:szCs w:val="28"/>
        </w:rPr>
      </w:pPr>
      <w:r>
        <w:rPr>
          <w:rFonts w:ascii="仿宋" w:eastAsia="仿宋" w:cs="仿宋" w:hint="eastAsia"/>
          <w:sz w:val="28"/>
          <w:szCs w:val="28"/>
        </w:rPr>
        <w:t>1、2023年畜牧水产事务中心项目支出总投入354.86万元，全部资金完成投入；</w:t>
      </w:r>
    </w:p>
    <w:p w:rsidR="006A5DDD" w:rsidRDefault="006A5DDD" w:rsidP="006A5DDD">
      <w:pPr>
        <w:autoSpaceDE w:val="0"/>
        <w:autoSpaceDN w:val="0"/>
        <w:adjustRightInd w:val="0"/>
        <w:spacing w:line="520" w:lineRule="exact"/>
        <w:ind w:firstLine="640"/>
        <w:rPr>
          <w:rFonts w:ascii="仿宋" w:eastAsia="仿宋" w:cs="仿宋"/>
          <w:sz w:val="28"/>
          <w:szCs w:val="28"/>
        </w:rPr>
      </w:pPr>
      <w:r>
        <w:rPr>
          <w:rFonts w:ascii="仿宋" w:eastAsia="仿宋" w:cs="仿宋" w:hint="eastAsia"/>
          <w:sz w:val="28"/>
          <w:szCs w:val="28"/>
        </w:rPr>
        <w:t>2、畜牧水产事务中心专项资金实际用于病虫害控制、动物防疫补助、其他农林水支出项目；</w:t>
      </w:r>
    </w:p>
    <w:p w:rsidR="006A5DDD" w:rsidRDefault="006A5DDD" w:rsidP="006A5DDD">
      <w:pPr>
        <w:autoSpaceDE w:val="0"/>
        <w:autoSpaceDN w:val="0"/>
        <w:adjustRightInd w:val="0"/>
        <w:spacing w:line="520" w:lineRule="exact"/>
        <w:ind w:firstLine="640"/>
        <w:rPr>
          <w:rFonts w:ascii="仿宋" w:eastAsia="仿宋" w:cs="仿宋"/>
          <w:sz w:val="28"/>
          <w:szCs w:val="28"/>
        </w:rPr>
      </w:pPr>
      <w:r>
        <w:rPr>
          <w:rFonts w:ascii="仿宋" w:eastAsia="仿宋" w:cs="仿宋" w:hint="eastAsia"/>
          <w:sz w:val="28"/>
          <w:szCs w:val="28"/>
        </w:rPr>
        <w:t>3、专项资金先预算、审核再投入，资金得到有效利用。</w:t>
      </w:r>
    </w:p>
    <w:p w:rsidR="006A5DDD" w:rsidRDefault="006A5DDD" w:rsidP="006A5DDD">
      <w:pPr>
        <w:spacing w:before="224" w:line="227" w:lineRule="auto"/>
        <w:ind w:left="649"/>
        <w:rPr>
          <w:rFonts w:ascii="黑体" w:eastAsia="黑体" w:hAnsi="黑体" w:cs="黑体"/>
          <w:spacing w:val="8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三、政府性基金预算支出情况</w:t>
      </w:r>
    </w:p>
    <w:p w:rsidR="006A5DDD" w:rsidRDefault="006A5DDD" w:rsidP="006A5DDD">
      <w:pPr>
        <w:autoSpaceDE w:val="0"/>
        <w:autoSpaceDN w:val="0"/>
        <w:adjustRightInd w:val="0"/>
        <w:spacing w:line="520" w:lineRule="exact"/>
        <w:ind w:firstLine="640"/>
        <w:rPr>
          <w:rFonts w:ascii="仿宋" w:eastAsia="仿宋" w:cs="仿宋"/>
          <w:sz w:val="28"/>
          <w:szCs w:val="28"/>
        </w:rPr>
      </w:pPr>
      <w:r>
        <w:rPr>
          <w:rFonts w:ascii="仿宋" w:eastAsia="仿宋" w:cs="仿宋" w:hint="eastAsia"/>
          <w:sz w:val="28"/>
          <w:szCs w:val="28"/>
        </w:rPr>
        <w:t>通过对2023年的预算配置、预算管理、资产管理、职责履行、履职效益等内容的绩效考评，提高财政资金的使用效率，为财政部门预算管理提供决策依据。2023年，较好地完成了年度工作目标，部门整体支出绩效评价为优。</w:t>
      </w:r>
    </w:p>
    <w:p w:rsidR="006A5DDD" w:rsidRDefault="006A5DDD" w:rsidP="006A5DDD">
      <w:pPr>
        <w:spacing w:before="219" w:line="600" w:lineRule="exact"/>
        <w:ind w:left="662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pacing w:val="7"/>
          <w:position w:val="21"/>
          <w:sz w:val="32"/>
          <w:szCs w:val="32"/>
        </w:rPr>
        <w:t>四、国有资本经营预算支出情况</w:t>
      </w:r>
    </w:p>
    <w:p w:rsidR="006A5DDD" w:rsidRDefault="006A5DDD" w:rsidP="006A5DDD">
      <w:pPr>
        <w:pStyle w:val="a5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无</w:t>
      </w:r>
    </w:p>
    <w:p w:rsidR="006A5DDD" w:rsidRDefault="006A5DDD" w:rsidP="006A5DDD">
      <w:pPr>
        <w:spacing w:line="227" w:lineRule="auto"/>
        <w:ind w:left="651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五、社会保险基金预算支出情况</w:t>
      </w:r>
    </w:p>
    <w:p w:rsidR="006A5DDD" w:rsidRDefault="006A5DDD" w:rsidP="006A5DDD">
      <w:pPr>
        <w:pStyle w:val="a5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无</w:t>
      </w:r>
    </w:p>
    <w:p w:rsidR="006A5DDD" w:rsidRDefault="006A5DDD" w:rsidP="006A5DDD">
      <w:pPr>
        <w:spacing w:before="219" w:line="226" w:lineRule="auto"/>
        <w:ind w:left="653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六、部门整体支出绩效情况</w:t>
      </w:r>
    </w:p>
    <w:p w:rsidR="006A5DDD" w:rsidRDefault="006A5DDD" w:rsidP="006A5DDD">
      <w:pPr>
        <w:pStyle w:val="a5"/>
        <w:ind w:firstLineChars="200" w:firstLine="560"/>
        <w:rPr>
          <w:rFonts w:ascii="仿宋" w:eastAsia="仿宋" w:cs="仿宋"/>
          <w:sz w:val="28"/>
          <w:szCs w:val="28"/>
        </w:rPr>
      </w:pPr>
      <w:r>
        <w:rPr>
          <w:rFonts w:ascii="仿宋" w:eastAsia="仿宋" w:cs="仿宋" w:hint="eastAsia"/>
          <w:sz w:val="28"/>
          <w:szCs w:val="28"/>
        </w:rPr>
        <w:t>部门整体支出绩效情况良好，较好的完成了当年的绩效目标。</w:t>
      </w:r>
    </w:p>
    <w:p w:rsidR="006A5DDD" w:rsidRDefault="006A5DDD" w:rsidP="006A5DDD">
      <w:pPr>
        <w:spacing w:before="219" w:line="226" w:lineRule="auto"/>
        <w:ind w:left="653"/>
        <w:rPr>
          <w:rFonts w:ascii="黑体" w:eastAsia="黑体" w:hAnsi="黑体" w:cs="黑体"/>
          <w:spacing w:val="8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七、存在的问题及原因分析</w:t>
      </w:r>
    </w:p>
    <w:p w:rsidR="006A5DDD" w:rsidRDefault="006A5DDD" w:rsidP="006A5DDD">
      <w:pPr>
        <w:autoSpaceDE w:val="0"/>
        <w:autoSpaceDN w:val="0"/>
        <w:adjustRightInd w:val="0"/>
        <w:spacing w:line="520" w:lineRule="exact"/>
        <w:ind w:firstLine="640"/>
        <w:rPr>
          <w:rFonts w:ascii="仿宋" w:eastAsia="仿宋" w:cs="仿宋"/>
          <w:sz w:val="28"/>
          <w:szCs w:val="28"/>
        </w:rPr>
      </w:pPr>
      <w:r>
        <w:rPr>
          <w:rFonts w:ascii="仿宋" w:eastAsia="仿宋" w:cs="仿宋" w:hint="eastAsia"/>
          <w:sz w:val="28"/>
          <w:szCs w:val="28"/>
        </w:rPr>
        <w:lastRenderedPageBreak/>
        <w:t>目前我单位在项目绩效目标设定、预算执行、资金使用等方面，不同程度地存在一些操作不够规范、跟踪不够及时、衔接不够充分、监督不到位等问题。</w:t>
      </w:r>
    </w:p>
    <w:p w:rsidR="006A5DDD" w:rsidRDefault="006A5DDD" w:rsidP="006A5DDD">
      <w:pPr>
        <w:spacing w:line="227" w:lineRule="auto"/>
        <w:ind w:left="643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八、下一步改进措施</w:t>
      </w:r>
    </w:p>
    <w:p w:rsidR="006A5DDD" w:rsidRDefault="006A5DDD" w:rsidP="006A5DDD">
      <w:pPr>
        <w:autoSpaceDE w:val="0"/>
        <w:autoSpaceDN w:val="0"/>
        <w:adjustRightInd w:val="0"/>
        <w:spacing w:line="520" w:lineRule="exact"/>
        <w:ind w:firstLine="640"/>
        <w:rPr>
          <w:rFonts w:ascii="仿宋" w:eastAsia="仿宋" w:cs="仿宋"/>
          <w:sz w:val="28"/>
          <w:szCs w:val="28"/>
        </w:rPr>
      </w:pPr>
      <w:r>
        <w:rPr>
          <w:rFonts w:ascii="仿宋" w:eastAsia="仿宋" w:cs="仿宋" w:hint="eastAsia"/>
          <w:sz w:val="28"/>
          <w:szCs w:val="28"/>
        </w:rPr>
        <w:t>我单位应立足实际，坚持推行精细化管理，强化预算绩效目标管理、细化绩效目标，并将绩效目标细化分解为具体工作计划，同时，计划应明确规定在一定时间内完成的目标、任务和和应达到的要求，任务和要求应具体明确任务数量、质量。建立健全各项资金管理制度，严格执行财务管理制度，做到了财务处理及时，会计核算规范，严格按照计划进度支付。各项目资金严格实行专款专用，保证更规范严要求使用资金。在下年度的预算编制工作中，我们会时刻跟踪项目的进度，更好地完成预算资金，做好绩效评价工作。</w:t>
      </w:r>
    </w:p>
    <w:p w:rsidR="006A5DDD" w:rsidRDefault="006A5DDD" w:rsidP="006A5DDD">
      <w:pPr>
        <w:spacing w:before="219" w:line="600" w:lineRule="exact"/>
        <w:ind w:left="65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pacing w:val="9"/>
          <w:position w:val="21"/>
          <w:sz w:val="32"/>
          <w:szCs w:val="32"/>
        </w:rPr>
        <w:t>九、部门整体支出绩效自评结果拟应用和公开</w:t>
      </w:r>
      <w:r>
        <w:rPr>
          <w:rFonts w:ascii="黑体" w:eastAsia="黑体" w:hAnsi="黑体" w:cs="黑体" w:hint="eastAsia"/>
          <w:spacing w:val="8"/>
          <w:position w:val="21"/>
          <w:sz w:val="32"/>
          <w:szCs w:val="32"/>
        </w:rPr>
        <w:t>情况</w:t>
      </w:r>
    </w:p>
    <w:p w:rsidR="006A5DDD" w:rsidRDefault="006A5DDD" w:rsidP="006A5DDD">
      <w:pPr>
        <w:rPr>
          <w:rFonts w:ascii="仿宋" w:eastAsia="仿宋" w:cs="仿宋"/>
          <w:sz w:val="28"/>
          <w:szCs w:val="28"/>
        </w:rPr>
      </w:pPr>
      <w:r>
        <w:rPr>
          <w:rFonts w:ascii="仿宋" w:eastAsia="仿宋" w:cs="仿宋" w:hint="eastAsia"/>
          <w:sz w:val="28"/>
          <w:szCs w:val="28"/>
        </w:rPr>
        <w:t xml:space="preserve">    无</w:t>
      </w:r>
    </w:p>
    <w:p w:rsidR="006A5DDD" w:rsidRDefault="006A5DDD" w:rsidP="006A5DDD">
      <w:pPr>
        <w:spacing w:line="226" w:lineRule="auto"/>
        <w:ind w:left="647"/>
        <w:rPr>
          <w:rFonts w:ascii="黑体" w:eastAsia="黑体" w:hAnsi="黑体" w:cs="黑体"/>
          <w:spacing w:val="-3"/>
          <w:sz w:val="32"/>
          <w:szCs w:val="32"/>
        </w:rPr>
      </w:pPr>
      <w:r>
        <w:rPr>
          <w:rFonts w:ascii="黑体" w:eastAsia="黑体" w:hAnsi="黑体" w:cs="黑体" w:hint="eastAsia"/>
          <w:spacing w:val="-3"/>
          <w:sz w:val="32"/>
          <w:szCs w:val="32"/>
        </w:rPr>
        <w:t>十、其他需要说明的情况</w:t>
      </w:r>
    </w:p>
    <w:p w:rsidR="006A5DDD" w:rsidRDefault="006A5DDD" w:rsidP="006A5DDD">
      <w:pPr>
        <w:ind w:firstLineChars="200" w:firstLine="560"/>
        <w:rPr>
          <w:rFonts w:ascii="仿宋" w:eastAsia="仿宋" w:cs="仿宋"/>
          <w:sz w:val="28"/>
          <w:szCs w:val="28"/>
        </w:rPr>
      </w:pPr>
      <w:r>
        <w:rPr>
          <w:rFonts w:ascii="仿宋" w:eastAsia="仿宋" w:cs="仿宋" w:hint="eastAsia"/>
          <w:sz w:val="28"/>
          <w:szCs w:val="28"/>
        </w:rPr>
        <w:t>无</w:t>
      </w:r>
    </w:p>
    <w:p w:rsidR="00D468D4" w:rsidRDefault="00D468D4"/>
    <w:sectPr w:rsidR="00D468D4" w:rsidSect="00D468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auto"/>
    <w:pitch w:val="default"/>
    <w:sig w:usb0="00000000" w:usb1="080E0000" w:usb2="0000000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CDC" w:rsidRDefault="006A5DDD">
    <w:pPr>
      <w:pStyle w:val="a4"/>
      <w:spacing w:before="1" w:line="174" w:lineRule="auto"/>
      <w:jc w:val="center"/>
      <w:rPr>
        <w:sz w:val="28"/>
        <w:szCs w:val="28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4D95BA3"/>
    <w:multiLevelType w:val="singleLevel"/>
    <w:tmpl w:val="D4D95BA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A5DDD"/>
    <w:rsid w:val="006A5DDD"/>
    <w:rsid w:val="00D46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6A5DD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"/>
    <w:link w:val="Char"/>
    <w:semiHidden/>
    <w:qFormat/>
    <w:rsid w:val="006A5DDD"/>
    <w:rPr>
      <w:rFonts w:ascii="仿宋" w:eastAsia="仿宋" w:hAnsi="仿宋" w:cs="仿宋"/>
      <w:sz w:val="31"/>
      <w:szCs w:val="31"/>
      <w:lang w:eastAsia="en-US"/>
    </w:rPr>
  </w:style>
  <w:style w:type="character" w:customStyle="1" w:styleId="Char">
    <w:name w:val="正文文本 Char"/>
    <w:basedOn w:val="a1"/>
    <w:link w:val="a4"/>
    <w:semiHidden/>
    <w:rsid w:val="006A5DDD"/>
    <w:rPr>
      <w:rFonts w:ascii="仿宋" w:eastAsia="仿宋" w:hAnsi="仿宋" w:cs="仿宋"/>
      <w:sz w:val="31"/>
      <w:szCs w:val="31"/>
      <w:lang w:eastAsia="en-US"/>
    </w:rPr>
  </w:style>
  <w:style w:type="paragraph" w:styleId="a5">
    <w:name w:val="footnote text"/>
    <w:basedOn w:val="a"/>
    <w:next w:val="a"/>
    <w:link w:val="Char0"/>
    <w:qFormat/>
    <w:rsid w:val="006A5DDD"/>
    <w:pPr>
      <w:snapToGrid w:val="0"/>
      <w:jc w:val="left"/>
    </w:pPr>
    <w:rPr>
      <w:sz w:val="18"/>
      <w:szCs w:val="18"/>
    </w:rPr>
  </w:style>
  <w:style w:type="character" w:customStyle="1" w:styleId="Char0">
    <w:name w:val="脚注文本 Char"/>
    <w:basedOn w:val="a1"/>
    <w:link w:val="a5"/>
    <w:rsid w:val="006A5DDD"/>
    <w:rPr>
      <w:rFonts w:ascii="Times New Roman" w:eastAsia="宋体" w:hAnsi="Times New Roman" w:cs="Times New Roman"/>
      <w:sz w:val="18"/>
      <w:szCs w:val="18"/>
    </w:rPr>
  </w:style>
  <w:style w:type="paragraph" w:styleId="a0">
    <w:name w:val="toa heading"/>
    <w:basedOn w:val="a"/>
    <w:next w:val="a"/>
    <w:uiPriority w:val="99"/>
    <w:semiHidden/>
    <w:unhideWhenUsed/>
    <w:rsid w:val="006A5DDD"/>
    <w:pPr>
      <w:spacing w:before="120"/>
    </w:pPr>
    <w:rPr>
      <w:rFonts w:asciiTheme="majorHAnsi" w:hAnsiTheme="majorHAnsi" w:cstheme="majorBid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207</Words>
  <Characters>1184</Characters>
  <Application>Microsoft Office Word</Application>
  <DocSecurity>0</DocSecurity>
  <Lines>9</Lines>
  <Paragraphs>2</Paragraphs>
  <ScaleCrop>false</ScaleCrop>
  <Company>微软中国</Company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2024-05-30T06:49:00Z</dcterms:created>
  <dcterms:modified xsi:type="dcterms:W3CDTF">2024-05-30T06:50:00Z</dcterms:modified>
</cp:coreProperties>
</file>