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</w:pPr>
    </w:p>
    <w:tbl>
      <w:tblPr>
        <w:tblStyle w:val="7"/>
        <w:tblW w:w="5192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958"/>
        <w:gridCol w:w="1014"/>
        <w:gridCol w:w="996"/>
        <w:gridCol w:w="1064"/>
        <w:gridCol w:w="1058"/>
        <w:gridCol w:w="654"/>
        <w:gridCol w:w="685"/>
        <w:gridCol w:w="14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15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省级预算部门、单位名称</w:t>
            </w:r>
          </w:p>
        </w:tc>
        <w:tc>
          <w:tcPr>
            <w:tcW w:w="3408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华容县科学技术局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449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114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4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287.97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769.55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769.55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其中：一般公共预算：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769.55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262.9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506.65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49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233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9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34" w:type="pct"/>
            <w:gridSpan w:val="4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1、确保高质量发展考核指标和真抓实干考核指标排全市前列；</w:t>
            </w:r>
          </w:p>
          <w:p>
            <w:pPr>
              <w:widowControl/>
              <w:spacing w:line="0" w:lineRule="atLeast"/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2、全力争取科技计划项目；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1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目标均已完成。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44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55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86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创新县建设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研发支出与地区生产总值之比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全市前三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新宋体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</w:t>
            </w:r>
            <w:r>
              <w:rPr>
                <w:rFonts w:hint="eastAsia" w:ascii="新宋体" w:hAnsi="新宋体" w:eastAsia="新宋体" w:cs="新宋体"/>
                <w:color w:val="000000"/>
                <w:szCs w:val="21"/>
                <w:lang w:eastAsia="zh-CN"/>
              </w:rPr>
              <w:t>第一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资金到位率</w:t>
            </w:r>
          </w:p>
        </w:tc>
        <w:tc>
          <w:tcPr>
            <w:tcW w:w="616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100%</w:t>
            </w:r>
          </w:p>
        </w:tc>
        <w:tc>
          <w:tcPr>
            <w:tcW w:w="613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100%</w:t>
            </w:r>
          </w:p>
        </w:tc>
        <w:tc>
          <w:tcPr>
            <w:tcW w:w="379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</w:t>
            </w:r>
          </w:p>
        </w:tc>
        <w:tc>
          <w:tcPr>
            <w:tcW w:w="397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资金年底全到位，但中途部分资金有延迟。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  <w:jc w:val="center"/>
        </w:trPr>
        <w:tc>
          <w:tcPr>
            <w:tcW w:w="44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争项争资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827.96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下乡下企业宣讲政策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高新技术企业培育（家）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586" w:type="pct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77" w:type="pct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服务对象满意度</w:t>
            </w:r>
          </w:p>
        </w:tc>
        <w:tc>
          <w:tcPr>
            <w:tcW w:w="616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100%</w:t>
            </w:r>
          </w:p>
        </w:tc>
        <w:tc>
          <w:tcPr>
            <w:tcW w:w="613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100%</w:t>
            </w:r>
          </w:p>
        </w:tc>
        <w:tc>
          <w:tcPr>
            <w:tcW w:w="379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</w:t>
            </w:r>
          </w:p>
        </w:tc>
        <w:tc>
          <w:tcPr>
            <w:tcW w:w="397" w:type="pct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　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586" w:type="pct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高新技术企业实际入库地方税收同比增长率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（%）</w:t>
            </w: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全市前三</w:t>
            </w: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</w:t>
            </w:r>
            <w:r>
              <w:rPr>
                <w:rFonts w:hint="eastAsia" w:ascii="新宋体" w:hAnsi="新宋体" w:eastAsia="新宋体" w:cs="新宋体"/>
                <w:color w:val="000000"/>
                <w:szCs w:val="21"/>
                <w:lang w:eastAsia="zh-CN"/>
              </w:rPr>
              <w:t>第一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7" w:type="pct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科技型中小企业数量（个）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同比增长率（%）</w:t>
            </w:r>
          </w:p>
        </w:tc>
        <w:tc>
          <w:tcPr>
            <w:tcW w:w="61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全市前三</w:t>
            </w:r>
          </w:p>
        </w:tc>
        <w:tc>
          <w:tcPr>
            <w:tcW w:w="61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Cs w:val="21"/>
              </w:rPr>
              <w:t>全市</w:t>
            </w:r>
            <w:r>
              <w:rPr>
                <w:rFonts w:hint="eastAsia" w:ascii="新宋体" w:hAnsi="新宋体" w:eastAsia="新宋体" w:cs="新宋体"/>
                <w:color w:val="000000"/>
                <w:szCs w:val="21"/>
                <w:lang w:eastAsia="zh-CN"/>
              </w:rPr>
              <w:t>第一</w:t>
            </w:r>
          </w:p>
        </w:tc>
        <w:tc>
          <w:tcPr>
            <w:tcW w:w="37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7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49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5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7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39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3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r>
        <w:rPr>
          <w:rFonts w:hint="eastAsia"/>
        </w:rPr>
        <w:t>填表人：</w:t>
      </w:r>
      <w:r>
        <w:rPr>
          <w:rFonts w:hint="eastAsia"/>
          <w:lang w:eastAsia="zh-CN"/>
        </w:rPr>
        <w:t>杨淑芳</w:t>
      </w:r>
      <w:r>
        <w:rPr>
          <w:rFonts w:hint="eastAsia"/>
        </w:rPr>
        <w:t xml:space="preserve">  填报日期：</w:t>
      </w:r>
      <w:r>
        <w:rPr>
          <w:rFonts w:hint="eastAsia"/>
          <w:lang w:val="en-US" w:eastAsia="zh-CN"/>
        </w:rPr>
        <w:t>2024.05.28</w:t>
      </w:r>
      <w:r>
        <w:rPr>
          <w:rFonts w:hint="eastAsia"/>
        </w:rPr>
        <w:t xml:space="preserve">   联</w:t>
      </w:r>
      <w:bookmarkStart w:id="0" w:name="_GoBack"/>
      <w:bookmarkEnd w:id="0"/>
      <w:r>
        <w:rPr>
          <w:rFonts w:hint="eastAsia"/>
        </w:rPr>
        <w:t>系电话：</w:t>
      </w:r>
      <w:r>
        <w:rPr>
          <w:rFonts w:hint="eastAsia"/>
          <w:lang w:val="en-US" w:eastAsia="zh-CN"/>
        </w:rPr>
        <w:t>15576038820</w:t>
      </w:r>
      <w:r>
        <w:rPr>
          <w:rFonts w:hint="eastAsia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yMTE5ZmM1YTI5MzBmODlmM2FiODk4ZGFiZmY2MzcifQ=="/>
    <w:docVar w:name="KSO_WPS_MARK_KEY" w:val="73c71d89-c65c-4b9e-9bef-b0ea34b46f27"/>
  </w:docVars>
  <w:rsids>
    <w:rsidRoot w:val="24906FCF"/>
    <w:rsid w:val="13FF4288"/>
    <w:rsid w:val="2490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2024-05-30T07:07:00Z</dcterms:created>
  <dc:creator>王振华</dc:creator>
  <cp:lastModifiedBy>杨淑芳</cp:lastModifiedBy>
  <dcterms:modified xsi:type="dcterms:W3CDTF">2024-05-30T07:38:47Z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E10F7995B2CF4891A4893F19F70C17A6_13</vt:lpwstr>
  </property>
</Properties>
</file>