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E59F4" w14:textId="77777777" w:rsidR="00794126" w:rsidRDefault="00000000">
      <w:pPr>
        <w:spacing w:afterLines="50" w:after="156" w:line="600" w:lineRule="exact"/>
        <w:rPr>
          <w:rFonts w:ascii="黑体" w:eastAsia="黑体" w:hAnsi="黑体" w:cs="黑体"/>
          <w:sz w:val="32"/>
          <w:szCs w:val="32"/>
        </w:rPr>
      </w:pPr>
      <w:r>
        <w:rPr>
          <w:rFonts w:ascii="黑体" w:eastAsia="黑体" w:hAnsi="黑体" w:cs="黑体" w:hint="eastAsia"/>
          <w:sz w:val="32"/>
          <w:szCs w:val="32"/>
        </w:rPr>
        <w:t>附件1</w:t>
      </w:r>
    </w:p>
    <w:p w14:paraId="3ECDBAC2" w14:textId="77777777" w:rsidR="00794126" w:rsidRDefault="00000000">
      <w:pPr>
        <w:spacing w:beforeLines="50" w:before="156" w:afterLines="100" w:after="312"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2022年度华容县住房保障服务中心</w:t>
      </w:r>
    </w:p>
    <w:p w14:paraId="75828B80" w14:textId="77777777" w:rsidR="00794126" w:rsidRDefault="00000000">
      <w:pPr>
        <w:spacing w:beforeLines="50" w:before="156" w:afterLines="100" w:after="312"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整体支出绩效评价基础数据表</w:t>
      </w:r>
    </w:p>
    <w:tbl>
      <w:tblPr>
        <w:tblW w:w="4997" w:type="pct"/>
        <w:jc w:val="center"/>
        <w:tblLook w:val="04A0" w:firstRow="1" w:lastRow="0" w:firstColumn="1" w:lastColumn="0" w:noHBand="0" w:noVBand="1"/>
      </w:tblPr>
      <w:tblGrid>
        <w:gridCol w:w="3022"/>
        <w:gridCol w:w="1836"/>
        <w:gridCol w:w="2287"/>
        <w:gridCol w:w="1570"/>
      </w:tblGrid>
      <w:tr w:rsidR="00794126" w14:paraId="34E301EF" w14:textId="77777777">
        <w:trPr>
          <w:trHeight w:val="539"/>
          <w:jc w:val="center"/>
        </w:trPr>
        <w:tc>
          <w:tcPr>
            <w:tcW w:w="1733" w:type="pct"/>
            <w:vMerge w:val="restart"/>
            <w:tcBorders>
              <w:top w:val="single" w:sz="4" w:space="0" w:color="auto"/>
              <w:left w:val="single" w:sz="4" w:space="0" w:color="auto"/>
              <w:bottom w:val="single" w:sz="4" w:space="0" w:color="auto"/>
              <w:right w:val="single" w:sz="4" w:space="0" w:color="auto"/>
            </w:tcBorders>
            <w:vAlign w:val="center"/>
          </w:tcPr>
          <w:p w14:paraId="2C2EA456"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财政供养人员情况（人）</w:t>
            </w:r>
          </w:p>
        </w:tc>
        <w:tc>
          <w:tcPr>
            <w:tcW w:w="1053" w:type="pct"/>
            <w:tcBorders>
              <w:top w:val="single" w:sz="4" w:space="0" w:color="auto"/>
              <w:left w:val="nil"/>
              <w:bottom w:val="single" w:sz="4" w:space="0" w:color="auto"/>
              <w:right w:val="single" w:sz="4" w:space="0" w:color="auto"/>
            </w:tcBorders>
            <w:vAlign w:val="center"/>
          </w:tcPr>
          <w:p w14:paraId="14635462" w14:textId="77777777" w:rsidR="00794126" w:rsidRDefault="0000000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编制数</w:t>
            </w:r>
          </w:p>
        </w:tc>
        <w:tc>
          <w:tcPr>
            <w:tcW w:w="1312" w:type="pct"/>
            <w:tcBorders>
              <w:top w:val="single" w:sz="4" w:space="0" w:color="auto"/>
              <w:left w:val="nil"/>
              <w:bottom w:val="single" w:sz="4" w:space="0" w:color="auto"/>
              <w:right w:val="single" w:sz="4" w:space="0" w:color="auto"/>
            </w:tcBorders>
            <w:vAlign w:val="center"/>
          </w:tcPr>
          <w:p w14:paraId="41A8DE9C" w14:textId="77777777" w:rsidR="00794126" w:rsidRDefault="0000000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2022年实际在职人数</w:t>
            </w:r>
          </w:p>
        </w:tc>
        <w:tc>
          <w:tcPr>
            <w:tcW w:w="901" w:type="pct"/>
            <w:tcBorders>
              <w:top w:val="single" w:sz="4" w:space="0" w:color="auto"/>
              <w:left w:val="nil"/>
              <w:bottom w:val="single" w:sz="4" w:space="0" w:color="auto"/>
              <w:right w:val="single" w:sz="4" w:space="0" w:color="auto"/>
            </w:tcBorders>
            <w:vAlign w:val="center"/>
          </w:tcPr>
          <w:p w14:paraId="0670EA8E" w14:textId="77777777" w:rsidR="00794126" w:rsidRDefault="0000000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控制率</w:t>
            </w:r>
          </w:p>
        </w:tc>
      </w:tr>
      <w:tr w:rsidR="00794126" w14:paraId="782EF9BC" w14:textId="77777777">
        <w:trPr>
          <w:trHeight w:val="539"/>
          <w:jc w:val="center"/>
        </w:trPr>
        <w:tc>
          <w:tcPr>
            <w:tcW w:w="1733" w:type="pct"/>
            <w:vMerge/>
            <w:tcBorders>
              <w:top w:val="single" w:sz="4" w:space="0" w:color="auto"/>
              <w:left w:val="single" w:sz="4" w:space="0" w:color="auto"/>
              <w:bottom w:val="single" w:sz="4" w:space="0" w:color="auto"/>
              <w:right w:val="single" w:sz="4" w:space="0" w:color="auto"/>
            </w:tcBorders>
            <w:vAlign w:val="center"/>
          </w:tcPr>
          <w:p w14:paraId="03CDF815" w14:textId="77777777" w:rsidR="00794126" w:rsidRDefault="00794126">
            <w:pPr>
              <w:widowControl/>
              <w:spacing w:line="360" w:lineRule="exact"/>
              <w:jc w:val="center"/>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auto"/>
            </w:tcBorders>
            <w:vAlign w:val="center"/>
          </w:tcPr>
          <w:p w14:paraId="0FB2F155"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40</w:t>
            </w:r>
          </w:p>
        </w:tc>
        <w:tc>
          <w:tcPr>
            <w:tcW w:w="1312" w:type="pct"/>
            <w:tcBorders>
              <w:top w:val="single" w:sz="4" w:space="0" w:color="auto"/>
              <w:left w:val="nil"/>
              <w:bottom w:val="single" w:sz="4" w:space="0" w:color="auto"/>
              <w:right w:val="single" w:sz="4" w:space="0" w:color="auto"/>
            </w:tcBorders>
            <w:vAlign w:val="center"/>
          </w:tcPr>
          <w:p w14:paraId="5EE10A17"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51</w:t>
            </w:r>
          </w:p>
        </w:tc>
        <w:tc>
          <w:tcPr>
            <w:tcW w:w="901" w:type="pct"/>
            <w:tcBorders>
              <w:top w:val="single" w:sz="4" w:space="0" w:color="auto"/>
              <w:left w:val="nil"/>
              <w:bottom w:val="single" w:sz="4" w:space="0" w:color="auto"/>
              <w:right w:val="single" w:sz="4" w:space="0" w:color="auto"/>
            </w:tcBorders>
            <w:vAlign w:val="center"/>
          </w:tcPr>
          <w:p w14:paraId="7A4D07BE" w14:textId="77777777" w:rsidR="00794126" w:rsidRDefault="00794126">
            <w:pPr>
              <w:widowControl/>
              <w:spacing w:line="360" w:lineRule="exact"/>
              <w:jc w:val="center"/>
              <w:rPr>
                <w:rFonts w:ascii="新宋体" w:eastAsia="新宋体" w:hAnsi="新宋体" w:cs="新宋体"/>
                <w:szCs w:val="21"/>
              </w:rPr>
            </w:pPr>
          </w:p>
        </w:tc>
      </w:tr>
      <w:tr w:rsidR="00794126" w14:paraId="336A075F" w14:textId="77777777">
        <w:trPr>
          <w:trHeight w:val="539"/>
          <w:jc w:val="center"/>
        </w:trPr>
        <w:tc>
          <w:tcPr>
            <w:tcW w:w="1733" w:type="pct"/>
            <w:tcBorders>
              <w:top w:val="nil"/>
              <w:left w:val="single" w:sz="4" w:space="0" w:color="auto"/>
              <w:bottom w:val="single" w:sz="4" w:space="0" w:color="auto"/>
              <w:right w:val="single" w:sz="4" w:space="0" w:color="auto"/>
            </w:tcBorders>
            <w:vAlign w:val="center"/>
          </w:tcPr>
          <w:p w14:paraId="3D2F88EC"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经费控制情况（万元）</w:t>
            </w:r>
          </w:p>
        </w:tc>
        <w:tc>
          <w:tcPr>
            <w:tcW w:w="1053" w:type="pct"/>
            <w:tcBorders>
              <w:top w:val="single" w:sz="4" w:space="0" w:color="auto"/>
              <w:left w:val="nil"/>
              <w:bottom w:val="single" w:sz="4" w:space="0" w:color="auto"/>
              <w:right w:val="single" w:sz="4" w:space="0" w:color="000000"/>
            </w:tcBorders>
            <w:vAlign w:val="center"/>
          </w:tcPr>
          <w:p w14:paraId="63A4A7AA" w14:textId="77777777" w:rsidR="00794126" w:rsidRDefault="0000000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2021年决算数</w:t>
            </w:r>
          </w:p>
        </w:tc>
        <w:tc>
          <w:tcPr>
            <w:tcW w:w="1312" w:type="pct"/>
            <w:tcBorders>
              <w:top w:val="single" w:sz="4" w:space="0" w:color="auto"/>
              <w:left w:val="nil"/>
              <w:bottom w:val="single" w:sz="4" w:space="0" w:color="auto"/>
              <w:right w:val="single" w:sz="4" w:space="0" w:color="000000"/>
            </w:tcBorders>
            <w:vAlign w:val="center"/>
          </w:tcPr>
          <w:p w14:paraId="3EC10E1B" w14:textId="77777777" w:rsidR="00794126" w:rsidRDefault="0000000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2022年预算数</w:t>
            </w:r>
          </w:p>
        </w:tc>
        <w:tc>
          <w:tcPr>
            <w:tcW w:w="901" w:type="pct"/>
            <w:tcBorders>
              <w:top w:val="single" w:sz="4" w:space="0" w:color="auto"/>
              <w:left w:val="nil"/>
              <w:bottom w:val="single" w:sz="4" w:space="0" w:color="auto"/>
              <w:right w:val="single" w:sz="4" w:space="0" w:color="000000"/>
            </w:tcBorders>
            <w:vAlign w:val="center"/>
          </w:tcPr>
          <w:p w14:paraId="0F470A7D" w14:textId="77777777" w:rsidR="00794126" w:rsidRDefault="00000000">
            <w:pPr>
              <w:widowControl/>
              <w:spacing w:line="360" w:lineRule="exact"/>
              <w:jc w:val="center"/>
              <w:rPr>
                <w:rFonts w:ascii="新宋体" w:eastAsia="新宋体" w:hAnsi="新宋体" w:cs="新宋体"/>
                <w:b/>
                <w:bCs/>
                <w:szCs w:val="21"/>
              </w:rPr>
            </w:pPr>
            <w:r>
              <w:rPr>
                <w:rFonts w:ascii="新宋体" w:eastAsia="新宋体" w:hAnsi="新宋体" w:cs="新宋体" w:hint="eastAsia"/>
                <w:b/>
                <w:bCs/>
                <w:szCs w:val="21"/>
              </w:rPr>
              <w:t>2022年决算数</w:t>
            </w:r>
          </w:p>
        </w:tc>
      </w:tr>
      <w:tr w:rsidR="00794126" w14:paraId="0D831A0B" w14:textId="77777777">
        <w:trPr>
          <w:trHeight w:val="539"/>
          <w:jc w:val="center"/>
        </w:trPr>
        <w:tc>
          <w:tcPr>
            <w:tcW w:w="1733" w:type="pct"/>
            <w:tcBorders>
              <w:top w:val="nil"/>
              <w:left w:val="single" w:sz="4" w:space="0" w:color="auto"/>
              <w:bottom w:val="single" w:sz="4" w:space="0" w:color="auto"/>
              <w:right w:val="single" w:sz="4" w:space="0" w:color="auto"/>
            </w:tcBorders>
            <w:vAlign w:val="center"/>
          </w:tcPr>
          <w:p w14:paraId="05A99691" w14:textId="77777777" w:rsidR="00794126"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一、基本支出：</w:t>
            </w:r>
          </w:p>
        </w:tc>
        <w:tc>
          <w:tcPr>
            <w:tcW w:w="1053" w:type="pct"/>
            <w:tcBorders>
              <w:top w:val="single" w:sz="4" w:space="0" w:color="auto"/>
              <w:left w:val="nil"/>
              <w:bottom w:val="single" w:sz="4" w:space="0" w:color="auto"/>
              <w:right w:val="single" w:sz="4" w:space="0" w:color="000000"/>
            </w:tcBorders>
            <w:vAlign w:val="center"/>
          </w:tcPr>
          <w:p w14:paraId="5601DDFD"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1215.78</w:t>
            </w:r>
          </w:p>
        </w:tc>
        <w:tc>
          <w:tcPr>
            <w:tcW w:w="1312" w:type="pct"/>
            <w:tcBorders>
              <w:top w:val="single" w:sz="4" w:space="0" w:color="auto"/>
              <w:left w:val="nil"/>
              <w:bottom w:val="single" w:sz="4" w:space="0" w:color="auto"/>
              <w:right w:val="single" w:sz="4" w:space="0" w:color="000000"/>
            </w:tcBorders>
            <w:vAlign w:val="center"/>
          </w:tcPr>
          <w:p w14:paraId="20AE1E49"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581</w:t>
            </w:r>
          </w:p>
        </w:tc>
        <w:tc>
          <w:tcPr>
            <w:tcW w:w="901" w:type="pct"/>
            <w:tcBorders>
              <w:top w:val="single" w:sz="4" w:space="0" w:color="auto"/>
              <w:left w:val="nil"/>
              <w:bottom w:val="single" w:sz="4" w:space="0" w:color="auto"/>
              <w:right w:val="single" w:sz="4" w:space="0" w:color="000000"/>
            </w:tcBorders>
            <w:vAlign w:val="center"/>
          </w:tcPr>
          <w:p w14:paraId="52CC9529"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912.51</w:t>
            </w:r>
          </w:p>
        </w:tc>
      </w:tr>
      <w:tr w:rsidR="00794126" w14:paraId="68C0F30D" w14:textId="77777777">
        <w:trPr>
          <w:trHeight w:val="539"/>
          <w:jc w:val="center"/>
        </w:trPr>
        <w:tc>
          <w:tcPr>
            <w:tcW w:w="1733" w:type="pct"/>
            <w:tcBorders>
              <w:top w:val="nil"/>
              <w:left w:val="single" w:sz="4" w:space="0" w:color="auto"/>
              <w:bottom w:val="single" w:sz="4" w:space="0" w:color="auto"/>
              <w:right w:val="single" w:sz="4" w:space="0" w:color="auto"/>
            </w:tcBorders>
            <w:vAlign w:val="center"/>
          </w:tcPr>
          <w:p w14:paraId="798ACACB" w14:textId="77777777" w:rsidR="00794126"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其中：三</w:t>
            </w:r>
            <w:proofErr w:type="gramStart"/>
            <w:r>
              <w:rPr>
                <w:rFonts w:ascii="新宋体" w:eastAsia="新宋体" w:hAnsi="新宋体" w:cs="新宋体" w:hint="eastAsia"/>
                <w:szCs w:val="21"/>
              </w:rPr>
              <w:t>公经费</w:t>
            </w:r>
            <w:proofErr w:type="gramEnd"/>
          </w:p>
        </w:tc>
        <w:tc>
          <w:tcPr>
            <w:tcW w:w="1053" w:type="pct"/>
            <w:tcBorders>
              <w:top w:val="single" w:sz="4" w:space="0" w:color="auto"/>
              <w:left w:val="nil"/>
              <w:bottom w:val="single" w:sz="4" w:space="0" w:color="auto"/>
              <w:right w:val="single" w:sz="4" w:space="0" w:color="000000"/>
            </w:tcBorders>
            <w:vAlign w:val="center"/>
          </w:tcPr>
          <w:p w14:paraId="5C92D3CB"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1.76</w:t>
            </w:r>
          </w:p>
        </w:tc>
        <w:tc>
          <w:tcPr>
            <w:tcW w:w="1312" w:type="pct"/>
            <w:tcBorders>
              <w:top w:val="single" w:sz="4" w:space="0" w:color="auto"/>
              <w:left w:val="nil"/>
              <w:bottom w:val="single" w:sz="4" w:space="0" w:color="auto"/>
              <w:right w:val="single" w:sz="4" w:space="0" w:color="000000"/>
            </w:tcBorders>
            <w:vAlign w:val="center"/>
          </w:tcPr>
          <w:p w14:paraId="07D3EAF1"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1.2</w:t>
            </w:r>
          </w:p>
        </w:tc>
        <w:tc>
          <w:tcPr>
            <w:tcW w:w="901" w:type="pct"/>
            <w:tcBorders>
              <w:top w:val="single" w:sz="4" w:space="0" w:color="auto"/>
              <w:left w:val="nil"/>
              <w:bottom w:val="single" w:sz="4" w:space="0" w:color="auto"/>
              <w:right w:val="single" w:sz="4" w:space="0" w:color="000000"/>
            </w:tcBorders>
            <w:vAlign w:val="center"/>
          </w:tcPr>
          <w:p w14:paraId="67E8CB02"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1.21</w:t>
            </w:r>
          </w:p>
        </w:tc>
      </w:tr>
      <w:tr w:rsidR="00794126" w14:paraId="41FC0367" w14:textId="77777777">
        <w:trPr>
          <w:trHeight w:val="539"/>
          <w:jc w:val="center"/>
        </w:trPr>
        <w:tc>
          <w:tcPr>
            <w:tcW w:w="1733" w:type="pct"/>
            <w:tcBorders>
              <w:top w:val="nil"/>
              <w:left w:val="single" w:sz="4" w:space="0" w:color="auto"/>
              <w:bottom w:val="single" w:sz="4" w:space="0" w:color="auto"/>
              <w:right w:val="single" w:sz="4" w:space="0" w:color="auto"/>
            </w:tcBorders>
            <w:vAlign w:val="center"/>
          </w:tcPr>
          <w:p w14:paraId="4D392612" w14:textId="77777777" w:rsidR="00794126"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1.公务用车购置和维护经费</w:t>
            </w:r>
          </w:p>
        </w:tc>
        <w:tc>
          <w:tcPr>
            <w:tcW w:w="1053" w:type="pct"/>
            <w:tcBorders>
              <w:top w:val="single" w:sz="4" w:space="0" w:color="auto"/>
              <w:left w:val="nil"/>
              <w:bottom w:val="single" w:sz="4" w:space="0" w:color="auto"/>
              <w:right w:val="single" w:sz="4" w:space="0" w:color="000000"/>
            </w:tcBorders>
            <w:vAlign w:val="center"/>
          </w:tcPr>
          <w:p w14:paraId="24764D0B" w14:textId="77777777" w:rsidR="00794126" w:rsidRDefault="00794126">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14:paraId="697663EE" w14:textId="77777777" w:rsidR="00794126" w:rsidRDefault="00794126">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14:paraId="7DE47F7E" w14:textId="77777777" w:rsidR="00794126" w:rsidRDefault="00794126">
            <w:pPr>
              <w:widowControl/>
              <w:spacing w:line="360" w:lineRule="exact"/>
              <w:jc w:val="center"/>
              <w:rPr>
                <w:rFonts w:ascii="新宋体" w:eastAsia="新宋体" w:hAnsi="新宋体" w:cs="新宋体"/>
                <w:szCs w:val="21"/>
              </w:rPr>
            </w:pPr>
          </w:p>
        </w:tc>
      </w:tr>
      <w:tr w:rsidR="00794126" w14:paraId="5CAB2E15" w14:textId="77777777">
        <w:trPr>
          <w:trHeight w:val="539"/>
          <w:jc w:val="center"/>
        </w:trPr>
        <w:tc>
          <w:tcPr>
            <w:tcW w:w="1733" w:type="pct"/>
            <w:tcBorders>
              <w:top w:val="nil"/>
              <w:left w:val="single" w:sz="4" w:space="0" w:color="auto"/>
              <w:bottom w:val="single" w:sz="4" w:space="0" w:color="auto"/>
              <w:right w:val="single" w:sz="4" w:space="0" w:color="auto"/>
            </w:tcBorders>
            <w:vAlign w:val="center"/>
          </w:tcPr>
          <w:p w14:paraId="7C1B5F5B" w14:textId="77777777" w:rsidR="00794126"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其中：公车购置</w:t>
            </w:r>
          </w:p>
        </w:tc>
        <w:tc>
          <w:tcPr>
            <w:tcW w:w="1053" w:type="pct"/>
            <w:tcBorders>
              <w:top w:val="single" w:sz="4" w:space="0" w:color="auto"/>
              <w:left w:val="nil"/>
              <w:bottom w:val="single" w:sz="4" w:space="0" w:color="auto"/>
              <w:right w:val="single" w:sz="4" w:space="0" w:color="000000"/>
            </w:tcBorders>
            <w:vAlign w:val="center"/>
          </w:tcPr>
          <w:p w14:paraId="41261733" w14:textId="77777777" w:rsidR="00794126" w:rsidRDefault="00794126">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14:paraId="6D54E427" w14:textId="77777777" w:rsidR="00794126" w:rsidRDefault="00794126">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14:paraId="6CC1AA32" w14:textId="77777777" w:rsidR="00794126" w:rsidRDefault="00794126">
            <w:pPr>
              <w:widowControl/>
              <w:spacing w:line="360" w:lineRule="exact"/>
              <w:jc w:val="center"/>
              <w:rPr>
                <w:rFonts w:ascii="新宋体" w:eastAsia="新宋体" w:hAnsi="新宋体" w:cs="新宋体"/>
                <w:szCs w:val="21"/>
              </w:rPr>
            </w:pPr>
          </w:p>
        </w:tc>
      </w:tr>
      <w:tr w:rsidR="00794126" w14:paraId="0E38A63B" w14:textId="77777777">
        <w:trPr>
          <w:trHeight w:val="539"/>
          <w:jc w:val="center"/>
        </w:trPr>
        <w:tc>
          <w:tcPr>
            <w:tcW w:w="1733" w:type="pct"/>
            <w:tcBorders>
              <w:top w:val="nil"/>
              <w:left w:val="single" w:sz="4" w:space="0" w:color="auto"/>
              <w:bottom w:val="single" w:sz="4" w:space="0" w:color="auto"/>
              <w:right w:val="single" w:sz="4" w:space="0" w:color="auto"/>
            </w:tcBorders>
            <w:vAlign w:val="center"/>
          </w:tcPr>
          <w:p w14:paraId="2E13C774" w14:textId="77777777" w:rsidR="00794126"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公车运行维护</w:t>
            </w:r>
          </w:p>
        </w:tc>
        <w:tc>
          <w:tcPr>
            <w:tcW w:w="1053" w:type="pct"/>
            <w:tcBorders>
              <w:top w:val="single" w:sz="4" w:space="0" w:color="auto"/>
              <w:left w:val="nil"/>
              <w:bottom w:val="single" w:sz="4" w:space="0" w:color="auto"/>
              <w:right w:val="single" w:sz="4" w:space="0" w:color="000000"/>
            </w:tcBorders>
            <w:vAlign w:val="center"/>
          </w:tcPr>
          <w:p w14:paraId="47D76F3A"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1.76</w:t>
            </w:r>
          </w:p>
        </w:tc>
        <w:tc>
          <w:tcPr>
            <w:tcW w:w="1312" w:type="pct"/>
            <w:tcBorders>
              <w:top w:val="single" w:sz="4" w:space="0" w:color="auto"/>
              <w:left w:val="nil"/>
              <w:bottom w:val="single" w:sz="4" w:space="0" w:color="auto"/>
              <w:right w:val="single" w:sz="4" w:space="0" w:color="000000"/>
            </w:tcBorders>
            <w:vAlign w:val="center"/>
          </w:tcPr>
          <w:p w14:paraId="2ED2E5DA"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1.2</w:t>
            </w:r>
          </w:p>
        </w:tc>
        <w:tc>
          <w:tcPr>
            <w:tcW w:w="901" w:type="pct"/>
            <w:tcBorders>
              <w:top w:val="single" w:sz="4" w:space="0" w:color="auto"/>
              <w:left w:val="nil"/>
              <w:bottom w:val="single" w:sz="4" w:space="0" w:color="auto"/>
              <w:right w:val="single" w:sz="4" w:space="0" w:color="000000"/>
            </w:tcBorders>
            <w:vAlign w:val="center"/>
          </w:tcPr>
          <w:p w14:paraId="6BC8B79B"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0.79</w:t>
            </w:r>
          </w:p>
        </w:tc>
      </w:tr>
      <w:tr w:rsidR="00794126" w14:paraId="245899AF" w14:textId="77777777">
        <w:trPr>
          <w:trHeight w:val="539"/>
          <w:jc w:val="center"/>
        </w:trPr>
        <w:tc>
          <w:tcPr>
            <w:tcW w:w="1733" w:type="pct"/>
            <w:tcBorders>
              <w:top w:val="nil"/>
              <w:left w:val="single" w:sz="4" w:space="0" w:color="auto"/>
              <w:bottom w:val="single" w:sz="4" w:space="0" w:color="auto"/>
              <w:right w:val="single" w:sz="4" w:space="0" w:color="auto"/>
            </w:tcBorders>
            <w:vAlign w:val="center"/>
          </w:tcPr>
          <w:p w14:paraId="2E4DCEB8" w14:textId="77777777" w:rsidR="00794126"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2.出国经费</w:t>
            </w:r>
          </w:p>
        </w:tc>
        <w:tc>
          <w:tcPr>
            <w:tcW w:w="1053" w:type="pct"/>
            <w:tcBorders>
              <w:top w:val="single" w:sz="4" w:space="0" w:color="auto"/>
              <w:left w:val="nil"/>
              <w:bottom w:val="single" w:sz="4" w:space="0" w:color="auto"/>
              <w:right w:val="single" w:sz="4" w:space="0" w:color="000000"/>
            </w:tcBorders>
            <w:vAlign w:val="center"/>
          </w:tcPr>
          <w:p w14:paraId="7A0045E7" w14:textId="77777777" w:rsidR="00794126" w:rsidRDefault="00794126">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14:paraId="77869FAF" w14:textId="77777777" w:rsidR="00794126" w:rsidRDefault="00794126">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14:paraId="02A8E4A7" w14:textId="77777777" w:rsidR="00794126" w:rsidRDefault="00794126">
            <w:pPr>
              <w:widowControl/>
              <w:spacing w:line="360" w:lineRule="exact"/>
              <w:jc w:val="center"/>
              <w:rPr>
                <w:rFonts w:ascii="新宋体" w:eastAsia="新宋体" w:hAnsi="新宋体" w:cs="新宋体"/>
                <w:szCs w:val="21"/>
              </w:rPr>
            </w:pPr>
          </w:p>
        </w:tc>
      </w:tr>
      <w:tr w:rsidR="00794126" w14:paraId="6C75FAE1" w14:textId="77777777">
        <w:trPr>
          <w:trHeight w:val="539"/>
          <w:jc w:val="center"/>
        </w:trPr>
        <w:tc>
          <w:tcPr>
            <w:tcW w:w="1733" w:type="pct"/>
            <w:tcBorders>
              <w:top w:val="nil"/>
              <w:left w:val="single" w:sz="4" w:space="0" w:color="auto"/>
              <w:bottom w:val="single" w:sz="4" w:space="0" w:color="auto"/>
              <w:right w:val="single" w:sz="4" w:space="0" w:color="auto"/>
            </w:tcBorders>
            <w:vAlign w:val="center"/>
          </w:tcPr>
          <w:p w14:paraId="760C9F32" w14:textId="77777777" w:rsidR="00794126"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3.公务接待</w:t>
            </w:r>
          </w:p>
        </w:tc>
        <w:tc>
          <w:tcPr>
            <w:tcW w:w="1053" w:type="pct"/>
            <w:tcBorders>
              <w:top w:val="single" w:sz="4" w:space="0" w:color="auto"/>
              <w:left w:val="nil"/>
              <w:bottom w:val="single" w:sz="4" w:space="0" w:color="auto"/>
              <w:right w:val="single" w:sz="4" w:space="0" w:color="000000"/>
            </w:tcBorders>
            <w:vAlign w:val="center"/>
          </w:tcPr>
          <w:p w14:paraId="5D444317"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1312" w:type="pct"/>
            <w:tcBorders>
              <w:top w:val="single" w:sz="4" w:space="0" w:color="auto"/>
              <w:left w:val="nil"/>
              <w:bottom w:val="single" w:sz="4" w:space="0" w:color="auto"/>
              <w:right w:val="single" w:sz="4" w:space="0" w:color="000000"/>
            </w:tcBorders>
            <w:vAlign w:val="center"/>
          </w:tcPr>
          <w:p w14:paraId="1ECEA1FF"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901" w:type="pct"/>
            <w:tcBorders>
              <w:top w:val="single" w:sz="4" w:space="0" w:color="auto"/>
              <w:left w:val="nil"/>
              <w:bottom w:val="single" w:sz="4" w:space="0" w:color="auto"/>
              <w:right w:val="single" w:sz="4" w:space="0" w:color="000000"/>
            </w:tcBorders>
            <w:vAlign w:val="center"/>
          </w:tcPr>
          <w:p w14:paraId="782988E7"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0.42</w:t>
            </w:r>
          </w:p>
        </w:tc>
      </w:tr>
      <w:tr w:rsidR="00794126" w14:paraId="19325750" w14:textId="77777777">
        <w:trPr>
          <w:trHeight w:val="539"/>
          <w:jc w:val="center"/>
        </w:trPr>
        <w:tc>
          <w:tcPr>
            <w:tcW w:w="1733" w:type="pct"/>
            <w:tcBorders>
              <w:top w:val="nil"/>
              <w:left w:val="single" w:sz="4" w:space="0" w:color="auto"/>
              <w:bottom w:val="single" w:sz="4" w:space="0" w:color="auto"/>
              <w:right w:val="single" w:sz="4" w:space="0" w:color="auto"/>
            </w:tcBorders>
            <w:vAlign w:val="center"/>
          </w:tcPr>
          <w:p w14:paraId="05267869" w14:textId="77777777" w:rsidR="00794126"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二、项目支出：</w:t>
            </w:r>
          </w:p>
        </w:tc>
        <w:tc>
          <w:tcPr>
            <w:tcW w:w="1053" w:type="pct"/>
            <w:tcBorders>
              <w:top w:val="single" w:sz="4" w:space="0" w:color="auto"/>
              <w:left w:val="nil"/>
              <w:bottom w:val="single" w:sz="4" w:space="0" w:color="auto"/>
              <w:right w:val="single" w:sz="4" w:space="0" w:color="000000"/>
            </w:tcBorders>
            <w:vAlign w:val="center"/>
          </w:tcPr>
          <w:p w14:paraId="2FE61290"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22175.5</w:t>
            </w:r>
          </w:p>
        </w:tc>
        <w:tc>
          <w:tcPr>
            <w:tcW w:w="1312" w:type="pct"/>
            <w:tcBorders>
              <w:top w:val="single" w:sz="4" w:space="0" w:color="auto"/>
              <w:left w:val="nil"/>
              <w:bottom w:val="single" w:sz="4" w:space="0" w:color="auto"/>
              <w:right w:val="single" w:sz="4" w:space="0" w:color="000000"/>
            </w:tcBorders>
            <w:vAlign w:val="center"/>
          </w:tcPr>
          <w:p w14:paraId="2862DD8E"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w:t>
            </w:r>
          </w:p>
        </w:tc>
        <w:tc>
          <w:tcPr>
            <w:tcW w:w="901" w:type="pct"/>
            <w:tcBorders>
              <w:top w:val="single" w:sz="4" w:space="0" w:color="auto"/>
              <w:left w:val="nil"/>
              <w:bottom w:val="single" w:sz="4" w:space="0" w:color="auto"/>
              <w:right w:val="single" w:sz="4" w:space="0" w:color="000000"/>
            </w:tcBorders>
            <w:vAlign w:val="center"/>
          </w:tcPr>
          <w:p w14:paraId="73DA4FBF"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3980</w:t>
            </w:r>
          </w:p>
        </w:tc>
      </w:tr>
      <w:tr w:rsidR="00794126" w14:paraId="7DAA5495" w14:textId="77777777">
        <w:trPr>
          <w:trHeight w:val="539"/>
          <w:jc w:val="center"/>
        </w:trPr>
        <w:tc>
          <w:tcPr>
            <w:tcW w:w="1733" w:type="pct"/>
            <w:tcBorders>
              <w:top w:val="nil"/>
              <w:left w:val="single" w:sz="4" w:space="0" w:color="auto"/>
              <w:bottom w:val="single" w:sz="4" w:space="0" w:color="auto"/>
              <w:right w:val="single" w:sz="4" w:space="0" w:color="auto"/>
            </w:tcBorders>
            <w:vAlign w:val="center"/>
          </w:tcPr>
          <w:p w14:paraId="3B4C5488" w14:textId="77777777" w:rsidR="00794126"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1.保障性安居工程项目</w:t>
            </w:r>
          </w:p>
        </w:tc>
        <w:tc>
          <w:tcPr>
            <w:tcW w:w="1053" w:type="pct"/>
            <w:tcBorders>
              <w:top w:val="single" w:sz="4" w:space="0" w:color="auto"/>
              <w:left w:val="nil"/>
              <w:bottom w:val="single" w:sz="4" w:space="0" w:color="auto"/>
              <w:right w:val="single" w:sz="4" w:space="0" w:color="000000"/>
            </w:tcBorders>
            <w:vAlign w:val="center"/>
          </w:tcPr>
          <w:p w14:paraId="7A53AF48"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22175.5</w:t>
            </w:r>
          </w:p>
        </w:tc>
        <w:tc>
          <w:tcPr>
            <w:tcW w:w="1312" w:type="pct"/>
            <w:tcBorders>
              <w:top w:val="single" w:sz="4" w:space="0" w:color="auto"/>
              <w:left w:val="nil"/>
              <w:bottom w:val="single" w:sz="4" w:space="0" w:color="auto"/>
              <w:right w:val="single" w:sz="4" w:space="0" w:color="000000"/>
            </w:tcBorders>
            <w:vAlign w:val="center"/>
          </w:tcPr>
          <w:p w14:paraId="7778611A" w14:textId="77777777" w:rsidR="00794126" w:rsidRDefault="00794126">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14:paraId="60321DB3"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3980</w:t>
            </w:r>
          </w:p>
        </w:tc>
      </w:tr>
      <w:tr w:rsidR="00794126" w14:paraId="5AC82C12" w14:textId="77777777">
        <w:trPr>
          <w:trHeight w:val="539"/>
          <w:jc w:val="center"/>
        </w:trPr>
        <w:tc>
          <w:tcPr>
            <w:tcW w:w="1733" w:type="pct"/>
            <w:tcBorders>
              <w:top w:val="nil"/>
              <w:left w:val="single" w:sz="4" w:space="0" w:color="auto"/>
              <w:bottom w:val="single" w:sz="4" w:space="0" w:color="auto"/>
              <w:right w:val="single" w:sz="4" w:space="0" w:color="auto"/>
            </w:tcBorders>
            <w:vAlign w:val="center"/>
          </w:tcPr>
          <w:p w14:paraId="0A7BE24D" w14:textId="77777777" w:rsidR="00794126" w:rsidRDefault="00000000">
            <w:pPr>
              <w:widowControl/>
              <w:spacing w:line="360" w:lineRule="exact"/>
              <w:rPr>
                <w:rFonts w:ascii="新宋体" w:eastAsia="新宋体" w:hAnsi="新宋体" w:cs="新宋体"/>
                <w:szCs w:val="21"/>
              </w:rPr>
            </w:pPr>
            <w:r>
              <w:rPr>
                <w:rFonts w:ascii="新宋体" w:eastAsia="新宋体" w:hAnsi="新宋体" w:cs="新宋体" w:hint="eastAsia"/>
                <w:szCs w:val="21"/>
              </w:rPr>
              <w:t>厉行节约保障措施</w:t>
            </w:r>
          </w:p>
        </w:tc>
        <w:tc>
          <w:tcPr>
            <w:tcW w:w="3266" w:type="pct"/>
            <w:gridSpan w:val="3"/>
            <w:tcBorders>
              <w:top w:val="single" w:sz="4" w:space="0" w:color="auto"/>
              <w:left w:val="nil"/>
              <w:bottom w:val="single" w:sz="4" w:space="0" w:color="auto"/>
              <w:right w:val="single" w:sz="4" w:space="0" w:color="000000"/>
            </w:tcBorders>
            <w:vAlign w:val="center"/>
          </w:tcPr>
          <w:p w14:paraId="4DA5555A" w14:textId="77777777" w:rsidR="00794126" w:rsidRDefault="00000000">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严格执行国家财务制度和财经纪律，合理开支，厉行节约</w:t>
            </w:r>
          </w:p>
        </w:tc>
      </w:tr>
    </w:tbl>
    <w:p w14:paraId="4C4F883A" w14:textId="77777777" w:rsidR="00794126" w:rsidRDefault="00000000">
      <w:pPr>
        <w:widowControl/>
        <w:spacing w:line="400" w:lineRule="exact"/>
        <w:jc w:val="left"/>
        <w:rPr>
          <w:rFonts w:ascii="新宋体" w:eastAsia="新宋体" w:hAnsi="新宋体" w:cs="新宋体"/>
          <w:szCs w:val="21"/>
        </w:rPr>
      </w:pPr>
      <w:r>
        <w:rPr>
          <w:rFonts w:ascii="新宋体" w:eastAsia="新宋体" w:hAnsi="新宋体" w:cs="新宋体" w:hint="eastAsia"/>
          <w:szCs w:val="21"/>
        </w:rPr>
        <w:t>说明：以上数据均来源于部门决算报表，其中“基本支出”数据参照基本支出决算明细表（</w:t>
      </w:r>
      <w:proofErr w:type="gramStart"/>
      <w:r>
        <w:rPr>
          <w:rFonts w:ascii="新宋体" w:eastAsia="新宋体" w:hAnsi="新宋体" w:cs="新宋体" w:hint="eastAsia"/>
          <w:szCs w:val="21"/>
        </w:rPr>
        <w:t>财决</w:t>
      </w:r>
      <w:proofErr w:type="gramEnd"/>
      <w:r>
        <w:rPr>
          <w:rFonts w:ascii="新宋体" w:eastAsia="新宋体" w:hAnsi="新宋体" w:cs="新宋体" w:hint="eastAsia"/>
          <w:szCs w:val="21"/>
        </w:rPr>
        <w:t>05-1表）；“三公经费”数据参照机构运行信息表（</w:t>
      </w:r>
      <w:proofErr w:type="gramStart"/>
      <w:r>
        <w:rPr>
          <w:rFonts w:ascii="新宋体" w:eastAsia="新宋体" w:hAnsi="新宋体" w:cs="新宋体" w:hint="eastAsia"/>
          <w:szCs w:val="21"/>
        </w:rPr>
        <w:t>财决附</w:t>
      </w:r>
      <w:proofErr w:type="gramEnd"/>
      <w:r>
        <w:rPr>
          <w:rFonts w:ascii="新宋体" w:eastAsia="新宋体" w:hAnsi="新宋体" w:cs="新宋体" w:hint="eastAsia"/>
          <w:szCs w:val="21"/>
        </w:rPr>
        <w:t>03表）；“项目支出”数据参照项目支出决算明细表（</w:t>
      </w:r>
      <w:proofErr w:type="gramStart"/>
      <w:r>
        <w:rPr>
          <w:rFonts w:ascii="新宋体" w:eastAsia="新宋体" w:hAnsi="新宋体" w:cs="新宋体" w:hint="eastAsia"/>
          <w:szCs w:val="21"/>
        </w:rPr>
        <w:t>财决</w:t>
      </w:r>
      <w:proofErr w:type="gramEnd"/>
      <w:r>
        <w:rPr>
          <w:rFonts w:ascii="新宋体" w:eastAsia="新宋体" w:hAnsi="新宋体" w:cs="新宋体" w:hint="eastAsia"/>
          <w:szCs w:val="21"/>
        </w:rPr>
        <w:t>05-2表）。</w:t>
      </w:r>
    </w:p>
    <w:p w14:paraId="222A032C" w14:textId="77777777" w:rsidR="00794126" w:rsidRDefault="00794126">
      <w:pPr>
        <w:widowControl/>
        <w:spacing w:line="400" w:lineRule="exact"/>
        <w:jc w:val="left"/>
        <w:rPr>
          <w:rFonts w:eastAsia="仿宋_GB2312"/>
          <w:sz w:val="22"/>
        </w:rPr>
      </w:pPr>
    </w:p>
    <w:p w14:paraId="40C86A41" w14:textId="77777777" w:rsidR="00794126" w:rsidRDefault="00000000">
      <w:pPr>
        <w:widowControl/>
        <w:spacing w:line="400" w:lineRule="exact"/>
        <w:jc w:val="left"/>
        <w:rPr>
          <w:rFonts w:eastAsia="黑体"/>
          <w:sz w:val="32"/>
          <w:szCs w:val="32"/>
        </w:rPr>
      </w:pPr>
      <w:r>
        <w:rPr>
          <w:rFonts w:eastAsia="仿宋_GB2312"/>
          <w:sz w:val="22"/>
        </w:rPr>
        <w:t>填表人：</w:t>
      </w:r>
      <w:proofErr w:type="gramStart"/>
      <w:r>
        <w:rPr>
          <w:rFonts w:eastAsia="仿宋_GB2312" w:hint="eastAsia"/>
          <w:sz w:val="22"/>
        </w:rPr>
        <w:t>陈拾</w:t>
      </w:r>
      <w:proofErr w:type="gramEnd"/>
      <w:r>
        <w:rPr>
          <w:rFonts w:eastAsia="仿宋_GB2312"/>
          <w:sz w:val="22"/>
        </w:rPr>
        <w:t xml:space="preserve">        </w:t>
      </w:r>
      <w:r>
        <w:rPr>
          <w:rFonts w:eastAsia="仿宋_GB2312"/>
          <w:sz w:val="22"/>
        </w:rPr>
        <w:t>填报日期：</w:t>
      </w:r>
      <w:r>
        <w:rPr>
          <w:rFonts w:eastAsia="仿宋_GB2312" w:hint="eastAsia"/>
          <w:sz w:val="22"/>
        </w:rPr>
        <w:t>2023</w:t>
      </w:r>
      <w:r>
        <w:rPr>
          <w:rFonts w:eastAsia="仿宋_GB2312" w:hint="eastAsia"/>
          <w:sz w:val="22"/>
        </w:rPr>
        <w:t>年</w:t>
      </w:r>
      <w:r>
        <w:rPr>
          <w:rFonts w:eastAsia="仿宋_GB2312" w:hint="eastAsia"/>
          <w:sz w:val="22"/>
        </w:rPr>
        <w:t>7</w:t>
      </w:r>
      <w:r>
        <w:rPr>
          <w:rFonts w:eastAsia="仿宋_GB2312" w:hint="eastAsia"/>
          <w:sz w:val="22"/>
        </w:rPr>
        <w:t>月</w:t>
      </w:r>
      <w:r>
        <w:rPr>
          <w:rFonts w:eastAsia="仿宋_GB2312" w:hint="eastAsia"/>
          <w:sz w:val="22"/>
        </w:rPr>
        <w:t>10</w:t>
      </w:r>
      <w:r>
        <w:rPr>
          <w:rFonts w:eastAsia="仿宋_GB2312" w:hint="eastAsia"/>
          <w:sz w:val="22"/>
        </w:rPr>
        <w:t>日</w:t>
      </w:r>
      <w:r>
        <w:rPr>
          <w:rFonts w:eastAsia="仿宋_GB2312"/>
          <w:sz w:val="22"/>
        </w:rPr>
        <w:t xml:space="preserve">          </w:t>
      </w:r>
      <w:r>
        <w:rPr>
          <w:rFonts w:eastAsia="仿宋_GB2312"/>
          <w:sz w:val="22"/>
        </w:rPr>
        <w:t>联系电话：</w:t>
      </w:r>
      <w:r>
        <w:rPr>
          <w:rFonts w:eastAsia="仿宋_GB2312" w:hint="eastAsia"/>
          <w:sz w:val="22"/>
        </w:rPr>
        <w:t>18173058685</w:t>
      </w:r>
      <w:r>
        <w:rPr>
          <w:rFonts w:eastAsia="仿宋_GB2312"/>
          <w:sz w:val="22"/>
        </w:rPr>
        <w:t xml:space="preserve">            </w:t>
      </w:r>
      <w:r>
        <w:rPr>
          <w:rFonts w:eastAsia="仿宋_GB2312"/>
          <w:sz w:val="22"/>
        </w:rPr>
        <w:t>单位负责人签字：</w:t>
      </w:r>
      <w:r>
        <w:rPr>
          <w:rFonts w:eastAsia="仿宋_GB2312" w:hint="eastAsia"/>
          <w:sz w:val="22"/>
        </w:rPr>
        <w:t>金奇纬</w:t>
      </w:r>
      <w:r>
        <w:rPr>
          <w:rFonts w:eastAsia="仿宋_GB2312"/>
          <w:sz w:val="22"/>
        </w:rPr>
        <w:br w:type="page"/>
      </w:r>
      <w:r>
        <w:rPr>
          <w:rFonts w:ascii="黑体" w:eastAsia="黑体" w:hAnsi="黑体" w:cs="黑体"/>
          <w:sz w:val="32"/>
          <w:szCs w:val="32"/>
        </w:rPr>
        <w:lastRenderedPageBreak/>
        <w:t>附件</w:t>
      </w:r>
      <w:r>
        <w:rPr>
          <w:rFonts w:ascii="黑体" w:eastAsia="黑体" w:hAnsi="黑体" w:cs="黑体" w:hint="eastAsia"/>
          <w:sz w:val="32"/>
          <w:szCs w:val="32"/>
        </w:rPr>
        <w:t>2</w:t>
      </w:r>
    </w:p>
    <w:p w14:paraId="63A10D16" w14:textId="77777777" w:rsidR="00794126" w:rsidRDefault="00000000">
      <w:pPr>
        <w:spacing w:beforeLines="50" w:before="156" w:afterLines="100" w:after="312"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2022年度部门整体支出绩效自评表</w:t>
      </w:r>
    </w:p>
    <w:tbl>
      <w:tblPr>
        <w:tblW w:w="4994" w:type="pct"/>
        <w:jc w:val="center"/>
        <w:tblLook w:val="04A0" w:firstRow="1" w:lastRow="0" w:firstColumn="1" w:lastColumn="0" w:noHBand="0" w:noVBand="1"/>
      </w:tblPr>
      <w:tblGrid>
        <w:gridCol w:w="1018"/>
        <w:gridCol w:w="819"/>
        <w:gridCol w:w="815"/>
        <w:gridCol w:w="988"/>
        <w:gridCol w:w="1042"/>
        <w:gridCol w:w="1036"/>
        <w:gridCol w:w="549"/>
        <w:gridCol w:w="955"/>
        <w:gridCol w:w="1488"/>
      </w:tblGrid>
      <w:tr w:rsidR="00794126" w14:paraId="6EA1A968" w14:textId="77777777">
        <w:trPr>
          <w:trHeight w:val="1003"/>
          <w:jc w:val="center"/>
        </w:trPr>
        <w:tc>
          <w:tcPr>
            <w:tcW w:w="584" w:type="pct"/>
            <w:tcBorders>
              <w:top w:val="single" w:sz="4" w:space="0" w:color="auto"/>
              <w:left w:val="single" w:sz="4" w:space="0" w:color="auto"/>
              <w:bottom w:val="single" w:sz="4" w:space="0" w:color="auto"/>
              <w:right w:val="single" w:sz="4" w:space="0" w:color="auto"/>
            </w:tcBorders>
            <w:vAlign w:val="center"/>
          </w:tcPr>
          <w:p w14:paraId="347FFE27"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县级预算部门名称</w:t>
            </w:r>
          </w:p>
        </w:tc>
        <w:tc>
          <w:tcPr>
            <w:tcW w:w="4415" w:type="pct"/>
            <w:gridSpan w:val="8"/>
            <w:tcBorders>
              <w:top w:val="single" w:sz="4" w:space="0" w:color="auto"/>
              <w:left w:val="nil"/>
              <w:bottom w:val="single" w:sz="4" w:space="0" w:color="auto"/>
              <w:right w:val="single" w:sz="4" w:space="0" w:color="auto"/>
            </w:tcBorders>
            <w:vAlign w:val="center"/>
          </w:tcPr>
          <w:p w14:paraId="2D45ECFE"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华容县住房保障服务中心</w:t>
            </w:r>
          </w:p>
        </w:tc>
      </w:tr>
      <w:tr w:rsidR="00794126" w14:paraId="47C2F327" w14:textId="77777777">
        <w:trPr>
          <w:trHeight w:val="863"/>
          <w:jc w:val="center"/>
        </w:trPr>
        <w:tc>
          <w:tcPr>
            <w:tcW w:w="584" w:type="pct"/>
            <w:vMerge w:val="restart"/>
            <w:tcBorders>
              <w:top w:val="nil"/>
              <w:left w:val="single" w:sz="4" w:space="0" w:color="auto"/>
              <w:right w:val="single" w:sz="4" w:space="0" w:color="auto"/>
            </w:tcBorders>
            <w:vAlign w:val="center"/>
          </w:tcPr>
          <w:p w14:paraId="4AECF284"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14:paraId="7F2095FB"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预算</w:t>
            </w:r>
          </w:p>
          <w:p w14:paraId="2026AAD5"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申请</w:t>
            </w:r>
          </w:p>
          <w:p w14:paraId="06746F8B"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（万元）</w:t>
            </w:r>
          </w:p>
        </w:tc>
        <w:tc>
          <w:tcPr>
            <w:tcW w:w="938" w:type="pct"/>
            <w:gridSpan w:val="2"/>
            <w:tcBorders>
              <w:top w:val="nil"/>
              <w:left w:val="nil"/>
              <w:bottom w:val="single" w:sz="4" w:space="0" w:color="auto"/>
              <w:right w:val="single" w:sz="4" w:space="0" w:color="auto"/>
            </w:tcBorders>
            <w:vAlign w:val="center"/>
          </w:tcPr>
          <w:p w14:paraId="3BE7E9E2" w14:textId="77777777" w:rsidR="00794126" w:rsidRDefault="00794126">
            <w:pPr>
              <w:spacing w:line="0" w:lineRule="atLeast"/>
              <w:jc w:val="center"/>
              <w:rPr>
                <w:rFonts w:ascii="新宋体" w:eastAsia="新宋体" w:hAnsi="新宋体" w:cs="新宋体"/>
                <w:szCs w:val="21"/>
              </w:rPr>
            </w:pPr>
          </w:p>
        </w:tc>
        <w:tc>
          <w:tcPr>
            <w:tcW w:w="567" w:type="pct"/>
            <w:tcBorders>
              <w:top w:val="nil"/>
              <w:left w:val="nil"/>
              <w:bottom w:val="single" w:sz="4" w:space="0" w:color="auto"/>
              <w:right w:val="single" w:sz="4" w:space="0" w:color="auto"/>
            </w:tcBorders>
            <w:vAlign w:val="center"/>
          </w:tcPr>
          <w:p w14:paraId="4B045A65"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年初</w:t>
            </w:r>
          </w:p>
          <w:p w14:paraId="010C9FA0"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598" w:type="pct"/>
            <w:tcBorders>
              <w:top w:val="nil"/>
              <w:left w:val="nil"/>
              <w:bottom w:val="single" w:sz="4" w:space="0" w:color="auto"/>
              <w:right w:val="single" w:sz="4" w:space="0" w:color="auto"/>
            </w:tcBorders>
            <w:vAlign w:val="center"/>
          </w:tcPr>
          <w:p w14:paraId="5C5462D0"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14:paraId="2C5FAD6A"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594" w:type="pct"/>
            <w:tcBorders>
              <w:top w:val="nil"/>
              <w:left w:val="nil"/>
              <w:bottom w:val="single" w:sz="4" w:space="0" w:color="auto"/>
              <w:right w:val="single" w:sz="4" w:space="0" w:color="auto"/>
            </w:tcBorders>
            <w:vAlign w:val="center"/>
          </w:tcPr>
          <w:p w14:paraId="6D8C975E"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14:paraId="4597E583"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执行数</w:t>
            </w:r>
          </w:p>
        </w:tc>
        <w:tc>
          <w:tcPr>
            <w:tcW w:w="315" w:type="pct"/>
            <w:tcBorders>
              <w:top w:val="nil"/>
              <w:left w:val="nil"/>
              <w:bottom w:val="single" w:sz="4" w:space="0" w:color="auto"/>
              <w:right w:val="single" w:sz="4" w:space="0" w:color="auto"/>
            </w:tcBorders>
            <w:vAlign w:val="center"/>
          </w:tcPr>
          <w:p w14:paraId="6F4CAFDF"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分值</w:t>
            </w:r>
          </w:p>
        </w:tc>
        <w:tc>
          <w:tcPr>
            <w:tcW w:w="548" w:type="pct"/>
            <w:tcBorders>
              <w:top w:val="nil"/>
              <w:left w:val="nil"/>
              <w:bottom w:val="single" w:sz="4" w:space="0" w:color="auto"/>
              <w:right w:val="single" w:sz="4" w:space="0" w:color="auto"/>
            </w:tcBorders>
            <w:vAlign w:val="center"/>
          </w:tcPr>
          <w:p w14:paraId="6C0403AE"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执行率</w:t>
            </w:r>
          </w:p>
        </w:tc>
        <w:tc>
          <w:tcPr>
            <w:tcW w:w="854" w:type="pct"/>
            <w:tcBorders>
              <w:top w:val="nil"/>
              <w:left w:val="nil"/>
              <w:bottom w:val="single" w:sz="4" w:space="0" w:color="auto"/>
              <w:right w:val="single" w:sz="4" w:space="0" w:color="auto"/>
            </w:tcBorders>
            <w:vAlign w:val="center"/>
          </w:tcPr>
          <w:p w14:paraId="710E2C35"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得分</w:t>
            </w:r>
          </w:p>
        </w:tc>
      </w:tr>
      <w:tr w:rsidR="00794126" w14:paraId="24ECE13D" w14:textId="77777777">
        <w:trPr>
          <w:trHeight w:val="462"/>
          <w:jc w:val="center"/>
        </w:trPr>
        <w:tc>
          <w:tcPr>
            <w:tcW w:w="584" w:type="pct"/>
            <w:vMerge/>
            <w:tcBorders>
              <w:top w:val="nil"/>
              <w:left w:val="single" w:sz="4" w:space="0" w:color="auto"/>
              <w:right w:val="single" w:sz="4" w:space="0" w:color="auto"/>
            </w:tcBorders>
            <w:vAlign w:val="center"/>
          </w:tcPr>
          <w:p w14:paraId="1CF6E96D" w14:textId="77777777" w:rsidR="00794126" w:rsidRDefault="00794126">
            <w:pPr>
              <w:widowControl/>
              <w:spacing w:line="0" w:lineRule="atLeast"/>
              <w:jc w:val="center"/>
              <w:rPr>
                <w:rFonts w:ascii="新宋体" w:eastAsia="新宋体" w:hAnsi="新宋体" w:cs="新宋体"/>
                <w:color w:val="000000"/>
                <w:szCs w:val="21"/>
              </w:rPr>
            </w:pPr>
          </w:p>
        </w:tc>
        <w:tc>
          <w:tcPr>
            <w:tcW w:w="938" w:type="pct"/>
            <w:gridSpan w:val="2"/>
            <w:tcBorders>
              <w:top w:val="nil"/>
              <w:left w:val="nil"/>
              <w:bottom w:val="single" w:sz="4" w:space="0" w:color="auto"/>
              <w:right w:val="single" w:sz="4" w:space="0" w:color="auto"/>
            </w:tcBorders>
            <w:vAlign w:val="center"/>
          </w:tcPr>
          <w:p w14:paraId="4765AE4C"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color w:val="000000"/>
                <w:szCs w:val="21"/>
              </w:rPr>
              <w:t>年度资金总额</w:t>
            </w:r>
          </w:p>
        </w:tc>
        <w:tc>
          <w:tcPr>
            <w:tcW w:w="567" w:type="pct"/>
            <w:tcBorders>
              <w:top w:val="nil"/>
              <w:left w:val="nil"/>
              <w:bottom w:val="single" w:sz="4" w:space="0" w:color="auto"/>
              <w:right w:val="single" w:sz="4" w:space="0" w:color="auto"/>
            </w:tcBorders>
            <w:vAlign w:val="center"/>
          </w:tcPr>
          <w:p w14:paraId="22DC8030"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581</w:t>
            </w:r>
          </w:p>
        </w:tc>
        <w:tc>
          <w:tcPr>
            <w:tcW w:w="598" w:type="pct"/>
            <w:tcBorders>
              <w:top w:val="nil"/>
              <w:left w:val="nil"/>
              <w:bottom w:val="single" w:sz="4" w:space="0" w:color="auto"/>
              <w:right w:val="single" w:sz="4" w:space="0" w:color="auto"/>
            </w:tcBorders>
            <w:vAlign w:val="center"/>
          </w:tcPr>
          <w:p w14:paraId="002E7E78"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4892.5</w:t>
            </w:r>
          </w:p>
        </w:tc>
        <w:tc>
          <w:tcPr>
            <w:tcW w:w="594" w:type="pct"/>
            <w:tcBorders>
              <w:top w:val="nil"/>
              <w:left w:val="nil"/>
              <w:bottom w:val="single" w:sz="4" w:space="0" w:color="auto"/>
              <w:right w:val="single" w:sz="4" w:space="0" w:color="auto"/>
            </w:tcBorders>
            <w:vAlign w:val="center"/>
          </w:tcPr>
          <w:p w14:paraId="12B66A95"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4892.5</w:t>
            </w:r>
          </w:p>
        </w:tc>
        <w:tc>
          <w:tcPr>
            <w:tcW w:w="315" w:type="pct"/>
            <w:tcBorders>
              <w:top w:val="nil"/>
              <w:left w:val="nil"/>
              <w:bottom w:val="single" w:sz="4" w:space="0" w:color="auto"/>
              <w:right w:val="single" w:sz="4" w:space="0" w:color="auto"/>
            </w:tcBorders>
            <w:vAlign w:val="center"/>
          </w:tcPr>
          <w:p w14:paraId="7B239751"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c>
          <w:tcPr>
            <w:tcW w:w="548" w:type="pct"/>
            <w:tcBorders>
              <w:top w:val="nil"/>
              <w:left w:val="nil"/>
              <w:bottom w:val="single" w:sz="4" w:space="0" w:color="auto"/>
              <w:right w:val="single" w:sz="4" w:space="0" w:color="auto"/>
            </w:tcBorders>
            <w:vAlign w:val="center"/>
          </w:tcPr>
          <w:p w14:paraId="1F70E7AF"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100%</w:t>
            </w:r>
          </w:p>
        </w:tc>
        <w:tc>
          <w:tcPr>
            <w:tcW w:w="854" w:type="pct"/>
            <w:tcBorders>
              <w:top w:val="nil"/>
              <w:left w:val="nil"/>
              <w:bottom w:val="single" w:sz="4" w:space="0" w:color="auto"/>
              <w:right w:val="single" w:sz="4" w:space="0" w:color="auto"/>
            </w:tcBorders>
            <w:vAlign w:val="center"/>
          </w:tcPr>
          <w:p w14:paraId="4974E7C9" w14:textId="77777777" w:rsidR="00794126" w:rsidRDefault="00000000">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r>
      <w:tr w:rsidR="00794126" w14:paraId="36EA6778" w14:textId="77777777">
        <w:trPr>
          <w:trHeight w:val="462"/>
          <w:jc w:val="center"/>
        </w:trPr>
        <w:tc>
          <w:tcPr>
            <w:tcW w:w="584" w:type="pct"/>
            <w:vMerge/>
            <w:tcBorders>
              <w:left w:val="single" w:sz="4" w:space="0" w:color="auto"/>
              <w:right w:val="single" w:sz="4" w:space="0" w:color="auto"/>
            </w:tcBorders>
            <w:vAlign w:val="center"/>
          </w:tcPr>
          <w:p w14:paraId="2E89A51F" w14:textId="77777777" w:rsidR="00794126" w:rsidRDefault="00794126">
            <w:pPr>
              <w:widowControl/>
              <w:spacing w:line="0" w:lineRule="atLeast"/>
              <w:jc w:val="center"/>
              <w:rPr>
                <w:rFonts w:ascii="新宋体" w:eastAsia="新宋体" w:hAnsi="新宋体" w:cs="新宋体"/>
                <w:color w:val="000000"/>
                <w:szCs w:val="21"/>
              </w:rPr>
            </w:pPr>
          </w:p>
        </w:tc>
        <w:tc>
          <w:tcPr>
            <w:tcW w:w="2103" w:type="pct"/>
            <w:gridSpan w:val="4"/>
            <w:tcBorders>
              <w:top w:val="nil"/>
              <w:left w:val="nil"/>
              <w:bottom w:val="single" w:sz="4" w:space="0" w:color="auto"/>
              <w:right w:val="single" w:sz="4" w:space="0" w:color="auto"/>
            </w:tcBorders>
            <w:vAlign w:val="center"/>
          </w:tcPr>
          <w:p w14:paraId="7190666F"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按收入性质分：</w:t>
            </w:r>
          </w:p>
        </w:tc>
        <w:tc>
          <w:tcPr>
            <w:tcW w:w="2311" w:type="pct"/>
            <w:gridSpan w:val="4"/>
            <w:tcBorders>
              <w:top w:val="nil"/>
              <w:left w:val="nil"/>
              <w:bottom w:val="single" w:sz="4" w:space="0" w:color="auto"/>
              <w:right w:val="single" w:sz="4" w:space="0" w:color="auto"/>
            </w:tcBorders>
            <w:vAlign w:val="center"/>
          </w:tcPr>
          <w:p w14:paraId="4BB697CD"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按支出性质分：</w:t>
            </w:r>
          </w:p>
        </w:tc>
      </w:tr>
      <w:tr w:rsidR="00794126" w14:paraId="14B11E3B" w14:textId="77777777">
        <w:trPr>
          <w:trHeight w:val="462"/>
          <w:jc w:val="center"/>
        </w:trPr>
        <w:tc>
          <w:tcPr>
            <w:tcW w:w="584" w:type="pct"/>
            <w:vMerge/>
            <w:tcBorders>
              <w:left w:val="single" w:sz="4" w:space="0" w:color="auto"/>
              <w:right w:val="single" w:sz="4" w:space="0" w:color="auto"/>
            </w:tcBorders>
            <w:vAlign w:val="center"/>
          </w:tcPr>
          <w:p w14:paraId="599031D2" w14:textId="77777777" w:rsidR="00794126" w:rsidRDefault="00794126">
            <w:pPr>
              <w:widowControl/>
              <w:spacing w:line="0" w:lineRule="atLeast"/>
              <w:jc w:val="center"/>
              <w:rPr>
                <w:rFonts w:ascii="新宋体" w:eastAsia="新宋体" w:hAnsi="新宋体" w:cs="新宋体"/>
                <w:color w:val="000000"/>
                <w:szCs w:val="21"/>
              </w:rPr>
            </w:pPr>
          </w:p>
        </w:tc>
        <w:tc>
          <w:tcPr>
            <w:tcW w:w="2103" w:type="pct"/>
            <w:gridSpan w:val="4"/>
            <w:tcBorders>
              <w:top w:val="nil"/>
              <w:left w:val="nil"/>
              <w:bottom w:val="single" w:sz="4" w:space="0" w:color="auto"/>
              <w:right w:val="single" w:sz="4" w:space="0" w:color="auto"/>
            </w:tcBorders>
            <w:vAlign w:val="center"/>
          </w:tcPr>
          <w:p w14:paraId="0BD42D38"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  一般公共预算：4892.5</w:t>
            </w:r>
          </w:p>
        </w:tc>
        <w:tc>
          <w:tcPr>
            <w:tcW w:w="2311" w:type="pct"/>
            <w:gridSpan w:val="4"/>
            <w:tcBorders>
              <w:top w:val="nil"/>
              <w:left w:val="nil"/>
              <w:bottom w:val="single" w:sz="4" w:space="0" w:color="auto"/>
              <w:right w:val="single" w:sz="4" w:space="0" w:color="auto"/>
            </w:tcBorders>
            <w:vAlign w:val="center"/>
          </w:tcPr>
          <w:p w14:paraId="65D76E58"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其中：基本支出：912.5</w:t>
            </w:r>
          </w:p>
        </w:tc>
      </w:tr>
      <w:tr w:rsidR="00794126" w14:paraId="0836FF83" w14:textId="77777777">
        <w:trPr>
          <w:trHeight w:val="462"/>
          <w:jc w:val="center"/>
        </w:trPr>
        <w:tc>
          <w:tcPr>
            <w:tcW w:w="584" w:type="pct"/>
            <w:vMerge/>
            <w:tcBorders>
              <w:left w:val="single" w:sz="4" w:space="0" w:color="auto"/>
              <w:right w:val="single" w:sz="4" w:space="0" w:color="auto"/>
            </w:tcBorders>
            <w:vAlign w:val="center"/>
          </w:tcPr>
          <w:p w14:paraId="69E1855D" w14:textId="77777777" w:rsidR="00794126" w:rsidRDefault="00794126">
            <w:pPr>
              <w:widowControl/>
              <w:spacing w:line="0" w:lineRule="atLeast"/>
              <w:jc w:val="center"/>
              <w:rPr>
                <w:rFonts w:ascii="新宋体" w:eastAsia="新宋体" w:hAnsi="新宋体" w:cs="新宋体"/>
                <w:color w:val="000000"/>
                <w:szCs w:val="21"/>
              </w:rPr>
            </w:pPr>
          </w:p>
        </w:tc>
        <w:tc>
          <w:tcPr>
            <w:tcW w:w="2103" w:type="pct"/>
            <w:gridSpan w:val="4"/>
            <w:tcBorders>
              <w:top w:val="nil"/>
              <w:left w:val="nil"/>
              <w:bottom w:val="single" w:sz="4" w:space="0" w:color="auto"/>
              <w:right w:val="single" w:sz="4" w:space="0" w:color="auto"/>
            </w:tcBorders>
            <w:vAlign w:val="center"/>
          </w:tcPr>
          <w:p w14:paraId="0BC62904" w14:textId="77777777" w:rsidR="00794126" w:rsidRDefault="00000000">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政府性基金拨款：</w:t>
            </w:r>
          </w:p>
        </w:tc>
        <w:tc>
          <w:tcPr>
            <w:tcW w:w="2311" w:type="pct"/>
            <w:gridSpan w:val="4"/>
            <w:tcBorders>
              <w:top w:val="nil"/>
              <w:left w:val="nil"/>
              <w:bottom w:val="single" w:sz="4" w:space="0" w:color="auto"/>
              <w:right w:val="single" w:sz="4" w:space="0" w:color="auto"/>
            </w:tcBorders>
            <w:vAlign w:val="center"/>
          </w:tcPr>
          <w:p w14:paraId="4C2024F7" w14:textId="77777777" w:rsidR="00794126" w:rsidRDefault="00000000">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项目支出：3980</w:t>
            </w:r>
          </w:p>
        </w:tc>
      </w:tr>
      <w:tr w:rsidR="00794126" w14:paraId="6C7DBF86" w14:textId="77777777">
        <w:trPr>
          <w:trHeight w:val="462"/>
          <w:jc w:val="center"/>
        </w:trPr>
        <w:tc>
          <w:tcPr>
            <w:tcW w:w="584" w:type="pct"/>
            <w:vMerge/>
            <w:tcBorders>
              <w:left w:val="single" w:sz="4" w:space="0" w:color="auto"/>
              <w:right w:val="single" w:sz="4" w:space="0" w:color="auto"/>
            </w:tcBorders>
            <w:vAlign w:val="center"/>
          </w:tcPr>
          <w:p w14:paraId="40F4E7A8" w14:textId="77777777" w:rsidR="00794126" w:rsidRDefault="00794126">
            <w:pPr>
              <w:widowControl/>
              <w:spacing w:line="0" w:lineRule="atLeast"/>
              <w:jc w:val="center"/>
              <w:rPr>
                <w:rFonts w:ascii="新宋体" w:eastAsia="新宋体" w:hAnsi="新宋体" w:cs="新宋体"/>
                <w:color w:val="000000"/>
                <w:szCs w:val="21"/>
              </w:rPr>
            </w:pPr>
          </w:p>
        </w:tc>
        <w:tc>
          <w:tcPr>
            <w:tcW w:w="2103" w:type="pct"/>
            <w:gridSpan w:val="4"/>
            <w:tcBorders>
              <w:top w:val="nil"/>
              <w:left w:val="nil"/>
              <w:bottom w:val="single" w:sz="4" w:space="0" w:color="auto"/>
              <w:right w:val="single" w:sz="4" w:space="0" w:color="auto"/>
            </w:tcBorders>
            <w:vAlign w:val="center"/>
          </w:tcPr>
          <w:p w14:paraId="0E67F22C"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纳入专户管理的非税收入拨款：</w:t>
            </w:r>
          </w:p>
        </w:tc>
        <w:tc>
          <w:tcPr>
            <w:tcW w:w="2311" w:type="pct"/>
            <w:gridSpan w:val="4"/>
            <w:tcBorders>
              <w:top w:val="nil"/>
              <w:left w:val="nil"/>
              <w:bottom w:val="single" w:sz="4" w:space="0" w:color="auto"/>
              <w:right w:val="single" w:sz="4" w:space="0" w:color="auto"/>
            </w:tcBorders>
            <w:vAlign w:val="center"/>
          </w:tcPr>
          <w:p w14:paraId="44C2492B"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796.24</w:t>
            </w:r>
          </w:p>
        </w:tc>
      </w:tr>
      <w:tr w:rsidR="00794126" w14:paraId="51ACD7A4" w14:textId="77777777">
        <w:trPr>
          <w:trHeight w:val="462"/>
          <w:jc w:val="center"/>
        </w:trPr>
        <w:tc>
          <w:tcPr>
            <w:tcW w:w="584" w:type="pct"/>
            <w:vMerge/>
            <w:tcBorders>
              <w:left w:val="single" w:sz="4" w:space="0" w:color="auto"/>
              <w:bottom w:val="single" w:sz="4" w:space="0" w:color="000000"/>
              <w:right w:val="single" w:sz="4" w:space="0" w:color="auto"/>
            </w:tcBorders>
            <w:vAlign w:val="center"/>
          </w:tcPr>
          <w:p w14:paraId="2F296DC5" w14:textId="77777777" w:rsidR="00794126" w:rsidRDefault="00794126">
            <w:pPr>
              <w:widowControl/>
              <w:spacing w:line="0" w:lineRule="atLeast"/>
              <w:jc w:val="center"/>
              <w:rPr>
                <w:rFonts w:ascii="新宋体" w:eastAsia="新宋体" w:hAnsi="新宋体" w:cs="新宋体"/>
                <w:color w:val="000000"/>
                <w:szCs w:val="21"/>
              </w:rPr>
            </w:pPr>
          </w:p>
        </w:tc>
        <w:tc>
          <w:tcPr>
            <w:tcW w:w="2103" w:type="pct"/>
            <w:gridSpan w:val="4"/>
            <w:tcBorders>
              <w:top w:val="nil"/>
              <w:left w:val="nil"/>
              <w:bottom w:val="single" w:sz="4" w:space="0" w:color="auto"/>
              <w:right w:val="single" w:sz="4" w:space="0" w:color="auto"/>
            </w:tcBorders>
            <w:vAlign w:val="center"/>
          </w:tcPr>
          <w:p w14:paraId="6364DC3B" w14:textId="77777777" w:rsidR="00794126" w:rsidRDefault="00000000">
            <w:pPr>
              <w:widowControl/>
              <w:spacing w:line="0" w:lineRule="atLeast"/>
              <w:ind w:firstLineChars="600" w:firstLine="1260"/>
              <w:jc w:val="left"/>
              <w:rPr>
                <w:rFonts w:ascii="新宋体" w:eastAsia="新宋体" w:hAnsi="新宋体" w:cs="新宋体"/>
                <w:color w:val="000000"/>
                <w:szCs w:val="21"/>
              </w:rPr>
            </w:pPr>
            <w:r>
              <w:rPr>
                <w:rFonts w:ascii="新宋体" w:eastAsia="新宋体" w:hAnsi="新宋体" w:cs="新宋体" w:hint="eastAsia"/>
                <w:color w:val="000000"/>
                <w:szCs w:val="21"/>
              </w:rPr>
              <w:t>其他资金：</w:t>
            </w:r>
          </w:p>
        </w:tc>
        <w:tc>
          <w:tcPr>
            <w:tcW w:w="2311" w:type="pct"/>
            <w:gridSpan w:val="4"/>
            <w:tcBorders>
              <w:top w:val="nil"/>
              <w:left w:val="nil"/>
              <w:bottom w:val="single" w:sz="4" w:space="0" w:color="auto"/>
              <w:right w:val="single" w:sz="4" w:space="0" w:color="auto"/>
            </w:tcBorders>
            <w:vAlign w:val="center"/>
          </w:tcPr>
          <w:p w14:paraId="2F61B015" w14:textId="77777777" w:rsidR="00794126" w:rsidRDefault="00794126">
            <w:pPr>
              <w:widowControl/>
              <w:spacing w:line="0" w:lineRule="atLeast"/>
              <w:jc w:val="left"/>
              <w:rPr>
                <w:rFonts w:ascii="新宋体" w:eastAsia="新宋体" w:hAnsi="新宋体" w:cs="新宋体"/>
                <w:color w:val="000000"/>
                <w:szCs w:val="21"/>
              </w:rPr>
            </w:pPr>
          </w:p>
        </w:tc>
      </w:tr>
      <w:tr w:rsidR="00794126" w14:paraId="352114E4" w14:textId="77777777">
        <w:trPr>
          <w:trHeight w:val="462"/>
          <w:jc w:val="center"/>
        </w:trPr>
        <w:tc>
          <w:tcPr>
            <w:tcW w:w="584" w:type="pct"/>
            <w:vMerge w:val="restart"/>
            <w:tcBorders>
              <w:top w:val="nil"/>
              <w:left w:val="single" w:sz="4" w:space="0" w:color="auto"/>
              <w:bottom w:val="single" w:sz="4" w:space="0" w:color="000000"/>
              <w:right w:val="single" w:sz="4" w:space="0" w:color="auto"/>
            </w:tcBorders>
            <w:vAlign w:val="center"/>
          </w:tcPr>
          <w:p w14:paraId="6ED98964"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14:paraId="2A78A0DD"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总体目标</w:t>
            </w:r>
          </w:p>
        </w:tc>
        <w:tc>
          <w:tcPr>
            <w:tcW w:w="2103" w:type="pct"/>
            <w:gridSpan w:val="4"/>
            <w:tcBorders>
              <w:top w:val="single" w:sz="4" w:space="0" w:color="auto"/>
              <w:left w:val="nil"/>
              <w:bottom w:val="single" w:sz="4" w:space="0" w:color="auto"/>
              <w:right w:val="single" w:sz="4" w:space="0" w:color="000000"/>
            </w:tcBorders>
            <w:vAlign w:val="center"/>
          </w:tcPr>
          <w:p w14:paraId="70C00889"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预期目标</w:t>
            </w:r>
          </w:p>
        </w:tc>
        <w:tc>
          <w:tcPr>
            <w:tcW w:w="2311" w:type="pct"/>
            <w:gridSpan w:val="4"/>
            <w:tcBorders>
              <w:top w:val="single" w:sz="4" w:space="0" w:color="auto"/>
              <w:left w:val="nil"/>
              <w:bottom w:val="single" w:sz="4" w:space="0" w:color="auto"/>
              <w:right w:val="single" w:sz="4" w:space="0" w:color="auto"/>
            </w:tcBorders>
            <w:vAlign w:val="center"/>
          </w:tcPr>
          <w:p w14:paraId="12147033"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实际完成情况　</w:t>
            </w:r>
          </w:p>
        </w:tc>
      </w:tr>
      <w:tr w:rsidR="00794126" w14:paraId="5A31EAD3" w14:textId="77777777">
        <w:trPr>
          <w:trHeight w:val="462"/>
          <w:jc w:val="center"/>
        </w:trPr>
        <w:tc>
          <w:tcPr>
            <w:tcW w:w="584" w:type="pct"/>
            <w:vMerge/>
            <w:tcBorders>
              <w:top w:val="nil"/>
              <w:left w:val="single" w:sz="4" w:space="0" w:color="auto"/>
              <w:bottom w:val="single" w:sz="4" w:space="0" w:color="auto"/>
              <w:right w:val="single" w:sz="4" w:space="0" w:color="auto"/>
            </w:tcBorders>
            <w:vAlign w:val="center"/>
          </w:tcPr>
          <w:p w14:paraId="512B49CA" w14:textId="77777777" w:rsidR="00794126" w:rsidRDefault="00794126">
            <w:pPr>
              <w:widowControl/>
              <w:spacing w:line="0" w:lineRule="atLeast"/>
              <w:jc w:val="center"/>
              <w:rPr>
                <w:rFonts w:ascii="新宋体" w:eastAsia="新宋体" w:hAnsi="新宋体" w:cs="新宋体"/>
                <w:color w:val="000000"/>
                <w:szCs w:val="21"/>
              </w:rPr>
            </w:pPr>
          </w:p>
        </w:tc>
        <w:tc>
          <w:tcPr>
            <w:tcW w:w="2103" w:type="pct"/>
            <w:gridSpan w:val="4"/>
            <w:tcBorders>
              <w:top w:val="single" w:sz="4" w:space="0" w:color="auto"/>
              <w:left w:val="nil"/>
              <w:bottom w:val="single" w:sz="4" w:space="0" w:color="auto"/>
              <w:right w:val="single" w:sz="4" w:space="0" w:color="000000"/>
            </w:tcBorders>
            <w:vAlign w:val="center"/>
          </w:tcPr>
          <w:p w14:paraId="04BAB7DB" w14:textId="77777777" w:rsidR="00794126" w:rsidRDefault="00000000">
            <w:pPr>
              <w:widowControl/>
              <w:numPr>
                <w:ilvl w:val="0"/>
                <w:numId w:val="2"/>
              </w:numPr>
              <w:spacing w:line="0" w:lineRule="atLeast"/>
              <w:jc w:val="center"/>
              <w:rPr>
                <w:szCs w:val="21"/>
              </w:rPr>
            </w:pPr>
            <w:r>
              <w:rPr>
                <w:rFonts w:hint="eastAsia"/>
                <w:szCs w:val="21"/>
              </w:rPr>
              <w:t>进一步加强我县保障性住房的租赁、使用、修缮、健全完善住房保障体系</w:t>
            </w:r>
          </w:p>
          <w:p w14:paraId="0A2C0E80" w14:textId="77777777" w:rsidR="00794126" w:rsidRDefault="00000000">
            <w:pPr>
              <w:pStyle w:val="a8"/>
              <w:numPr>
                <w:ilvl w:val="0"/>
                <w:numId w:val="2"/>
              </w:numPr>
              <w:rPr>
                <w:sz w:val="21"/>
                <w:szCs w:val="21"/>
              </w:rPr>
            </w:pPr>
            <w:r>
              <w:rPr>
                <w:rFonts w:hint="eastAsia"/>
                <w:sz w:val="21"/>
                <w:szCs w:val="21"/>
              </w:rPr>
              <w:t>进一步推广白蚁防治新药物、新技术，对发生蚁害的设施建筑进行灭治</w:t>
            </w:r>
          </w:p>
          <w:p w14:paraId="5734F1FB" w14:textId="77777777" w:rsidR="00794126" w:rsidRDefault="00000000">
            <w:pPr>
              <w:rPr>
                <w:szCs w:val="21"/>
              </w:rPr>
            </w:pPr>
            <w:r>
              <w:rPr>
                <w:rFonts w:hint="eastAsia"/>
                <w:szCs w:val="21"/>
              </w:rPr>
              <w:t>3</w:t>
            </w:r>
            <w:r>
              <w:rPr>
                <w:rFonts w:hint="eastAsia"/>
                <w:szCs w:val="21"/>
              </w:rPr>
              <w:t>完成非税收入</w:t>
            </w:r>
            <w:r>
              <w:rPr>
                <w:rFonts w:hint="eastAsia"/>
                <w:szCs w:val="21"/>
              </w:rPr>
              <w:t>600</w:t>
            </w:r>
            <w:r>
              <w:rPr>
                <w:rFonts w:hint="eastAsia"/>
                <w:szCs w:val="21"/>
              </w:rPr>
              <w:t>万元</w:t>
            </w:r>
          </w:p>
          <w:p w14:paraId="25340DD7" w14:textId="77777777" w:rsidR="00794126" w:rsidRDefault="00000000">
            <w:pPr>
              <w:pStyle w:val="a8"/>
              <w:rPr>
                <w:sz w:val="21"/>
                <w:szCs w:val="21"/>
              </w:rPr>
            </w:pPr>
            <w:r>
              <w:rPr>
                <w:rFonts w:hint="eastAsia"/>
                <w:sz w:val="21"/>
                <w:szCs w:val="21"/>
              </w:rPr>
              <w:t>4.</w:t>
            </w:r>
            <w:r>
              <w:rPr>
                <w:rFonts w:hint="eastAsia"/>
                <w:sz w:val="21"/>
                <w:szCs w:val="21"/>
              </w:rPr>
              <w:t>租赁补贴发放</w:t>
            </w:r>
            <w:r>
              <w:rPr>
                <w:rFonts w:hint="eastAsia"/>
                <w:sz w:val="21"/>
                <w:szCs w:val="21"/>
              </w:rPr>
              <w:t>1000</w:t>
            </w:r>
            <w:r>
              <w:rPr>
                <w:rFonts w:hint="eastAsia"/>
                <w:sz w:val="21"/>
                <w:szCs w:val="21"/>
              </w:rPr>
              <w:t>户</w:t>
            </w:r>
          </w:p>
          <w:p w14:paraId="5903BAE9" w14:textId="77777777" w:rsidR="00794126" w:rsidRDefault="00000000">
            <w:r>
              <w:rPr>
                <w:rFonts w:hint="eastAsia"/>
                <w:szCs w:val="21"/>
              </w:rPr>
              <w:t>5.</w:t>
            </w:r>
            <w:r>
              <w:rPr>
                <w:rFonts w:hint="eastAsia"/>
                <w:szCs w:val="21"/>
              </w:rPr>
              <w:t>棚户区改造货币安置</w:t>
            </w:r>
            <w:r>
              <w:rPr>
                <w:rFonts w:hint="eastAsia"/>
                <w:szCs w:val="21"/>
              </w:rPr>
              <w:t>60</w:t>
            </w:r>
            <w:r>
              <w:rPr>
                <w:rFonts w:hint="eastAsia"/>
                <w:szCs w:val="21"/>
              </w:rPr>
              <w:t>户，公租房</w:t>
            </w:r>
            <w:r>
              <w:rPr>
                <w:rFonts w:hint="eastAsia"/>
                <w:szCs w:val="21"/>
              </w:rPr>
              <w:t>250</w:t>
            </w:r>
            <w:r>
              <w:rPr>
                <w:rFonts w:hint="eastAsia"/>
                <w:szCs w:val="21"/>
              </w:rPr>
              <w:t>套，保租房</w:t>
            </w:r>
            <w:r>
              <w:rPr>
                <w:rFonts w:hint="eastAsia"/>
                <w:szCs w:val="21"/>
              </w:rPr>
              <w:t>154</w:t>
            </w:r>
            <w:r>
              <w:rPr>
                <w:rFonts w:hint="eastAsia"/>
                <w:szCs w:val="21"/>
              </w:rPr>
              <w:t>套</w:t>
            </w:r>
          </w:p>
        </w:tc>
        <w:tc>
          <w:tcPr>
            <w:tcW w:w="2311" w:type="pct"/>
            <w:gridSpan w:val="4"/>
            <w:tcBorders>
              <w:top w:val="single" w:sz="4" w:space="0" w:color="auto"/>
              <w:left w:val="nil"/>
              <w:bottom w:val="single" w:sz="4" w:space="0" w:color="auto"/>
              <w:right w:val="single" w:sz="4" w:space="0" w:color="auto"/>
            </w:tcBorders>
            <w:vAlign w:val="center"/>
          </w:tcPr>
          <w:p w14:paraId="7F265342" w14:textId="77777777" w:rsidR="00794126" w:rsidRDefault="00000000">
            <w:pPr>
              <w:widowControl/>
              <w:spacing w:line="0" w:lineRule="atLeast"/>
              <w:jc w:val="left"/>
              <w:rPr>
                <w:szCs w:val="21"/>
              </w:rPr>
            </w:pPr>
            <w:r>
              <w:rPr>
                <w:rFonts w:hint="eastAsia"/>
                <w:szCs w:val="21"/>
              </w:rPr>
              <w:t>1.</w:t>
            </w:r>
            <w:r>
              <w:rPr>
                <w:rFonts w:hint="eastAsia"/>
                <w:szCs w:val="21"/>
              </w:rPr>
              <w:t>完成了芥菜产业园，二医院，华府等</w:t>
            </w:r>
            <w:r>
              <w:rPr>
                <w:rFonts w:hint="eastAsia"/>
                <w:szCs w:val="21"/>
              </w:rPr>
              <w:t>11</w:t>
            </w:r>
            <w:r>
              <w:rPr>
                <w:rFonts w:hint="eastAsia"/>
                <w:szCs w:val="21"/>
              </w:rPr>
              <w:t>个小区和单位的白蚁防治与预防工作</w:t>
            </w:r>
          </w:p>
          <w:p w14:paraId="7C550A47" w14:textId="77777777" w:rsidR="00794126" w:rsidRDefault="00000000">
            <w:pPr>
              <w:pStyle w:val="a8"/>
              <w:rPr>
                <w:sz w:val="21"/>
                <w:szCs w:val="21"/>
              </w:rPr>
            </w:pPr>
            <w:r>
              <w:rPr>
                <w:rFonts w:hint="eastAsia"/>
                <w:sz w:val="21"/>
                <w:szCs w:val="21"/>
              </w:rPr>
              <w:t>2.</w:t>
            </w:r>
            <w:r>
              <w:rPr>
                <w:rFonts w:hint="eastAsia"/>
                <w:sz w:val="21"/>
                <w:szCs w:val="21"/>
              </w:rPr>
              <w:t>继续推进保障房三清行动，对欠租</w:t>
            </w:r>
            <w:r>
              <w:rPr>
                <w:rFonts w:hint="eastAsia"/>
                <w:sz w:val="21"/>
                <w:szCs w:val="21"/>
              </w:rPr>
              <w:t>6</w:t>
            </w:r>
            <w:r>
              <w:rPr>
                <w:rFonts w:hint="eastAsia"/>
                <w:sz w:val="21"/>
                <w:szCs w:val="21"/>
              </w:rPr>
              <w:t>个月以上承租户实行强制腾房，完成追缴欠缴</w:t>
            </w:r>
            <w:r>
              <w:rPr>
                <w:rFonts w:hint="eastAsia"/>
                <w:sz w:val="21"/>
                <w:szCs w:val="21"/>
              </w:rPr>
              <w:t>200</w:t>
            </w:r>
            <w:r>
              <w:rPr>
                <w:rFonts w:hint="eastAsia"/>
                <w:sz w:val="21"/>
                <w:szCs w:val="21"/>
              </w:rPr>
              <w:t>余万元，实现非税收入</w:t>
            </w:r>
            <w:r>
              <w:rPr>
                <w:rFonts w:hint="eastAsia"/>
                <w:sz w:val="21"/>
                <w:szCs w:val="21"/>
              </w:rPr>
              <w:t>796.24</w:t>
            </w:r>
            <w:r>
              <w:rPr>
                <w:rFonts w:hint="eastAsia"/>
                <w:sz w:val="21"/>
                <w:szCs w:val="21"/>
              </w:rPr>
              <w:t>万元</w:t>
            </w:r>
          </w:p>
          <w:p w14:paraId="65783702" w14:textId="77777777" w:rsidR="00794126" w:rsidRDefault="00000000">
            <w:pPr>
              <w:rPr>
                <w:szCs w:val="21"/>
              </w:rPr>
            </w:pPr>
            <w:r>
              <w:rPr>
                <w:rFonts w:hint="eastAsia"/>
                <w:szCs w:val="21"/>
              </w:rPr>
              <w:t>3.</w:t>
            </w:r>
            <w:r>
              <w:rPr>
                <w:rFonts w:hint="eastAsia"/>
                <w:szCs w:val="21"/>
              </w:rPr>
              <w:t>实际发放租赁补贴</w:t>
            </w:r>
            <w:r>
              <w:rPr>
                <w:rFonts w:hint="eastAsia"/>
                <w:szCs w:val="21"/>
              </w:rPr>
              <w:t>1070</w:t>
            </w:r>
            <w:r>
              <w:rPr>
                <w:rFonts w:hint="eastAsia"/>
                <w:szCs w:val="21"/>
              </w:rPr>
              <w:t>户，金额</w:t>
            </w:r>
            <w:r>
              <w:rPr>
                <w:rFonts w:hint="eastAsia"/>
                <w:szCs w:val="21"/>
              </w:rPr>
              <w:t>164.4</w:t>
            </w:r>
            <w:r>
              <w:rPr>
                <w:rFonts w:hint="eastAsia"/>
                <w:szCs w:val="21"/>
              </w:rPr>
              <w:t>万元</w:t>
            </w:r>
          </w:p>
          <w:p w14:paraId="4FE3333F" w14:textId="77777777" w:rsidR="00794126" w:rsidRDefault="00000000">
            <w:pPr>
              <w:pStyle w:val="a8"/>
            </w:pPr>
            <w:r>
              <w:rPr>
                <w:rFonts w:ascii="新宋体" w:eastAsia="新宋体" w:hAnsi="新宋体" w:cs="新宋体" w:hint="eastAsia"/>
                <w:color w:val="000000"/>
                <w:sz w:val="21"/>
                <w:szCs w:val="21"/>
              </w:rPr>
              <w:t>4.</w:t>
            </w:r>
            <w:r>
              <w:rPr>
                <w:rFonts w:hint="eastAsia"/>
                <w:sz w:val="21"/>
                <w:szCs w:val="21"/>
              </w:rPr>
              <w:t>.</w:t>
            </w:r>
            <w:r>
              <w:rPr>
                <w:rFonts w:hint="eastAsia"/>
                <w:sz w:val="21"/>
                <w:szCs w:val="21"/>
              </w:rPr>
              <w:t>棚户区改造货币安置</w:t>
            </w:r>
            <w:r>
              <w:rPr>
                <w:rFonts w:hint="eastAsia"/>
                <w:sz w:val="21"/>
                <w:szCs w:val="21"/>
              </w:rPr>
              <w:t>60</w:t>
            </w:r>
            <w:r>
              <w:rPr>
                <w:rFonts w:hint="eastAsia"/>
                <w:sz w:val="21"/>
                <w:szCs w:val="21"/>
              </w:rPr>
              <w:t>户，公租房</w:t>
            </w:r>
            <w:r>
              <w:rPr>
                <w:rFonts w:hint="eastAsia"/>
                <w:sz w:val="21"/>
                <w:szCs w:val="21"/>
              </w:rPr>
              <w:t>250</w:t>
            </w:r>
            <w:r>
              <w:rPr>
                <w:rFonts w:hint="eastAsia"/>
                <w:sz w:val="21"/>
                <w:szCs w:val="21"/>
              </w:rPr>
              <w:t>套，保租房</w:t>
            </w:r>
            <w:r>
              <w:rPr>
                <w:rFonts w:hint="eastAsia"/>
                <w:sz w:val="21"/>
                <w:szCs w:val="21"/>
              </w:rPr>
              <w:t>154</w:t>
            </w:r>
            <w:r>
              <w:rPr>
                <w:rFonts w:hint="eastAsia"/>
                <w:sz w:val="21"/>
                <w:szCs w:val="21"/>
              </w:rPr>
              <w:t>套</w:t>
            </w:r>
          </w:p>
        </w:tc>
      </w:tr>
      <w:tr w:rsidR="00794126" w14:paraId="57FFB8D7" w14:textId="77777777">
        <w:trPr>
          <w:trHeight w:val="850"/>
          <w:jc w:val="center"/>
        </w:trPr>
        <w:tc>
          <w:tcPr>
            <w:tcW w:w="584" w:type="pct"/>
            <w:vMerge w:val="restart"/>
            <w:tcBorders>
              <w:top w:val="single" w:sz="4" w:space="0" w:color="auto"/>
              <w:left w:val="single" w:sz="4" w:space="0" w:color="auto"/>
              <w:bottom w:val="single" w:sz="4" w:space="0" w:color="auto"/>
              <w:right w:val="single" w:sz="4" w:space="0" w:color="auto"/>
            </w:tcBorders>
            <w:vAlign w:val="center"/>
          </w:tcPr>
          <w:p w14:paraId="480A92EB" w14:textId="77777777" w:rsidR="00794126" w:rsidRDefault="0000000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绩</w:t>
            </w:r>
            <w:proofErr w:type="gramEnd"/>
          </w:p>
          <w:p w14:paraId="58B31B49" w14:textId="77777777" w:rsidR="00794126" w:rsidRDefault="0000000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效</w:t>
            </w:r>
            <w:proofErr w:type="gramEnd"/>
          </w:p>
          <w:p w14:paraId="6A2A9828"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14:paraId="7F1C3229"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70" w:type="pct"/>
            <w:tcBorders>
              <w:top w:val="single" w:sz="4" w:space="0" w:color="auto"/>
              <w:left w:val="single" w:sz="4" w:space="0" w:color="auto"/>
              <w:bottom w:val="single" w:sz="4" w:space="0" w:color="auto"/>
              <w:right w:val="single" w:sz="4" w:space="0" w:color="auto"/>
            </w:tcBorders>
            <w:vAlign w:val="center"/>
          </w:tcPr>
          <w:p w14:paraId="77BD43DB"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14:paraId="32E1173B"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67" w:type="pct"/>
            <w:tcBorders>
              <w:top w:val="single" w:sz="4" w:space="0" w:color="auto"/>
              <w:left w:val="single" w:sz="4" w:space="0" w:color="auto"/>
              <w:bottom w:val="single" w:sz="4" w:space="0" w:color="auto"/>
              <w:right w:val="single" w:sz="4" w:space="0" w:color="auto"/>
            </w:tcBorders>
            <w:vAlign w:val="center"/>
          </w:tcPr>
          <w:p w14:paraId="0044F0DA"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14:paraId="6FD89A6F"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7" w:type="pct"/>
            <w:tcBorders>
              <w:top w:val="single" w:sz="4" w:space="0" w:color="auto"/>
              <w:left w:val="single" w:sz="4" w:space="0" w:color="auto"/>
              <w:bottom w:val="single" w:sz="4" w:space="0" w:color="auto"/>
              <w:right w:val="single" w:sz="4" w:space="0" w:color="auto"/>
            </w:tcBorders>
            <w:vAlign w:val="center"/>
          </w:tcPr>
          <w:p w14:paraId="63A979DA"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14:paraId="77B48D37"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98" w:type="pct"/>
            <w:tcBorders>
              <w:top w:val="single" w:sz="4" w:space="0" w:color="auto"/>
              <w:left w:val="single" w:sz="4" w:space="0" w:color="auto"/>
              <w:bottom w:val="single" w:sz="4" w:space="0" w:color="auto"/>
              <w:right w:val="single" w:sz="4" w:space="0" w:color="auto"/>
            </w:tcBorders>
            <w:vAlign w:val="center"/>
          </w:tcPr>
          <w:p w14:paraId="649A5BD5"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14:paraId="10C1E71A"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594" w:type="pct"/>
            <w:tcBorders>
              <w:top w:val="single" w:sz="4" w:space="0" w:color="auto"/>
              <w:left w:val="single" w:sz="4" w:space="0" w:color="auto"/>
              <w:bottom w:val="single" w:sz="4" w:space="0" w:color="auto"/>
              <w:right w:val="single" w:sz="4" w:space="0" w:color="auto"/>
            </w:tcBorders>
            <w:vAlign w:val="center"/>
          </w:tcPr>
          <w:p w14:paraId="79CB996C"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14:paraId="12C9C14B"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315" w:type="pct"/>
            <w:tcBorders>
              <w:top w:val="single" w:sz="4" w:space="0" w:color="auto"/>
              <w:left w:val="single" w:sz="4" w:space="0" w:color="auto"/>
              <w:bottom w:val="single" w:sz="4" w:space="0" w:color="auto"/>
              <w:right w:val="single" w:sz="4" w:space="0" w:color="auto"/>
            </w:tcBorders>
            <w:vAlign w:val="center"/>
          </w:tcPr>
          <w:p w14:paraId="610913DD"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548" w:type="pct"/>
            <w:tcBorders>
              <w:top w:val="single" w:sz="4" w:space="0" w:color="auto"/>
              <w:left w:val="single" w:sz="4" w:space="0" w:color="auto"/>
              <w:bottom w:val="single" w:sz="4" w:space="0" w:color="auto"/>
              <w:right w:val="single" w:sz="4" w:space="0" w:color="auto"/>
            </w:tcBorders>
            <w:vAlign w:val="center"/>
          </w:tcPr>
          <w:p w14:paraId="344BF946"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854" w:type="pct"/>
            <w:tcBorders>
              <w:top w:val="single" w:sz="4" w:space="0" w:color="auto"/>
              <w:left w:val="single" w:sz="4" w:space="0" w:color="auto"/>
              <w:bottom w:val="single" w:sz="4" w:space="0" w:color="auto"/>
              <w:right w:val="single" w:sz="4" w:space="0" w:color="auto"/>
            </w:tcBorders>
            <w:vAlign w:val="center"/>
          </w:tcPr>
          <w:p w14:paraId="61A6D329"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794126" w14:paraId="0B3B0D41" w14:textId="77777777">
        <w:trPr>
          <w:trHeight w:val="462"/>
          <w:jc w:val="center"/>
        </w:trPr>
        <w:tc>
          <w:tcPr>
            <w:tcW w:w="584" w:type="pct"/>
            <w:vMerge/>
            <w:tcBorders>
              <w:top w:val="single" w:sz="4" w:space="0" w:color="auto"/>
              <w:left w:val="single" w:sz="4" w:space="0" w:color="auto"/>
              <w:bottom w:val="single" w:sz="4" w:space="0" w:color="auto"/>
              <w:right w:val="single" w:sz="4" w:space="0" w:color="auto"/>
            </w:tcBorders>
            <w:vAlign w:val="center"/>
          </w:tcPr>
          <w:p w14:paraId="0862EDFF" w14:textId="77777777" w:rsidR="00794126" w:rsidRDefault="00794126">
            <w:pPr>
              <w:spacing w:line="0" w:lineRule="atLeast"/>
              <w:jc w:val="center"/>
              <w:rPr>
                <w:rFonts w:ascii="新宋体" w:eastAsia="新宋体" w:hAnsi="新宋体" w:cs="新宋体"/>
                <w:color w:val="000000"/>
                <w:szCs w:val="21"/>
              </w:rPr>
            </w:pPr>
          </w:p>
        </w:tc>
        <w:tc>
          <w:tcPr>
            <w:tcW w:w="470" w:type="pct"/>
            <w:vMerge w:val="restart"/>
            <w:tcBorders>
              <w:top w:val="single" w:sz="4" w:space="0" w:color="auto"/>
              <w:left w:val="single" w:sz="4" w:space="0" w:color="auto"/>
              <w:bottom w:val="single" w:sz="4" w:space="0" w:color="auto"/>
              <w:right w:val="single" w:sz="4" w:space="0" w:color="auto"/>
            </w:tcBorders>
            <w:vAlign w:val="center"/>
          </w:tcPr>
          <w:p w14:paraId="5650F39A"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产出</w:t>
            </w:r>
          </w:p>
          <w:p w14:paraId="7A9E3BF9"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14:paraId="236FC847"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(50分)</w:t>
            </w:r>
          </w:p>
        </w:tc>
        <w:tc>
          <w:tcPr>
            <w:tcW w:w="467" w:type="pct"/>
            <w:vMerge w:val="restart"/>
            <w:tcBorders>
              <w:top w:val="single" w:sz="4" w:space="0" w:color="auto"/>
              <w:left w:val="single" w:sz="4" w:space="0" w:color="auto"/>
              <w:bottom w:val="single" w:sz="4" w:space="0" w:color="auto"/>
              <w:right w:val="single" w:sz="4" w:space="0" w:color="auto"/>
            </w:tcBorders>
            <w:vAlign w:val="center"/>
          </w:tcPr>
          <w:p w14:paraId="12631959"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数量</w:t>
            </w:r>
          </w:p>
          <w:p w14:paraId="7ED01EBB"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7" w:type="pct"/>
            <w:tcBorders>
              <w:top w:val="single" w:sz="4" w:space="0" w:color="auto"/>
              <w:left w:val="single" w:sz="4" w:space="0" w:color="auto"/>
              <w:bottom w:val="single" w:sz="4" w:space="0" w:color="auto"/>
              <w:right w:val="single" w:sz="4" w:space="0" w:color="auto"/>
            </w:tcBorders>
            <w:vAlign w:val="center"/>
          </w:tcPr>
          <w:p w14:paraId="1137DD01" w14:textId="77777777" w:rsidR="00794126" w:rsidRDefault="00000000">
            <w:pPr>
              <w:widowControl/>
              <w:spacing w:line="0" w:lineRule="atLeast"/>
              <w:rPr>
                <w:rFonts w:ascii="新宋体" w:eastAsia="新宋体" w:hAnsi="新宋体" w:cs="新宋体"/>
                <w:color w:val="000000"/>
                <w:szCs w:val="21"/>
              </w:rPr>
            </w:pPr>
            <w:r>
              <w:rPr>
                <w:rFonts w:ascii="新宋体" w:eastAsia="新宋体" w:hAnsi="新宋体" w:cs="新宋体" w:hint="eastAsia"/>
                <w:color w:val="000000"/>
                <w:szCs w:val="21"/>
              </w:rPr>
              <w:t>1、按时完成非税任务，2、租金收入足额收取缴入专户。</w:t>
            </w:r>
          </w:p>
          <w:p w14:paraId="27262696" w14:textId="77777777" w:rsidR="00794126" w:rsidRDefault="00794126">
            <w:pPr>
              <w:widowControl/>
              <w:spacing w:line="0" w:lineRule="atLeast"/>
              <w:rPr>
                <w:rFonts w:ascii="新宋体" w:eastAsia="新宋体" w:hAnsi="新宋体" w:cs="新宋体"/>
                <w:color w:val="000000"/>
                <w:szCs w:val="21"/>
              </w:rPr>
            </w:pPr>
          </w:p>
          <w:p w14:paraId="7DA31D4F" w14:textId="77777777" w:rsidR="00794126" w:rsidRDefault="00794126">
            <w:pPr>
              <w:widowControl/>
              <w:spacing w:line="0" w:lineRule="atLeast"/>
              <w:rPr>
                <w:rFonts w:ascii="新宋体" w:eastAsia="新宋体" w:hAnsi="新宋体" w:cs="新宋体"/>
                <w:color w:val="000000"/>
                <w:szCs w:val="21"/>
              </w:rPr>
            </w:pPr>
          </w:p>
          <w:p w14:paraId="75A85136" w14:textId="77777777" w:rsidR="00794126" w:rsidRDefault="00794126">
            <w:pPr>
              <w:widowControl/>
              <w:spacing w:line="0" w:lineRule="atLeast"/>
              <w:rPr>
                <w:rFonts w:ascii="新宋体" w:eastAsia="新宋体" w:hAnsi="新宋体" w:cs="新宋体"/>
                <w:color w:val="000000"/>
                <w:szCs w:val="21"/>
              </w:rPr>
            </w:pPr>
          </w:p>
        </w:tc>
        <w:tc>
          <w:tcPr>
            <w:tcW w:w="598" w:type="pct"/>
            <w:tcBorders>
              <w:top w:val="single" w:sz="4" w:space="0" w:color="auto"/>
              <w:left w:val="single" w:sz="4" w:space="0" w:color="auto"/>
              <w:bottom w:val="single" w:sz="4" w:space="0" w:color="auto"/>
              <w:right w:val="single" w:sz="4" w:space="0" w:color="auto"/>
            </w:tcBorders>
            <w:vAlign w:val="center"/>
          </w:tcPr>
          <w:p w14:paraId="55408C03"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lastRenderedPageBreak/>
              <w:t xml:space="preserve">　全年各项工作推进及完成</w:t>
            </w:r>
          </w:p>
          <w:p w14:paraId="2848319F" w14:textId="77777777" w:rsidR="00794126" w:rsidRDefault="00794126">
            <w:pPr>
              <w:widowControl/>
              <w:spacing w:line="0" w:lineRule="atLeast"/>
              <w:jc w:val="left"/>
              <w:rPr>
                <w:rFonts w:ascii="新宋体" w:eastAsia="新宋体" w:hAnsi="新宋体" w:cs="新宋体"/>
                <w:color w:val="000000"/>
                <w:szCs w:val="21"/>
              </w:rPr>
            </w:pPr>
          </w:p>
          <w:p w14:paraId="74A47521" w14:textId="77777777" w:rsidR="00794126" w:rsidRDefault="00794126">
            <w:pPr>
              <w:widowControl/>
              <w:spacing w:line="0" w:lineRule="atLeast"/>
              <w:jc w:val="left"/>
              <w:rPr>
                <w:rFonts w:ascii="新宋体" w:eastAsia="新宋体" w:hAnsi="新宋体" w:cs="新宋体"/>
                <w:color w:val="000000"/>
                <w:szCs w:val="21"/>
              </w:rPr>
            </w:pPr>
          </w:p>
          <w:p w14:paraId="642E610E" w14:textId="77777777" w:rsidR="00794126" w:rsidRDefault="00794126">
            <w:pPr>
              <w:widowControl/>
              <w:spacing w:line="0" w:lineRule="atLeast"/>
              <w:jc w:val="left"/>
              <w:rPr>
                <w:rFonts w:ascii="新宋体" w:eastAsia="新宋体" w:hAnsi="新宋体" w:cs="新宋体"/>
                <w:color w:val="000000"/>
                <w:szCs w:val="21"/>
              </w:rPr>
            </w:pPr>
          </w:p>
        </w:tc>
        <w:tc>
          <w:tcPr>
            <w:tcW w:w="594" w:type="pct"/>
            <w:tcBorders>
              <w:top w:val="single" w:sz="4" w:space="0" w:color="auto"/>
              <w:left w:val="single" w:sz="4" w:space="0" w:color="auto"/>
              <w:bottom w:val="single" w:sz="4" w:space="0" w:color="auto"/>
              <w:right w:val="single" w:sz="4" w:space="0" w:color="auto"/>
            </w:tcBorders>
            <w:vAlign w:val="center"/>
          </w:tcPr>
          <w:p w14:paraId="624E4FD8"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315" w:type="pct"/>
            <w:tcBorders>
              <w:top w:val="single" w:sz="4" w:space="0" w:color="auto"/>
              <w:left w:val="single" w:sz="4" w:space="0" w:color="auto"/>
              <w:bottom w:val="single" w:sz="4" w:space="0" w:color="auto"/>
              <w:right w:val="single" w:sz="4" w:space="0" w:color="auto"/>
            </w:tcBorders>
            <w:vAlign w:val="center"/>
          </w:tcPr>
          <w:p w14:paraId="7159F1AD"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w:t>
            </w:r>
          </w:p>
        </w:tc>
        <w:tc>
          <w:tcPr>
            <w:tcW w:w="548" w:type="pct"/>
            <w:tcBorders>
              <w:top w:val="single" w:sz="4" w:space="0" w:color="auto"/>
              <w:left w:val="single" w:sz="4" w:space="0" w:color="auto"/>
              <w:bottom w:val="single" w:sz="4" w:space="0" w:color="auto"/>
              <w:right w:val="single" w:sz="4" w:space="0" w:color="auto"/>
            </w:tcBorders>
            <w:vAlign w:val="center"/>
          </w:tcPr>
          <w:p w14:paraId="22995C61"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w:t>
            </w:r>
          </w:p>
        </w:tc>
        <w:tc>
          <w:tcPr>
            <w:tcW w:w="854" w:type="pct"/>
            <w:tcBorders>
              <w:top w:val="single" w:sz="4" w:space="0" w:color="auto"/>
              <w:left w:val="single" w:sz="4" w:space="0" w:color="auto"/>
              <w:bottom w:val="single" w:sz="4" w:space="0" w:color="auto"/>
              <w:right w:val="single" w:sz="4" w:space="0" w:color="auto"/>
            </w:tcBorders>
            <w:vAlign w:val="center"/>
          </w:tcPr>
          <w:p w14:paraId="7079C9AE"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48621116" w14:textId="77777777">
        <w:trPr>
          <w:trHeight w:val="255"/>
          <w:jc w:val="center"/>
        </w:trPr>
        <w:tc>
          <w:tcPr>
            <w:tcW w:w="584" w:type="pct"/>
            <w:vMerge/>
            <w:tcBorders>
              <w:top w:val="single" w:sz="4" w:space="0" w:color="auto"/>
              <w:left w:val="single" w:sz="4" w:space="0" w:color="auto"/>
              <w:bottom w:val="single" w:sz="4" w:space="0" w:color="auto"/>
              <w:right w:val="single" w:sz="4" w:space="0" w:color="auto"/>
            </w:tcBorders>
            <w:vAlign w:val="center"/>
          </w:tcPr>
          <w:p w14:paraId="73781F99"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top w:val="single" w:sz="4" w:space="0" w:color="auto"/>
              <w:left w:val="single" w:sz="4" w:space="0" w:color="auto"/>
              <w:bottom w:val="single" w:sz="4" w:space="0" w:color="auto"/>
              <w:right w:val="single" w:sz="4" w:space="0" w:color="auto"/>
            </w:tcBorders>
            <w:vAlign w:val="center"/>
          </w:tcPr>
          <w:p w14:paraId="62611822" w14:textId="77777777" w:rsidR="00794126" w:rsidRDefault="00794126">
            <w:pPr>
              <w:spacing w:line="0" w:lineRule="atLeast"/>
              <w:jc w:val="center"/>
              <w:rPr>
                <w:rFonts w:ascii="新宋体" w:eastAsia="新宋体" w:hAnsi="新宋体" w:cs="新宋体"/>
                <w:color w:val="000000"/>
                <w:szCs w:val="21"/>
              </w:rPr>
            </w:pPr>
          </w:p>
        </w:tc>
        <w:tc>
          <w:tcPr>
            <w:tcW w:w="467" w:type="pct"/>
            <w:vMerge/>
            <w:tcBorders>
              <w:top w:val="single" w:sz="4" w:space="0" w:color="auto"/>
              <w:left w:val="single" w:sz="4" w:space="0" w:color="auto"/>
              <w:bottom w:val="single" w:sz="4" w:space="0" w:color="auto"/>
              <w:right w:val="single" w:sz="4" w:space="0" w:color="auto"/>
            </w:tcBorders>
            <w:vAlign w:val="center"/>
          </w:tcPr>
          <w:p w14:paraId="41E7AB64" w14:textId="77777777" w:rsidR="00794126" w:rsidRDefault="00794126">
            <w:pPr>
              <w:spacing w:line="0" w:lineRule="atLeast"/>
              <w:jc w:val="center"/>
              <w:rPr>
                <w:rFonts w:ascii="新宋体" w:eastAsia="新宋体" w:hAnsi="新宋体" w:cs="新宋体"/>
                <w:color w:val="000000"/>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6FA6E967" w14:textId="77777777" w:rsidR="00794126" w:rsidRDefault="00794126">
            <w:pPr>
              <w:widowControl/>
              <w:spacing w:line="0" w:lineRule="atLeast"/>
              <w:rPr>
                <w:rFonts w:ascii="新宋体" w:eastAsia="新宋体" w:hAnsi="新宋体" w:cs="新宋体"/>
                <w:color w:val="000000"/>
                <w:szCs w:val="21"/>
              </w:rPr>
            </w:pPr>
          </w:p>
        </w:tc>
        <w:tc>
          <w:tcPr>
            <w:tcW w:w="598" w:type="pct"/>
            <w:tcBorders>
              <w:top w:val="single" w:sz="4" w:space="0" w:color="auto"/>
              <w:left w:val="single" w:sz="4" w:space="0" w:color="auto"/>
              <w:bottom w:val="single" w:sz="4" w:space="0" w:color="auto"/>
              <w:right w:val="single" w:sz="4" w:space="0" w:color="auto"/>
            </w:tcBorders>
            <w:vAlign w:val="center"/>
          </w:tcPr>
          <w:p w14:paraId="7154F898" w14:textId="77777777" w:rsidR="00794126" w:rsidRDefault="00794126">
            <w:pPr>
              <w:widowControl/>
              <w:spacing w:line="0" w:lineRule="atLeast"/>
              <w:jc w:val="left"/>
              <w:rPr>
                <w:rFonts w:ascii="新宋体" w:eastAsia="新宋体" w:hAnsi="新宋体" w:cs="新宋体"/>
                <w:color w:val="000000"/>
                <w:szCs w:val="21"/>
              </w:rPr>
            </w:pPr>
          </w:p>
          <w:p w14:paraId="63D1D9E0" w14:textId="77777777" w:rsidR="00794126" w:rsidRDefault="00794126">
            <w:pPr>
              <w:widowControl/>
              <w:spacing w:line="0" w:lineRule="atLeast"/>
              <w:jc w:val="left"/>
              <w:rPr>
                <w:rFonts w:ascii="新宋体" w:eastAsia="新宋体" w:hAnsi="新宋体" w:cs="新宋体"/>
                <w:color w:val="000000"/>
                <w:szCs w:val="21"/>
              </w:rPr>
            </w:pPr>
          </w:p>
          <w:p w14:paraId="04A04D8E" w14:textId="77777777" w:rsidR="00794126" w:rsidRDefault="00794126">
            <w:pPr>
              <w:widowControl/>
              <w:spacing w:line="0" w:lineRule="atLeast"/>
              <w:jc w:val="left"/>
              <w:rPr>
                <w:rFonts w:ascii="新宋体" w:eastAsia="新宋体" w:hAnsi="新宋体" w:cs="新宋体"/>
                <w:color w:val="000000"/>
                <w:szCs w:val="21"/>
              </w:rPr>
            </w:pPr>
          </w:p>
        </w:tc>
        <w:tc>
          <w:tcPr>
            <w:tcW w:w="594" w:type="pct"/>
            <w:tcBorders>
              <w:top w:val="single" w:sz="4" w:space="0" w:color="auto"/>
              <w:left w:val="single" w:sz="4" w:space="0" w:color="auto"/>
              <w:bottom w:val="single" w:sz="4" w:space="0" w:color="auto"/>
              <w:right w:val="single" w:sz="4" w:space="0" w:color="auto"/>
            </w:tcBorders>
            <w:vAlign w:val="center"/>
          </w:tcPr>
          <w:p w14:paraId="14CBF8A3"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5" w:type="pct"/>
            <w:tcBorders>
              <w:top w:val="single" w:sz="4" w:space="0" w:color="auto"/>
              <w:left w:val="single" w:sz="4" w:space="0" w:color="auto"/>
              <w:bottom w:val="single" w:sz="4" w:space="0" w:color="auto"/>
              <w:right w:val="single" w:sz="4" w:space="0" w:color="auto"/>
            </w:tcBorders>
            <w:vAlign w:val="center"/>
          </w:tcPr>
          <w:p w14:paraId="700E3398"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48" w:type="pct"/>
            <w:tcBorders>
              <w:top w:val="single" w:sz="4" w:space="0" w:color="auto"/>
              <w:left w:val="single" w:sz="4" w:space="0" w:color="auto"/>
              <w:bottom w:val="single" w:sz="4" w:space="0" w:color="auto"/>
              <w:right w:val="single" w:sz="4" w:space="0" w:color="auto"/>
            </w:tcBorders>
            <w:vAlign w:val="center"/>
          </w:tcPr>
          <w:p w14:paraId="6BDE38C4"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47349C6E"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393E3918" w14:textId="77777777">
        <w:trPr>
          <w:trHeight w:val="462"/>
          <w:jc w:val="center"/>
        </w:trPr>
        <w:tc>
          <w:tcPr>
            <w:tcW w:w="584" w:type="pct"/>
            <w:vMerge/>
            <w:tcBorders>
              <w:top w:val="single" w:sz="4" w:space="0" w:color="auto"/>
              <w:left w:val="single" w:sz="4" w:space="0" w:color="auto"/>
              <w:bottom w:val="single" w:sz="4" w:space="0" w:color="auto"/>
              <w:right w:val="single" w:sz="4" w:space="0" w:color="auto"/>
            </w:tcBorders>
            <w:vAlign w:val="center"/>
          </w:tcPr>
          <w:p w14:paraId="75364CC2"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top w:val="single" w:sz="4" w:space="0" w:color="auto"/>
              <w:left w:val="single" w:sz="4" w:space="0" w:color="auto"/>
              <w:bottom w:val="single" w:sz="4" w:space="0" w:color="auto"/>
              <w:right w:val="single" w:sz="4" w:space="0" w:color="auto"/>
            </w:tcBorders>
            <w:vAlign w:val="center"/>
          </w:tcPr>
          <w:p w14:paraId="3F2BB187" w14:textId="77777777" w:rsidR="00794126" w:rsidRDefault="00794126">
            <w:pPr>
              <w:spacing w:line="0" w:lineRule="atLeast"/>
              <w:jc w:val="center"/>
              <w:rPr>
                <w:rFonts w:ascii="新宋体" w:eastAsia="新宋体" w:hAnsi="新宋体" w:cs="新宋体"/>
                <w:color w:val="000000"/>
                <w:szCs w:val="21"/>
              </w:rPr>
            </w:pPr>
          </w:p>
        </w:tc>
        <w:tc>
          <w:tcPr>
            <w:tcW w:w="467" w:type="pct"/>
            <w:vMerge/>
            <w:tcBorders>
              <w:top w:val="single" w:sz="4" w:space="0" w:color="auto"/>
              <w:left w:val="single" w:sz="4" w:space="0" w:color="auto"/>
              <w:bottom w:val="single" w:sz="4" w:space="0" w:color="auto"/>
              <w:right w:val="single" w:sz="4" w:space="0" w:color="auto"/>
            </w:tcBorders>
            <w:vAlign w:val="center"/>
          </w:tcPr>
          <w:p w14:paraId="0A46560C" w14:textId="77777777" w:rsidR="00794126" w:rsidRDefault="00794126">
            <w:pPr>
              <w:widowControl/>
              <w:spacing w:line="0" w:lineRule="atLeast"/>
              <w:jc w:val="center"/>
              <w:rPr>
                <w:rFonts w:ascii="新宋体" w:eastAsia="新宋体" w:hAnsi="新宋体" w:cs="新宋体"/>
                <w:color w:val="000000"/>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475FC135" w14:textId="77777777" w:rsidR="00794126" w:rsidRDefault="00794126">
            <w:pPr>
              <w:widowControl/>
              <w:spacing w:line="0" w:lineRule="atLeast"/>
              <w:rPr>
                <w:rFonts w:ascii="新宋体" w:eastAsia="新宋体" w:hAnsi="新宋体" w:cs="新宋体"/>
                <w:color w:val="000000"/>
                <w:szCs w:val="21"/>
              </w:rPr>
            </w:pPr>
          </w:p>
        </w:tc>
        <w:tc>
          <w:tcPr>
            <w:tcW w:w="598" w:type="pct"/>
            <w:tcBorders>
              <w:top w:val="single" w:sz="4" w:space="0" w:color="auto"/>
              <w:left w:val="single" w:sz="4" w:space="0" w:color="auto"/>
              <w:bottom w:val="single" w:sz="4" w:space="0" w:color="auto"/>
              <w:right w:val="single" w:sz="4" w:space="0" w:color="auto"/>
            </w:tcBorders>
            <w:vAlign w:val="center"/>
          </w:tcPr>
          <w:p w14:paraId="3F83E698"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94" w:type="pct"/>
            <w:tcBorders>
              <w:top w:val="single" w:sz="4" w:space="0" w:color="auto"/>
              <w:left w:val="single" w:sz="4" w:space="0" w:color="auto"/>
              <w:bottom w:val="single" w:sz="4" w:space="0" w:color="auto"/>
              <w:right w:val="single" w:sz="4" w:space="0" w:color="auto"/>
            </w:tcBorders>
            <w:vAlign w:val="center"/>
          </w:tcPr>
          <w:p w14:paraId="423234FA"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5" w:type="pct"/>
            <w:tcBorders>
              <w:top w:val="single" w:sz="4" w:space="0" w:color="auto"/>
              <w:left w:val="single" w:sz="4" w:space="0" w:color="auto"/>
              <w:bottom w:val="single" w:sz="4" w:space="0" w:color="auto"/>
              <w:right w:val="single" w:sz="4" w:space="0" w:color="auto"/>
            </w:tcBorders>
            <w:vAlign w:val="center"/>
          </w:tcPr>
          <w:p w14:paraId="1B2739E8"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48" w:type="pct"/>
            <w:tcBorders>
              <w:top w:val="single" w:sz="4" w:space="0" w:color="auto"/>
              <w:left w:val="single" w:sz="4" w:space="0" w:color="auto"/>
              <w:bottom w:val="single" w:sz="4" w:space="0" w:color="auto"/>
              <w:right w:val="single" w:sz="4" w:space="0" w:color="auto"/>
            </w:tcBorders>
            <w:vAlign w:val="center"/>
          </w:tcPr>
          <w:p w14:paraId="4AE54003"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57D59EE9"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13C7E5D7" w14:textId="77777777">
        <w:trPr>
          <w:trHeight w:val="2955"/>
          <w:jc w:val="center"/>
        </w:trPr>
        <w:tc>
          <w:tcPr>
            <w:tcW w:w="584" w:type="pct"/>
            <w:vMerge/>
            <w:tcBorders>
              <w:top w:val="single" w:sz="4" w:space="0" w:color="auto"/>
              <w:left w:val="single" w:sz="4" w:space="0" w:color="auto"/>
              <w:bottom w:val="single" w:sz="4" w:space="0" w:color="auto"/>
              <w:right w:val="single" w:sz="4" w:space="0" w:color="auto"/>
            </w:tcBorders>
            <w:vAlign w:val="center"/>
          </w:tcPr>
          <w:p w14:paraId="23212F81"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top w:val="single" w:sz="4" w:space="0" w:color="auto"/>
              <w:left w:val="single" w:sz="4" w:space="0" w:color="auto"/>
              <w:bottom w:val="single" w:sz="4" w:space="0" w:color="auto"/>
              <w:right w:val="single" w:sz="4" w:space="0" w:color="auto"/>
            </w:tcBorders>
            <w:vAlign w:val="center"/>
          </w:tcPr>
          <w:p w14:paraId="4B281CEA" w14:textId="77777777" w:rsidR="00794126" w:rsidRDefault="00794126">
            <w:pPr>
              <w:spacing w:line="0" w:lineRule="atLeast"/>
              <w:jc w:val="center"/>
              <w:rPr>
                <w:rFonts w:ascii="新宋体" w:eastAsia="新宋体" w:hAnsi="新宋体" w:cs="新宋体"/>
                <w:color w:val="000000"/>
                <w:szCs w:val="21"/>
              </w:rPr>
            </w:pPr>
          </w:p>
        </w:tc>
        <w:tc>
          <w:tcPr>
            <w:tcW w:w="467" w:type="pct"/>
            <w:vMerge w:val="restart"/>
            <w:tcBorders>
              <w:top w:val="single" w:sz="4" w:space="0" w:color="auto"/>
              <w:left w:val="single" w:sz="4" w:space="0" w:color="auto"/>
              <w:bottom w:val="single" w:sz="4" w:space="0" w:color="auto"/>
              <w:right w:val="single" w:sz="4" w:space="0" w:color="auto"/>
            </w:tcBorders>
            <w:vAlign w:val="center"/>
          </w:tcPr>
          <w:p w14:paraId="5CEA078F"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质量</w:t>
            </w:r>
          </w:p>
          <w:p w14:paraId="1930EEE4"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7" w:type="pct"/>
            <w:tcBorders>
              <w:top w:val="single" w:sz="4" w:space="0" w:color="auto"/>
              <w:left w:val="single" w:sz="4" w:space="0" w:color="auto"/>
              <w:bottom w:val="single" w:sz="4" w:space="0" w:color="auto"/>
              <w:right w:val="single" w:sz="4" w:space="0" w:color="auto"/>
            </w:tcBorders>
            <w:vAlign w:val="center"/>
          </w:tcPr>
          <w:p w14:paraId="05495090"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各项工作按时完成，并通过相关部门的检查、验收。</w:t>
            </w:r>
          </w:p>
          <w:p w14:paraId="68A44C79" w14:textId="77777777" w:rsidR="00794126" w:rsidRDefault="00794126">
            <w:pPr>
              <w:widowControl/>
              <w:spacing w:line="0" w:lineRule="atLeast"/>
              <w:jc w:val="center"/>
              <w:rPr>
                <w:rFonts w:ascii="新宋体" w:eastAsia="新宋体" w:hAnsi="新宋体" w:cs="新宋体"/>
                <w:color w:val="000000"/>
                <w:szCs w:val="21"/>
              </w:rPr>
            </w:pPr>
          </w:p>
          <w:p w14:paraId="0216A596" w14:textId="77777777" w:rsidR="00794126" w:rsidRDefault="00794126">
            <w:pPr>
              <w:widowControl/>
              <w:spacing w:line="0" w:lineRule="atLeast"/>
              <w:jc w:val="center"/>
              <w:rPr>
                <w:rFonts w:ascii="新宋体" w:eastAsia="新宋体" w:hAnsi="新宋体" w:cs="新宋体"/>
                <w:color w:val="000000"/>
                <w:szCs w:val="21"/>
              </w:rPr>
            </w:pPr>
          </w:p>
        </w:tc>
        <w:tc>
          <w:tcPr>
            <w:tcW w:w="598" w:type="pct"/>
            <w:tcBorders>
              <w:top w:val="single" w:sz="4" w:space="0" w:color="auto"/>
              <w:left w:val="single" w:sz="4" w:space="0" w:color="auto"/>
              <w:bottom w:val="single" w:sz="4" w:space="0" w:color="auto"/>
              <w:right w:val="single" w:sz="4" w:space="0" w:color="auto"/>
            </w:tcBorders>
            <w:vAlign w:val="center"/>
          </w:tcPr>
          <w:p w14:paraId="39DB26FC"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各项工作保质保量完成</w:t>
            </w:r>
          </w:p>
        </w:tc>
        <w:tc>
          <w:tcPr>
            <w:tcW w:w="594" w:type="pct"/>
            <w:tcBorders>
              <w:top w:val="single" w:sz="4" w:space="0" w:color="auto"/>
              <w:left w:val="single" w:sz="4" w:space="0" w:color="auto"/>
              <w:bottom w:val="single" w:sz="4" w:space="0" w:color="auto"/>
              <w:right w:val="single" w:sz="4" w:space="0" w:color="auto"/>
            </w:tcBorders>
            <w:vAlign w:val="center"/>
          </w:tcPr>
          <w:p w14:paraId="277373EF"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315" w:type="pct"/>
            <w:tcBorders>
              <w:top w:val="single" w:sz="4" w:space="0" w:color="auto"/>
              <w:left w:val="single" w:sz="4" w:space="0" w:color="auto"/>
              <w:bottom w:val="single" w:sz="4" w:space="0" w:color="auto"/>
              <w:right w:val="single" w:sz="4" w:space="0" w:color="auto"/>
            </w:tcBorders>
            <w:vAlign w:val="center"/>
          </w:tcPr>
          <w:p w14:paraId="13334EE6"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20</w:t>
            </w:r>
          </w:p>
        </w:tc>
        <w:tc>
          <w:tcPr>
            <w:tcW w:w="548" w:type="pct"/>
            <w:tcBorders>
              <w:top w:val="single" w:sz="4" w:space="0" w:color="auto"/>
              <w:left w:val="single" w:sz="4" w:space="0" w:color="auto"/>
              <w:bottom w:val="single" w:sz="4" w:space="0" w:color="auto"/>
              <w:right w:val="single" w:sz="4" w:space="0" w:color="auto"/>
            </w:tcBorders>
            <w:vAlign w:val="center"/>
          </w:tcPr>
          <w:p w14:paraId="32669470"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20</w:t>
            </w:r>
          </w:p>
        </w:tc>
        <w:tc>
          <w:tcPr>
            <w:tcW w:w="854" w:type="pct"/>
            <w:tcBorders>
              <w:top w:val="single" w:sz="4" w:space="0" w:color="auto"/>
              <w:left w:val="single" w:sz="4" w:space="0" w:color="auto"/>
              <w:bottom w:val="single" w:sz="4" w:space="0" w:color="auto"/>
              <w:right w:val="single" w:sz="4" w:space="0" w:color="auto"/>
            </w:tcBorders>
            <w:vAlign w:val="center"/>
          </w:tcPr>
          <w:p w14:paraId="24596016"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4428C26C" w14:textId="77777777">
        <w:trPr>
          <w:trHeight w:val="462"/>
          <w:jc w:val="center"/>
        </w:trPr>
        <w:tc>
          <w:tcPr>
            <w:tcW w:w="584" w:type="pct"/>
            <w:vMerge/>
            <w:tcBorders>
              <w:top w:val="single" w:sz="4" w:space="0" w:color="auto"/>
              <w:left w:val="single" w:sz="4" w:space="0" w:color="auto"/>
              <w:bottom w:val="single" w:sz="4" w:space="0" w:color="auto"/>
              <w:right w:val="single" w:sz="4" w:space="0" w:color="auto"/>
            </w:tcBorders>
            <w:vAlign w:val="center"/>
          </w:tcPr>
          <w:p w14:paraId="76C92545"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top w:val="single" w:sz="4" w:space="0" w:color="auto"/>
              <w:left w:val="single" w:sz="4" w:space="0" w:color="auto"/>
              <w:bottom w:val="single" w:sz="4" w:space="0" w:color="auto"/>
              <w:right w:val="single" w:sz="4" w:space="0" w:color="auto"/>
            </w:tcBorders>
            <w:vAlign w:val="center"/>
          </w:tcPr>
          <w:p w14:paraId="1DA7C2CD" w14:textId="77777777" w:rsidR="00794126" w:rsidRDefault="00794126">
            <w:pPr>
              <w:spacing w:line="0" w:lineRule="atLeast"/>
              <w:jc w:val="center"/>
              <w:rPr>
                <w:rFonts w:ascii="新宋体" w:eastAsia="新宋体" w:hAnsi="新宋体" w:cs="新宋体"/>
                <w:color w:val="000000"/>
                <w:szCs w:val="21"/>
              </w:rPr>
            </w:pPr>
          </w:p>
        </w:tc>
        <w:tc>
          <w:tcPr>
            <w:tcW w:w="467" w:type="pct"/>
            <w:vMerge/>
            <w:tcBorders>
              <w:top w:val="single" w:sz="4" w:space="0" w:color="auto"/>
              <w:left w:val="single" w:sz="4" w:space="0" w:color="auto"/>
              <w:bottom w:val="single" w:sz="4" w:space="0" w:color="auto"/>
              <w:right w:val="single" w:sz="4" w:space="0" w:color="auto"/>
            </w:tcBorders>
            <w:vAlign w:val="center"/>
          </w:tcPr>
          <w:p w14:paraId="47E8FA54" w14:textId="77777777" w:rsidR="00794126" w:rsidRDefault="00794126">
            <w:pPr>
              <w:spacing w:line="0" w:lineRule="atLeast"/>
              <w:jc w:val="center"/>
              <w:rPr>
                <w:rFonts w:ascii="新宋体" w:eastAsia="新宋体" w:hAnsi="新宋体" w:cs="新宋体"/>
                <w:color w:val="000000"/>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4FD849C6" w14:textId="77777777" w:rsidR="00794126" w:rsidRDefault="00794126">
            <w:pPr>
              <w:widowControl/>
              <w:spacing w:line="0" w:lineRule="atLeast"/>
              <w:jc w:val="center"/>
              <w:rPr>
                <w:rFonts w:ascii="新宋体" w:eastAsia="新宋体" w:hAnsi="新宋体" w:cs="新宋体"/>
                <w:color w:val="000000"/>
                <w:szCs w:val="21"/>
              </w:rPr>
            </w:pPr>
          </w:p>
        </w:tc>
        <w:tc>
          <w:tcPr>
            <w:tcW w:w="598" w:type="pct"/>
            <w:tcBorders>
              <w:top w:val="single" w:sz="4" w:space="0" w:color="auto"/>
              <w:left w:val="single" w:sz="4" w:space="0" w:color="auto"/>
              <w:bottom w:val="single" w:sz="4" w:space="0" w:color="auto"/>
              <w:right w:val="single" w:sz="4" w:space="0" w:color="auto"/>
            </w:tcBorders>
            <w:vAlign w:val="center"/>
          </w:tcPr>
          <w:p w14:paraId="379301EE"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94" w:type="pct"/>
            <w:tcBorders>
              <w:top w:val="single" w:sz="4" w:space="0" w:color="auto"/>
              <w:left w:val="single" w:sz="4" w:space="0" w:color="auto"/>
              <w:bottom w:val="single" w:sz="4" w:space="0" w:color="auto"/>
              <w:right w:val="single" w:sz="4" w:space="0" w:color="auto"/>
            </w:tcBorders>
            <w:vAlign w:val="center"/>
          </w:tcPr>
          <w:p w14:paraId="1DBDC880"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5" w:type="pct"/>
            <w:tcBorders>
              <w:top w:val="single" w:sz="4" w:space="0" w:color="auto"/>
              <w:left w:val="single" w:sz="4" w:space="0" w:color="auto"/>
              <w:bottom w:val="single" w:sz="4" w:space="0" w:color="auto"/>
              <w:right w:val="single" w:sz="4" w:space="0" w:color="auto"/>
            </w:tcBorders>
            <w:vAlign w:val="center"/>
          </w:tcPr>
          <w:p w14:paraId="14C1A374"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48" w:type="pct"/>
            <w:tcBorders>
              <w:top w:val="single" w:sz="4" w:space="0" w:color="auto"/>
              <w:left w:val="single" w:sz="4" w:space="0" w:color="auto"/>
              <w:bottom w:val="single" w:sz="4" w:space="0" w:color="auto"/>
              <w:right w:val="single" w:sz="4" w:space="0" w:color="auto"/>
            </w:tcBorders>
            <w:vAlign w:val="center"/>
          </w:tcPr>
          <w:p w14:paraId="63A86185"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4DB216FD"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0F3FCECC" w14:textId="77777777">
        <w:trPr>
          <w:trHeight w:val="462"/>
          <w:jc w:val="center"/>
        </w:trPr>
        <w:tc>
          <w:tcPr>
            <w:tcW w:w="584" w:type="pct"/>
            <w:vMerge/>
            <w:tcBorders>
              <w:top w:val="single" w:sz="4" w:space="0" w:color="auto"/>
              <w:left w:val="single" w:sz="4" w:space="0" w:color="auto"/>
              <w:bottom w:val="single" w:sz="4" w:space="0" w:color="auto"/>
              <w:right w:val="single" w:sz="4" w:space="0" w:color="auto"/>
            </w:tcBorders>
            <w:vAlign w:val="center"/>
          </w:tcPr>
          <w:p w14:paraId="6AB79341"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top w:val="single" w:sz="4" w:space="0" w:color="auto"/>
              <w:left w:val="single" w:sz="4" w:space="0" w:color="auto"/>
              <w:bottom w:val="single" w:sz="4" w:space="0" w:color="auto"/>
              <w:right w:val="single" w:sz="4" w:space="0" w:color="auto"/>
            </w:tcBorders>
            <w:vAlign w:val="center"/>
          </w:tcPr>
          <w:p w14:paraId="1F9925A4" w14:textId="77777777" w:rsidR="00794126" w:rsidRDefault="00794126">
            <w:pPr>
              <w:spacing w:line="0" w:lineRule="atLeast"/>
              <w:jc w:val="center"/>
              <w:rPr>
                <w:rFonts w:ascii="新宋体" w:eastAsia="新宋体" w:hAnsi="新宋体" w:cs="新宋体"/>
                <w:color w:val="000000"/>
                <w:szCs w:val="21"/>
              </w:rPr>
            </w:pPr>
          </w:p>
        </w:tc>
        <w:tc>
          <w:tcPr>
            <w:tcW w:w="467" w:type="pct"/>
            <w:vMerge/>
            <w:tcBorders>
              <w:top w:val="single" w:sz="4" w:space="0" w:color="auto"/>
              <w:left w:val="single" w:sz="4" w:space="0" w:color="auto"/>
              <w:bottom w:val="single" w:sz="4" w:space="0" w:color="auto"/>
              <w:right w:val="single" w:sz="4" w:space="0" w:color="auto"/>
            </w:tcBorders>
            <w:vAlign w:val="center"/>
          </w:tcPr>
          <w:p w14:paraId="5145D62D" w14:textId="77777777" w:rsidR="00794126" w:rsidRDefault="00794126">
            <w:pPr>
              <w:widowControl/>
              <w:spacing w:line="0" w:lineRule="atLeast"/>
              <w:jc w:val="center"/>
              <w:rPr>
                <w:rFonts w:ascii="新宋体" w:eastAsia="新宋体" w:hAnsi="新宋体" w:cs="新宋体"/>
                <w:color w:val="000000"/>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7F364EC4"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98" w:type="pct"/>
            <w:tcBorders>
              <w:top w:val="single" w:sz="4" w:space="0" w:color="auto"/>
              <w:left w:val="single" w:sz="4" w:space="0" w:color="auto"/>
              <w:bottom w:val="single" w:sz="4" w:space="0" w:color="auto"/>
              <w:right w:val="single" w:sz="4" w:space="0" w:color="auto"/>
            </w:tcBorders>
            <w:vAlign w:val="center"/>
          </w:tcPr>
          <w:p w14:paraId="6178ADE9"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94" w:type="pct"/>
            <w:tcBorders>
              <w:top w:val="single" w:sz="4" w:space="0" w:color="auto"/>
              <w:left w:val="single" w:sz="4" w:space="0" w:color="auto"/>
              <w:bottom w:val="single" w:sz="4" w:space="0" w:color="auto"/>
              <w:right w:val="single" w:sz="4" w:space="0" w:color="auto"/>
            </w:tcBorders>
            <w:vAlign w:val="center"/>
          </w:tcPr>
          <w:p w14:paraId="6DB4B575"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5" w:type="pct"/>
            <w:tcBorders>
              <w:top w:val="single" w:sz="4" w:space="0" w:color="auto"/>
              <w:left w:val="single" w:sz="4" w:space="0" w:color="auto"/>
              <w:bottom w:val="single" w:sz="4" w:space="0" w:color="auto"/>
              <w:right w:val="single" w:sz="4" w:space="0" w:color="auto"/>
            </w:tcBorders>
            <w:vAlign w:val="center"/>
          </w:tcPr>
          <w:p w14:paraId="48A24656"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48" w:type="pct"/>
            <w:tcBorders>
              <w:top w:val="single" w:sz="4" w:space="0" w:color="auto"/>
              <w:left w:val="single" w:sz="4" w:space="0" w:color="auto"/>
              <w:bottom w:val="single" w:sz="4" w:space="0" w:color="auto"/>
              <w:right w:val="single" w:sz="4" w:space="0" w:color="auto"/>
            </w:tcBorders>
            <w:vAlign w:val="center"/>
          </w:tcPr>
          <w:p w14:paraId="14711C66"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525B2FA6"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4FDF65AE" w14:textId="77777777">
        <w:trPr>
          <w:trHeight w:val="462"/>
          <w:jc w:val="center"/>
        </w:trPr>
        <w:tc>
          <w:tcPr>
            <w:tcW w:w="584" w:type="pct"/>
            <w:vMerge/>
            <w:tcBorders>
              <w:top w:val="single" w:sz="4" w:space="0" w:color="auto"/>
              <w:left w:val="single" w:sz="4" w:space="0" w:color="auto"/>
              <w:bottom w:val="single" w:sz="4" w:space="0" w:color="auto"/>
              <w:right w:val="single" w:sz="4" w:space="0" w:color="auto"/>
            </w:tcBorders>
            <w:vAlign w:val="center"/>
          </w:tcPr>
          <w:p w14:paraId="1DED1345"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top w:val="single" w:sz="4" w:space="0" w:color="auto"/>
              <w:left w:val="single" w:sz="4" w:space="0" w:color="auto"/>
              <w:bottom w:val="single" w:sz="4" w:space="0" w:color="auto"/>
              <w:right w:val="single" w:sz="4" w:space="0" w:color="auto"/>
            </w:tcBorders>
            <w:vAlign w:val="center"/>
          </w:tcPr>
          <w:p w14:paraId="2B090985" w14:textId="77777777" w:rsidR="00794126" w:rsidRDefault="00794126">
            <w:pPr>
              <w:spacing w:line="0" w:lineRule="atLeast"/>
              <w:jc w:val="center"/>
              <w:rPr>
                <w:rFonts w:ascii="新宋体" w:eastAsia="新宋体" w:hAnsi="新宋体" w:cs="新宋体"/>
                <w:color w:val="000000"/>
                <w:szCs w:val="21"/>
              </w:rPr>
            </w:pPr>
          </w:p>
        </w:tc>
        <w:tc>
          <w:tcPr>
            <w:tcW w:w="467" w:type="pct"/>
            <w:vMerge w:val="restart"/>
            <w:tcBorders>
              <w:top w:val="single" w:sz="4" w:space="0" w:color="auto"/>
              <w:left w:val="single" w:sz="4" w:space="0" w:color="auto"/>
              <w:bottom w:val="single" w:sz="4" w:space="0" w:color="auto"/>
              <w:right w:val="single" w:sz="4" w:space="0" w:color="auto"/>
            </w:tcBorders>
            <w:vAlign w:val="center"/>
          </w:tcPr>
          <w:p w14:paraId="14BF09C9"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时效</w:t>
            </w:r>
          </w:p>
          <w:p w14:paraId="7FE72F05"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7" w:type="pct"/>
            <w:tcBorders>
              <w:top w:val="single" w:sz="4" w:space="0" w:color="auto"/>
              <w:left w:val="single" w:sz="4" w:space="0" w:color="auto"/>
              <w:bottom w:val="single" w:sz="4" w:space="0" w:color="auto"/>
              <w:right w:val="single" w:sz="4" w:space="0" w:color="auto"/>
            </w:tcBorders>
            <w:vAlign w:val="center"/>
          </w:tcPr>
          <w:p w14:paraId="6303CC33"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非税收入完成时效性</w:t>
            </w:r>
          </w:p>
        </w:tc>
        <w:tc>
          <w:tcPr>
            <w:tcW w:w="598" w:type="pct"/>
            <w:tcBorders>
              <w:top w:val="single" w:sz="4" w:space="0" w:color="auto"/>
              <w:left w:val="single" w:sz="4" w:space="0" w:color="auto"/>
              <w:bottom w:val="single" w:sz="4" w:space="0" w:color="auto"/>
              <w:right w:val="single" w:sz="4" w:space="0" w:color="auto"/>
            </w:tcBorders>
            <w:vAlign w:val="center"/>
          </w:tcPr>
          <w:p w14:paraId="23BDA442"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12月底前完成</w:t>
            </w:r>
          </w:p>
        </w:tc>
        <w:tc>
          <w:tcPr>
            <w:tcW w:w="594" w:type="pct"/>
            <w:tcBorders>
              <w:top w:val="single" w:sz="4" w:space="0" w:color="auto"/>
              <w:left w:val="single" w:sz="4" w:space="0" w:color="auto"/>
              <w:bottom w:val="single" w:sz="4" w:space="0" w:color="auto"/>
              <w:right w:val="single" w:sz="4" w:space="0" w:color="auto"/>
            </w:tcBorders>
            <w:vAlign w:val="center"/>
          </w:tcPr>
          <w:p w14:paraId="3D5348C0"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按时超目标完成</w:t>
            </w:r>
          </w:p>
        </w:tc>
        <w:tc>
          <w:tcPr>
            <w:tcW w:w="315" w:type="pct"/>
            <w:tcBorders>
              <w:top w:val="single" w:sz="4" w:space="0" w:color="auto"/>
              <w:left w:val="single" w:sz="4" w:space="0" w:color="auto"/>
              <w:bottom w:val="single" w:sz="4" w:space="0" w:color="auto"/>
              <w:right w:val="single" w:sz="4" w:space="0" w:color="auto"/>
            </w:tcBorders>
            <w:vAlign w:val="center"/>
          </w:tcPr>
          <w:p w14:paraId="3F1AC03F"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548" w:type="pct"/>
            <w:tcBorders>
              <w:top w:val="single" w:sz="4" w:space="0" w:color="auto"/>
              <w:left w:val="single" w:sz="4" w:space="0" w:color="auto"/>
              <w:bottom w:val="single" w:sz="4" w:space="0" w:color="auto"/>
              <w:right w:val="single" w:sz="4" w:space="0" w:color="auto"/>
            </w:tcBorders>
            <w:vAlign w:val="center"/>
          </w:tcPr>
          <w:p w14:paraId="004E0A35"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854" w:type="pct"/>
            <w:tcBorders>
              <w:top w:val="single" w:sz="4" w:space="0" w:color="auto"/>
              <w:left w:val="single" w:sz="4" w:space="0" w:color="auto"/>
              <w:bottom w:val="single" w:sz="4" w:space="0" w:color="auto"/>
              <w:right w:val="single" w:sz="4" w:space="0" w:color="auto"/>
            </w:tcBorders>
            <w:vAlign w:val="center"/>
          </w:tcPr>
          <w:p w14:paraId="4CEA3426"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75260E7C" w14:textId="77777777">
        <w:trPr>
          <w:trHeight w:val="462"/>
          <w:jc w:val="center"/>
        </w:trPr>
        <w:tc>
          <w:tcPr>
            <w:tcW w:w="584" w:type="pct"/>
            <w:vMerge/>
            <w:tcBorders>
              <w:top w:val="single" w:sz="4" w:space="0" w:color="auto"/>
              <w:left w:val="single" w:sz="4" w:space="0" w:color="auto"/>
              <w:bottom w:val="single" w:sz="4" w:space="0" w:color="auto"/>
              <w:right w:val="single" w:sz="4" w:space="0" w:color="auto"/>
            </w:tcBorders>
            <w:vAlign w:val="center"/>
          </w:tcPr>
          <w:p w14:paraId="484C9E33"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top w:val="single" w:sz="4" w:space="0" w:color="auto"/>
              <w:left w:val="single" w:sz="4" w:space="0" w:color="auto"/>
              <w:bottom w:val="single" w:sz="4" w:space="0" w:color="auto"/>
              <w:right w:val="single" w:sz="4" w:space="0" w:color="auto"/>
            </w:tcBorders>
            <w:vAlign w:val="center"/>
          </w:tcPr>
          <w:p w14:paraId="3E5DEA23" w14:textId="77777777" w:rsidR="00794126" w:rsidRDefault="00794126">
            <w:pPr>
              <w:spacing w:line="0" w:lineRule="atLeast"/>
              <w:jc w:val="center"/>
              <w:rPr>
                <w:rFonts w:ascii="新宋体" w:eastAsia="新宋体" w:hAnsi="新宋体" w:cs="新宋体"/>
                <w:color w:val="000000"/>
                <w:szCs w:val="21"/>
              </w:rPr>
            </w:pPr>
          </w:p>
        </w:tc>
        <w:tc>
          <w:tcPr>
            <w:tcW w:w="467" w:type="pct"/>
            <w:vMerge/>
            <w:tcBorders>
              <w:top w:val="single" w:sz="4" w:space="0" w:color="auto"/>
              <w:left w:val="single" w:sz="4" w:space="0" w:color="auto"/>
              <w:bottom w:val="single" w:sz="4" w:space="0" w:color="auto"/>
              <w:right w:val="single" w:sz="4" w:space="0" w:color="auto"/>
            </w:tcBorders>
            <w:vAlign w:val="center"/>
          </w:tcPr>
          <w:p w14:paraId="33EC11DD" w14:textId="77777777" w:rsidR="00794126" w:rsidRDefault="00794126">
            <w:pPr>
              <w:spacing w:line="0" w:lineRule="atLeast"/>
              <w:jc w:val="center"/>
              <w:rPr>
                <w:rFonts w:ascii="新宋体" w:eastAsia="新宋体" w:hAnsi="新宋体" w:cs="新宋体"/>
                <w:color w:val="000000"/>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02761A43"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补贴发放目标完成率</w:t>
            </w:r>
          </w:p>
        </w:tc>
        <w:tc>
          <w:tcPr>
            <w:tcW w:w="598" w:type="pct"/>
            <w:tcBorders>
              <w:top w:val="single" w:sz="4" w:space="0" w:color="auto"/>
              <w:left w:val="single" w:sz="4" w:space="0" w:color="auto"/>
              <w:bottom w:val="single" w:sz="4" w:space="0" w:color="auto"/>
              <w:right w:val="single" w:sz="4" w:space="0" w:color="auto"/>
            </w:tcBorders>
            <w:vAlign w:val="center"/>
          </w:tcPr>
          <w:p w14:paraId="07DA410E"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594" w:type="pct"/>
            <w:tcBorders>
              <w:top w:val="single" w:sz="4" w:space="0" w:color="auto"/>
              <w:left w:val="single" w:sz="4" w:space="0" w:color="auto"/>
              <w:bottom w:val="single" w:sz="4" w:space="0" w:color="auto"/>
              <w:right w:val="single" w:sz="4" w:space="0" w:color="auto"/>
            </w:tcBorders>
            <w:vAlign w:val="center"/>
          </w:tcPr>
          <w:p w14:paraId="5AFE58DB"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315" w:type="pct"/>
            <w:tcBorders>
              <w:top w:val="single" w:sz="4" w:space="0" w:color="auto"/>
              <w:left w:val="single" w:sz="4" w:space="0" w:color="auto"/>
              <w:bottom w:val="single" w:sz="4" w:space="0" w:color="auto"/>
              <w:right w:val="single" w:sz="4" w:space="0" w:color="auto"/>
            </w:tcBorders>
            <w:vAlign w:val="center"/>
          </w:tcPr>
          <w:p w14:paraId="6AA39ED1"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548" w:type="pct"/>
            <w:tcBorders>
              <w:top w:val="single" w:sz="4" w:space="0" w:color="auto"/>
              <w:left w:val="single" w:sz="4" w:space="0" w:color="auto"/>
              <w:bottom w:val="single" w:sz="4" w:space="0" w:color="auto"/>
              <w:right w:val="single" w:sz="4" w:space="0" w:color="auto"/>
            </w:tcBorders>
            <w:vAlign w:val="center"/>
          </w:tcPr>
          <w:p w14:paraId="22109D9B"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854" w:type="pct"/>
            <w:tcBorders>
              <w:top w:val="single" w:sz="4" w:space="0" w:color="auto"/>
              <w:left w:val="single" w:sz="4" w:space="0" w:color="auto"/>
              <w:bottom w:val="single" w:sz="4" w:space="0" w:color="auto"/>
              <w:right w:val="single" w:sz="4" w:space="0" w:color="auto"/>
            </w:tcBorders>
            <w:vAlign w:val="center"/>
          </w:tcPr>
          <w:p w14:paraId="727B0970"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39A1E3AD" w14:textId="77777777">
        <w:trPr>
          <w:trHeight w:val="462"/>
          <w:jc w:val="center"/>
        </w:trPr>
        <w:tc>
          <w:tcPr>
            <w:tcW w:w="584" w:type="pct"/>
            <w:vMerge/>
            <w:tcBorders>
              <w:top w:val="single" w:sz="4" w:space="0" w:color="auto"/>
              <w:left w:val="single" w:sz="4" w:space="0" w:color="auto"/>
              <w:bottom w:val="single" w:sz="4" w:space="0" w:color="auto"/>
              <w:right w:val="single" w:sz="4" w:space="0" w:color="auto"/>
            </w:tcBorders>
            <w:vAlign w:val="center"/>
          </w:tcPr>
          <w:p w14:paraId="5006B48A"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top w:val="single" w:sz="4" w:space="0" w:color="auto"/>
              <w:left w:val="single" w:sz="4" w:space="0" w:color="auto"/>
              <w:bottom w:val="single" w:sz="4" w:space="0" w:color="auto"/>
              <w:right w:val="single" w:sz="4" w:space="0" w:color="auto"/>
            </w:tcBorders>
            <w:vAlign w:val="center"/>
          </w:tcPr>
          <w:p w14:paraId="2C48F7F6" w14:textId="77777777" w:rsidR="00794126" w:rsidRDefault="00794126">
            <w:pPr>
              <w:spacing w:line="0" w:lineRule="atLeast"/>
              <w:jc w:val="center"/>
              <w:rPr>
                <w:rFonts w:ascii="新宋体" w:eastAsia="新宋体" w:hAnsi="新宋体" w:cs="新宋体"/>
                <w:color w:val="000000"/>
                <w:szCs w:val="21"/>
              </w:rPr>
            </w:pPr>
          </w:p>
        </w:tc>
        <w:tc>
          <w:tcPr>
            <w:tcW w:w="467" w:type="pct"/>
            <w:vMerge/>
            <w:tcBorders>
              <w:top w:val="single" w:sz="4" w:space="0" w:color="auto"/>
              <w:left w:val="single" w:sz="4" w:space="0" w:color="auto"/>
              <w:bottom w:val="single" w:sz="4" w:space="0" w:color="auto"/>
              <w:right w:val="single" w:sz="4" w:space="0" w:color="auto"/>
            </w:tcBorders>
            <w:vAlign w:val="center"/>
          </w:tcPr>
          <w:p w14:paraId="065D6C71" w14:textId="77777777" w:rsidR="00794126" w:rsidRDefault="00794126">
            <w:pPr>
              <w:widowControl/>
              <w:spacing w:line="0" w:lineRule="atLeast"/>
              <w:jc w:val="center"/>
              <w:rPr>
                <w:rFonts w:ascii="新宋体" w:eastAsia="新宋体" w:hAnsi="新宋体" w:cs="新宋体"/>
                <w:color w:val="000000"/>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4915D6E2"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98" w:type="pct"/>
            <w:tcBorders>
              <w:top w:val="single" w:sz="4" w:space="0" w:color="auto"/>
              <w:left w:val="single" w:sz="4" w:space="0" w:color="auto"/>
              <w:bottom w:val="single" w:sz="4" w:space="0" w:color="auto"/>
              <w:right w:val="single" w:sz="4" w:space="0" w:color="auto"/>
            </w:tcBorders>
            <w:vAlign w:val="center"/>
          </w:tcPr>
          <w:p w14:paraId="65E17FE7"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94" w:type="pct"/>
            <w:tcBorders>
              <w:top w:val="single" w:sz="4" w:space="0" w:color="auto"/>
              <w:left w:val="single" w:sz="4" w:space="0" w:color="auto"/>
              <w:bottom w:val="single" w:sz="4" w:space="0" w:color="auto"/>
              <w:right w:val="single" w:sz="4" w:space="0" w:color="auto"/>
            </w:tcBorders>
            <w:vAlign w:val="center"/>
          </w:tcPr>
          <w:p w14:paraId="16F4BF06"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5" w:type="pct"/>
            <w:tcBorders>
              <w:top w:val="single" w:sz="4" w:space="0" w:color="auto"/>
              <w:left w:val="single" w:sz="4" w:space="0" w:color="auto"/>
              <w:bottom w:val="single" w:sz="4" w:space="0" w:color="auto"/>
              <w:right w:val="single" w:sz="4" w:space="0" w:color="auto"/>
            </w:tcBorders>
            <w:vAlign w:val="center"/>
          </w:tcPr>
          <w:p w14:paraId="4651178E"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48" w:type="pct"/>
            <w:tcBorders>
              <w:top w:val="single" w:sz="4" w:space="0" w:color="auto"/>
              <w:left w:val="single" w:sz="4" w:space="0" w:color="auto"/>
              <w:bottom w:val="single" w:sz="4" w:space="0" w:color="auto"/>
              <w:right w:val="single" w:sz="4" w:space="0" w:color="auto"/>
            </w:tcBorders>
            <w:vAlign w:val="center"/>
          </w:tcPr>
          <w:p w14:paraId="30017C47"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44097387"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30A2F839" w14:textId="77777777">
        <w:trPr>
          <w:trHeight w:val="462"/>
          <w:jc w:val="center"/>
        </w:trPr>
        <w:tc>
          <w:tcPr>
            <w:tcW w:w="584" w:type="pct"/>
            <w:vMerge/>
            <w:tcBorders>
              <w:top w:val="single" w:sz="4" w:space="0" w:color="auto"/>
              <w:left w:val="single" w:sz="4" w:space="0" w:color="auto"/>
              <w:bottom w:val="single" w:sz="4" w:space="0" w:color="auto"/>
              <w:right w:val="single" w:sz="4" w:space="0" w:color="auto"/>
            </w:tcBorders>
            <w:vAlign w:val="center"/>
          </w:tcPr>
          <w:p w14:paraId="12A83154"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top w:val="single" w:sz="4" w:space="0" w:color="auto"/>
              <w:left w:val="single" w:sz="4" w:space="0" w:color="auto"/>
              <w:bottom w:val="single" w:sz="4" w:space="0" w:color="auto"/>
              <w:right w:val="single" w:sz="4" w:space="0" w:color="auto"/>
            </w:tcBorders>
            <w:vAlign w:val="center"/>
          </w:tcPr>
          <w:p w14:paraId="59790FF2" w14:textId="77777777" w:rsidR="00794126" w:rsidRDefault="00794126">
            <w:pPr>
              <w:spacing w:line="0" w:lineRule="atLeast"/>
              <w:jc w:val="center"/>
              <w:rPr>
                <w:rFonts w:ascii="新宋体" w:eastAsia="新宋体" w:hAnsi="新宋体" w:cs="新宋体"/>
                <w:color w:val="000000"/>
                <w:szCs w:val="21"/>
              </w:rPr>
            </w:pPr>
          </w:p>
        </w:tc>
        <w:tc>
          <w:tcPr>
            <w:tcW w:w="467" w:type="pct"/>
            <w:vMerge w:val="restart"/>
            <w:tcBorders>
              <w:top w:val="single" w:sz="4" w:space="0" w:color="auto"/>
              <w:left w:val="single" w:sz="4" w:space="0" w:color="auto"/>
              <w:bottom w:val="single" w:sz="4" w:space="0" w:color="auto"/>
              <w:right w:val="single" w:sz="4" w:space="0" w:color="auto"/>
            </w:tcBorders>
            <w:vAlign w:val="center"/>
          </w:tcPr>
          <w:p w14:paraId="1465AC1B"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成本</w:t>
            </w:r>
          </w:p>
          <w:p w14:paraId="1B883E95"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7" w:type="pct"/>
            <w:tcBorders>
              <w:top w:val="single" w:sz="4" w:space="0" w:color="auto"/>
              <w:left w:val="single" w:sz="4" w:space="0" w:color="auto"/>
              <w:bottom w:val="single" w:sz="4" w:space="0" w:color="auto"/>
              <w:right w:val="single" w:sz="4" w:space="0" w:color="auto"/>
            </w:tcBorders>
            <w:vAlign w:val="center"/>
          </w:tcPr>
          <w:p w14:paraId="54D5AB80"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为确保各项工作顺利完成，根据年初工作计划安排各项工作经费。</w:t>
            </w:r>
          </w:p>
          <w:p w14:paraId="24213162" w14:textId="77777777" w:rsidR="00794126" w:rsidRDefault="00794126">
            <w:pPr>
              <w:widowControl/>
              <w:spacing w:line="0" w:lineRule="atLeast"/>
              <w:rPr>
                <w:rFonts w:ascii="新宋体" w:eastAsia="新宋体" w:hAnsi="新宋体" w:cs="新宋体"/>
                <w:color w:val="000000"/>
                <w:szCs w:val="21"/>
              </w:rPr>
            </w:pPr>
          </w:p>
        </w:tc>
        <w:tc>
          <w:tcPr>
            <w:tcW w:w="598" w:type="pct"/>
            <w:tcBorders>
              <w:top w:val="single" w:sz="4" w:space="0" w:color="auto"/>
              <w:left w:val="single" w:sz="4" w:space="0" w:color="auto"/>
              <w:bottom w:val="single" w:sz="4" w:space="0" w:color="auto"/>
              <w:right w:val="single" w:sz="4" w:space="0" w:color="auto"/>
            </w:tcBorders>
            <w:vAlign w:val="center"/>
          </w:tcPr>
          <w:p w14:paraId="287034F3"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594" w:type="pct"/>
            <w:tcBorders>
              <w:top w:val="single" w:sz="4" w:space="0" w:color="auto"/>
              <w:left w:val="single" w:sz="4" w:space="0" w:color="auto"/>
              <w:bottom w:val="single" w:sz="4" w:space="0" w:color="auto"/>
              <w:right w:val="single" w:sz="4" w:space="0" w:color="auto"/>
            </w:tcBorders>
            <w:vAlign w:val="center"/>
          </w:tcPr>
          <w:p w14:paraId="73AC1887"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315" w:type="pct"/>
            <w:tcBorders>
              <w:top w:val="single" w:sz="4" w:space="0" w:color="auto"/>
              <w:left w:val="single" w:sz="4" w:space="0" w:color="auto"/>
              <w:bottom w:val="single" w:sz="4" w:space="0" w:color="auto"/>
              <w:right w:val="single" w:sz="4" w:space="0" w:color="auto"/>
            </w:tcBorders>
            <w:vAlign w:val="center"/>
          </w:tcPr>
          <w:p w14:paraId="2C35F379"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w:t>
            </w:r>
          </w:p>
        </w:tc>
        <w:tc>
          <w:tcPr>
            <w:tcW w:w="548" w:type="pct"/>
            <w:tcBorders>
              <w:top w:val="single" w:sz="4" w:space="0" w:color="auto"/>
              <w:left w:val="single" w:sz="4" w:space="0" w:color="auto"/>
              <w:bottom w:val="single" w:sz="4" w:space="0" w:color="auto"/>
              <w:right w:val="single" w:sz="4" w:space="0" w:color="auto"/>
            </w:tcBorders>
            <w:vAlign w:val="center"/>
          </w:tcPr>
          <w:p w14:paraId="2CCA2952"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w:t>
            </w:r>
          </w:p>
        </w:tc>
        <w:tc>
          <w:tcPr>
            <w:tcW w:w="854" w:type="pct"/>
            <w:tcBorders>
              <w:top w:val="single" w:sz="4" w:space="0" w:color="auto"/>
              <w:left w:val="single" w:sz="4" w:space="0" w:color="auto"/>
              <w:bottom w:val="single" w:sz="4" w:space="0" w:color="auto"/>
              <w:right w:val="single" w:sz="4" w:space="0" w:color="auto"/>
            </w:tcBorders>
            <w:vAlign w:val="center"/>
          </w:tcPr>
          <w:p w14:paraId="62A009C0"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02B8E61F" w14:textId="77777777">
        <w:trPr>
          <w:trHeight w:val="462"/>
          <w:jc w:val="center"/>
        </w:trPr>
        <w:tc>
          <w:tcPr>
            <w:tcW w:w="584" w:type="pct"/>
            <w:vMerge/>
            <w:tcBorders>
              <w:top w:val="single" w:sz="4" w:space="0" w:color="auto"/>
              <w:left w:val="single" w:sz="4" w:space="0" w:color="auto"/>
              <w:bottom w:val="single" w:sz="4" w:space="0" w:color="auto"/>
              <w:right w:val="single" w:sz="4" w:space="0" w:color="auto"/>
            </w:tcBorders>
            <w:vAlign w:val="center"/>
          </w:tcPr>
          <w:p w14:paraId="771964A4"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top w:val="single" w:sz="4" w:space="0" w:color="auto"/>
              <w:left w:val="single" w:sz="4" w:space="0" w:color="auto"/>
              <w:bottom w:val="single" w:sz="4" w:space="0" w:color="auto"/>
              <w:right w:val="single" w:sz="4" w:space="0" w:color="auto"/>
            </w:tcBorders>
            <w:vAlign w:val="center"/>
          </w:tcPr>
          <w:p w14:paraId="2436E1CA" w14:textId="77777777" w:rsidR="00794126" w:rsidRDefault="00794126">
            <w:pPr>
              <w:spacing w:line="0" w:lineRule="atLeast"/>
              <w:jc w:val="center"/>
              <w:rPr>
                <w:rFonts w:ascii="新宋体" w:eastAsia="新宋体" w:hAnsi="新宋体" w:cs="新宋体"/>
                <w:color w:val="000000"/>
                <w:szCs w:val="21"/>
              </w:rPr>
            </w:pPr>
          </w:p>
        </w:tc>
        <w:tc>
          <w:tcPr>
            <w:tcW w:w="467" w:type="pct"/>
            <w:vMerge/>
            <w:tcBorders>
              <w:top w:val="single" w:sz="4" w:space="0" w:color="auto"/>
              <w:left w:val="single" w:sz="4" w:space="0" w:color="auto"/>
              <w:bottom w:val="single" w:sz="4" w:space="0" w:color="auto"/>
              <w:right w:val="single" w:sz="4" w:space="0" w:color="auto"/>
            </w:tcBorders>
            <w:vAlign w:val="center"/>
          </w:tcPr>
          <w:p w14:paraId="6880BFBF" w14:textId="77777777" w:rsidR="00794126" w:rsidRDefault="00794126">
            <w:pPr>
              <w:spacing w:line="0" w:lineRule="atLeast"/>
              <w:jc w:val="left"/>
              <w:rPr>
                <w:rFonts w:ascii="新宋体" w:eastAsia="新宋体" w:hAnsi="新宋体" w:cs="新宋体"/>
                <w:color w:val="000000"/>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2E48F986" w14:textId="77777777" w:rsidR="00794126" w:rsidRDefault="00794126">
            <w:pPr>
              <w:widowControl/>
              <w:spacing w:line="0" w:lineRule="atLeast"/>
              <w:jc w:val="center"/>
              <w:rPr>
                <w:rFonts w:ascii="新宋体" w:eastAsia="新宋体" w:hAnsi="新宋体" w:cs="新宋体"/>
                <w:color w:val="000000"/>
                <w:szCs w:val="21"/>
              </w:rPr>
            </w:pPr>
          </w:p>
        </w:tc>
        <w:tc>
          <w:tcPr>
            <w:tcW w:w="598" w:type="pct"/>
            <w:tcBorders>
              <w:top w:val="single" w:sz="4" w:space="0" w:color="auto"/>
              <w:left w:val="single" w:sz="4" w:space="0" w:color="auto"/>
              <w:bottom w:val="single" w:sz="4" w:space="0" w:color="auto"/>
              <w:right w:val="single" w:sz="4" w:space="0" w:color="auto"/>
            </w:tcBorders>
            <w:vAlign w:val="center"/>
          </w:tcPr>
          <w:p w14:paraId="40995C2D"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94" w:type="pct"/>
            <w:tcBorders>
              <w:top w:val="single" w:sz="4" w:space="0" w:color="auto"/>
              <w:left w:val="single" w:sz="4" w:space="0" w:color="auto"/>
              <w:bottom w:val="single" w:sz="4" w:space="0" w:color="auto"/>
              <w:right w:val="single" w:sz="4" w:space="0" w:color="auto"/>
            </w:tcBorders>
            <w:vAlign w:val="center"/>
          </w:tcPr>
          <w:p w14:paraId="567203A9"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5" w:type="pct"/>
            <w:tcBorders>
              <w:top w:val="single" w:sz="4" w:space="0" w:color="auto"/>
              <w:left w:val="single" w:sz="4" w:space="0" w:color="auto"/>
              <w:bottom w:val="single" w:sz="4" w:space="0" w:color="auto"/>
              <w:right w:val="single" w:sz="4" w:space="0" w:color="auto"/>
            </w:tcBorders>
            <w:vAlign w:val="center"/>
          </w:tcPr>
          <w:p w14:paraId="6F035803"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48" w:type="pct"/>
            <w:tcBorders>
              <w:top w:val="single" w:sz="4" w:space="0" w:color="auto"/>
              <w:left w:val="single" w:sz="4" w:space="0" w:color="auto"/>
              <w:bottom w:val="single" w:sz="4" w:space="0" w:color="auto"/>
              <w:right w:val="single" w:sz="4" w:space="0" w:color="auto"/>
            </w:tcBorders>
            <w:vAlign w:val="center"/>
          </w:tcPr>
          <w:p w14:paraId="6E546153"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36269F45"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33EBBB65" w14:textId="77777777">
        <w:trPr>
          <w:trHeight w:val="462"/>
          <w:jc w:val="center"/>
        </w:trPr>
        <w:tc>
          <w:tcPr>
            <w:tcW w:w="584" w:type="pct"/>
            <w:vMerge/>
            <w:tcBorders>
              <w:top w:val="single" w:sz="4" w:space="0" w:color="auto"/>
              <w:left w:val="single" w:sz="4" w:space="0" w:color="auto"/>
              <w:bottom w:val="single" w:sz="4" w:space="0" w:color="auto"/>
              <w:right w:val="single" w:sz="4" w:space="0" w:color="auto"/>
            </w:tcBorders>
            <w:vAlign w:val="center"/>
          </w:tcPr>
          <w:p w14:paraId="0A60F4C1"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top w:val="single" w:sz="4" w:space="0" w:color="auto"/>
              <w:left w:val="single" w:sz="4" w:space="0" w:color="auto"/>
              <w:bottom w:val="single" w:sz="4" w:space="0" w:color="auto"/>
              <w:right w:val="single" w:sz="4" w:space="0" w:color="auto"/>
            </w:tcBorders>
            <w:vAlign w:val="center"/>
          </w:tcPr>
          <w:p w14:paraId="449A3A27" w14:textId="77777777" w:rsidR="00794126" w:rsidRDefault="00794126">
            <w:pPr>
              <w:widowControl/>
              <w:spacing w:line="0" w:lineRule="atLeast"/>
              <w:jc w:val="center"/>
              <w:rPr>
                <w:rFonts w:ascii="新宋体" w:eastAsia="新宋体" w:hAnsi="新宋体" w:cs="新宋体"/>
                <w:color w:val="000000"/>
                <w:szCs w:val="21"/>
              </w:rPr>
            </w:pPr>
          </w:p>
        </w:tc>
        <w:tc>
          <w:tcPr>
            <w:tcW w:w="467" w:type="pct"/>
            <w:vMerge/>
            <w:tcBorders>
              <w:top w:val="single" w:sz="4" w:space="0" w:color="auto"/>
              <w:left w:val="single" w:sz="4" w:space="0" w:color="auto"/>
              <w:bottom w:val="single" w:sz="4" w:space="0" w:color="auto"/>
              <w:right w:val="single" w:sz="4" w:space="0" w:color="auto"/>
            </w:tcBorders>
            <w:vAlign w:val="center"/>
          </w:tcPr>
          <w:p w14:paraId="6BB5B0D0" w14:textId="77777777" w:rsidR="00794126" w:rsidRDefault="00794126">
            <w:pPr>
              <w:widowControl/>
              <w:spacing w:line="0" w:lineRule="atLeast"/>
              <w:jc w:val="left"/>
              <w:rPr>
                <w:rFonts w:ascii="新宋体" w:eastAsia="新宋体" w:hAnsi="新宋体" w:cs="新宋体"/>
                <w:color w:val="000000"/>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344D177F"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98" w:type="pct"/>
            <w:tcBorders>
              <w:top w:val="single" w:sz="4" w:space="0" w:color="auto"/>
              <w:left w:val="single" w:sz="4" w:space="0" w:color="auto"/>
              <w:bottom w:val="single" w:sz="4" w:space="0" w:color="auto"/>
              <w:right w:val="single" w:sz="4" w:space="0" w:color="auto"/>
            </w:tcBorders>
            <w:vAlign w:val="center"/>
          </w:tcPr>
          <w:p w14:paraId="0C8B2766"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94" w:type="pct"/>
            <w:tcBorders>
              <w:top w:val="single" w:sz="4" w:space="0" w:color="auto"/>
              <w:left w:val="single" w:sz="4" w:space="0" w:color="auto"/>
              <w:bottom w:val="single" w:sz="4" w:space="0" w:color="auto"/>
              <w:right w:val="single" w:sz="4" w:space="0" w:color="auto"/>
            </w:tcBorders>
            <w:vAlign w:val="center"/>
          </w:tcPr>
          <w:p w14:paraId="517339BD"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5" w:type="pct"/>
            <w:tcBorders>
              <w:top w:val="single" w:sz="4" w:space="0" w:color="auto"/>
              <w:left w:val="single" w:sz="4" w:space="0" w:color="auto"/>
              <w:bottom w:val="single" w:sz="4" w:space="0" w:color="auto"/>
              <w:right w:val="single" w:sz="4" w:space="0" w:color="auto"/>
            </w:tcBorders>
            <w:vAlign w:val="center"/>
          </w:tcPr>
          <w:p w14:paraId="4C7ADEA7"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48" w:type="pct"/>
            <w:tcBorders>
              <w:top w:val="single" w:sz="4" w:space="0" w:color="auto"/>
              <w:left w:val="single" w:sz="4" w:space="0" w:color="auto"/>
              <w:bottom w:val="single" w:sz="4" w:space="0" w:color="auto"/>
              <w:right w:val="single" w:sz="4" w:space="0" w:color="auto"/>
            </w:tcBorders>
            <w:vAlign w:val="center"/>
          </w:tcPr>
          <w:p w14:paraId="20BC8217"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AD76286"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481B9A83" w14:textId="77777777">
        <w:trPr>
          <w:trHeight w:val="850"/>
          <w:jc w:val="center"/>
        </w:trPr>
        <w:tc>
          <w:tcPr>
            <w:tcW w:w="584" w:type="pct"/>
            <w:vMerge w:val="restart"/>
            <w:tcBorders>
              <w:top w:val="single" w:sz="4" w:space="0" w:color="auto"/>
              <w:left w:val="single" w:sz="4" w:space="0" w:color="auto"/>
              <w:right w:val="single" w:sz="4" w:space="0" w:color="auto"/>
            </w:tcBorders>
            <w:vAlign w:val="center"/>
          </w:tcPr>
          <w:p w14:paraId="7580F053" w14:textId="77777777" w:rsidR="00794126" w:rsidRDefault="0000000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绩</w:t>
            </w:r>
            <w:proofErr w:type="gramEnd"/>
          </w:p>
          <w:p w14:paraId="6E9089CC" w14:textId="77777777" w:rsidR="00794126" w:rsidRDefault="0000000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效</w:t>
            </w:r>
            <w:proofErr w:type="gramEnd"/>
          </w:p>
          <w:p w14:paraId="3A035BCF"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14:paraId="2DE5E20D" w14:textId="77777777" w:rsidR="00794126" w:rsidRDefault="00000000">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70" w:type="pct"/>
            <w:tcBorders>
              <w:top w:val="single" w:sz="4" w:space="0" w:color="auto"/>
              <w:left w:val="single" w:sz="4" w:space="0" w:color="auto"/>
              <w:bottom w:val="single" w:sz="4" w:space="0" w:color="auto"/>
              <w:right w:val="single" w:sz="4" w:space="0" w:color="auto"/>
            </w:tcBorders>
            <w:vAlign w:val="center"/>
          </w:tcPr>
          <w:p w14:paraId="671DDBFF"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14:paraId="7F8DA637"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467" w:type="pct"/>
            <w:tcBorders>
              <w:top w:val="single" w:sz="4" w:space="0" w:color="auto"/>
              <w:left w:val="single" w:sz="4" w:space="0" w:color="auto"/>
              <w:bottom w:val="single" w:sz="4" w:space="0" w:color="auto"/>
              <w:right w:val="single" w:sz="4" w:space="0" w:color="auto"/>
            </w:tcBorders>
            <w:vAlign w:val="center"/>
          </w:tcPr>
          <w:p w14:paraId="782E915A"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14:paraId="2D8B0FD3"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67" w:type="pct"/>
            <w:tcBorders>
              <w:top w:val="single" w:sz="4" w:space="0" w:color="auto"/>
              <w:left w:val="single" w:sz="4" w:space="0" w:color="auto"/>
              <w:bottom w:val="single" w:sz="4" w:space="0" w:color="auto"/>
              <w:right w:val="single" w:sz="4" w:space="0" w:color="auto"/>
            </w:tcBorders>
            <w:vAlign w:val="center"/>
          </w:tcPr>
          <w:p w14:paraId="4AEADB4E"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14:paraId="2EEC2E62"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98" w:type="pct"/>
            <w:tcBorders>
              <w:top w:val="single" w:sz="4" w:space="0" w:color="auto"/>
              <w:left w:val="single" w:sz="4" w:space="0" w:color="auto"/>
              <w:bottom w:val="single" w:sz="4" w:space="0" w:color="auto"/>
              <w:right w:val="single" w:sz="4" w:space="0" w:color="auto"/>
            </w:tcBorders>
            <w:vAlign w:val="center"/>
          </w:tcPr>
          <w:p w14:paraId="35BC206C"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14:paraId="0D349944"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594" w:type="pct"/>
            <w:tcBorders>
              <w:top w:val="single" w:sz="4" w:space="0" w:color="auto"/>
              <w:left w:val="single" w:sz="4" w:space="0" w:color="auto"/>
              <w:bottom w:val="single" w:sz="4" w:space="0" w:color="auto"/>
              <w:right w:val="single" w:sz="4" w:space="0" w:color="auto"/>
            </w:tcBorders>
            <w:vAlign w:val="center"/>
          </w:tcPr>
          <w:p w14:paraId="35E88ADD"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14:paraId="35240CDD"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315" w:type="pct"/>
            <w:tcBorders>
              <w:top w:val="single" w:sz="4" w:space="0" w:color="auto"/>
              <w:left w:val="single" w:sz="4" w:space="0" w:color="auto"/>
              <w:bottom w:val="single" w:sz="4" w:space="0" w:color="auto"/>
              <w:right w:val="single" w:sz="4" w:space="0" w:color="auto"/>
            </w:tcBorders>
            <w:vAlign w:val="center"/>
          </w:tcPr>
          <w:p w14:paraId="430E4630"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548" w:type="pct"/>
            <w:tcBorders>
              <w:top w:val="single" w:sz="4" w:space="0" w:color="auto"/>
              <w:left w:val="single" w:sz="4" w:space="0" w:color="auto"/>
              <w:bottom w:val="single" w:sz="4" w:space="0" w:color="auto"/>
              <w:right w:val="single" w:sz="4" w:space="0" w:color="auto"/>
            </w:tcBorders>
            <w:vAlign w:val="center"/>
          </w:tcPr>
          <w:p w14:paraId="15A7795B"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854" w:type="pct"/>
            <w:tcBorders>
              <w:top w:val="single" w:sz="4" w:space="0" w:color="auto"/>
              <w:left w:val="single" w:sz="4" w:space="0" w:color="auto"/>
              <w:bottom w:val="single" w:sz="4" w:space="0" w:color="auto"/>
              <w:right w:val="single" w:sz="4" w:space="0" w:color="auto"/>
            </w:tcBorders>
            <w:vAlign w:val="center"/>
          </w:tcPr>
          <w:p w14:paraId="54E74A56"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794126" w14:paraId="3D30756B" w14:textId="77777777">
        <w:trPr>
          <w:trHeight w:val="462"/>
          <w:jc w:val="center"/>
        </w:trPr>
        <w:tc>
          <w:tcPr>
            <w:tcW w:w="584" w:type="pct"/>
            <w:vMerge/>
            <w:tcBorders>
              <w:left w:val="single" w:sz="4" w:space="0" w:color="auto"/>
              <w:right w:val="single" w:sz="4" w:space="0" w:color="auto"/>
            </w:tcBorders>
            <w:vAlign w:val="center"/>
          </w:tcPr>
          <w:p w14:paraId="66036230" w14:textId="77777777" w:rsidR="00794126" w:rsidRDefault="00794126">
            <w:pPr>
              <w:spacing w:line="0" w:lineRule="atLeast"/>
              <w:jc w:val="center"/>
              <w:rPr>
                <w:rFonts w:ascii="新宋体" w:eastAsia="新宋体" w:hAnsi="新宋体" w:cs="新宋体"/>
                <w:color w:val="000000"/>
                <w:szCs w:val="21"/>
              </w:rPr>
            </w:pPr>
          </w:p>
        </w:tc>
        <w:tc>
          <w:tcPr>
            <w:tcW w:w="470" w:type="pct"/>
            <w:vMerge w:val="restart"/>
            <w:tcBorders>
              <w:top w:val="single" w:sz="4" w:space="0" w:color="auto"/>
              <w:left w:val="single" w:sz="4" w:space="0" w:color="auto"/>
              <w:bottom w:val="single" w:sz="4" w:space="0" w:color="auto"/>
              <w:right w:val="single" w:sz="4" w:space="0" w:color="auto"/>
            </w:tcBorders>
            <w:vAlign w:val="center"/>
          </w:tcPr>
          <w:p w14:paraId="2ADABA09"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效益</w:t>
            </w:r>
          </w:p>
          <w:p w14:paraId="241FA2A5"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lastRenderedPageBreak/>
              <w:t>指标</w:t>
            </w:r>
          </w:p>
          <w:p w14:paraId="6CAF5055"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（30分）</w:t>
            </w:r>
          </w:p>
        </w:tc>
        <w:tc>
          <w:tcPr>
            <w:tcW w:w="467" w:type="pct"/>
            <w:vMerge w:val="restart"/>
            <w:tcBorders>
              <w:top w:val="single" w:sz="4" w:space="0" w:color="auto"/>
              <w:left w:val="single" w:sz="4" w:space="0" w:color="auto"/>
              <w:bottom w:val="single" w:sz="4" w:space="0" w:color="auto"/>
              <w:right w:val="single" w:sz="4" w:space="0" w:color="auto"/>
            </w:tcBorders>
            <w:vAlign w:val="center"/>
          </w:tcPr>
          <w:p w14:paraId="1CA9B628"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lastRenderedPageBreak/>
              <w:t>经济</w:t>
            </w:r>
            <w:proofErr w:type="gramStart"/>
            <w:r>
              <w:rPr>
                <w:rFonts w:ascii="新宋体" w:eastAsia="新宋体" w:hAnsi="新宋体" w:cs="新宋体" w:hint="eastAsia"/>
                <w:color w:val="000000"/>
                <w:szCs w:val="21"/>
              </w:rPr>
              <w:lastRenderedPageBreak/>
              <w:t>效</w:t>
            </w:r>
            <w:proofErr w:type="gramEnd"/>
          </w:p>
          <w:p w14:paraId="35BDD7F3" w14:textId="77777777" w:rsidR="00794126" w:rsidRDefault="0000000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益指标</w:t>
            </w:r>
            <w:proofErr w:type="gramEnd"/>
          </w:p>
        </w:tc>
        <w:tc>
          <w:tcPr>
            <w:tcW w:w="567" w:type="pct"/>
            <w:tcBorders>
              <w:top w:val="single" w:sz="4" w:space="0" w:color="auto"/>
              <w:left w:val="single" w:sz="4" w:space="0" w:color="auto"/>
              <w:bottom w:val="single" w:sz="4" w:space="0" w:color="auto"/>
              <w:right w:val="single" w:sz="4" w:space="0" w:color="auto"/>
            </w:tcBorders>
            <w:vAlign w:val="center"/>
          </w:tcPr>
          <w:p w14:paraId="4F1260B0"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lastRenderedPageBreak/>
              <w:t>解决群</w:t>
            </w:r>
            <w:r>
              <w:rPr>
                <w:rFonts w:ascii="新宋体" w:eastAsia="新宋体" w:hAnsi="新宋体" w:cs="新宋体" w:hint="eastAsia"/>
                <w:color w:val="000000"/>
                <w:szCs w:val="21"/>
              </w:rPr>
              <w:lastRenderedPageBreak/>
              <w:t>众住房困难，提升城市品位</w:t>
            </w:r>
          </w:p>
        </w:tc>
        <w:tc>
          <w:tcPr>
            <w:tcW w:w="598" w:type="pct"/>
            <w:tcBorders>
              <w:top w:val="single" w:sz="4" w:space="0" w:color="auto"/>
              <w:left w:val="single" w:sz="4" w:space="0" w:color="auto"/>
              <w:bottom w:val="single" w:sz="4" w:space="0" w:color="auto"/>
              <w:right w:val="single" w:sz="4" w:space="0" w:color="auto"/>
            </w:tcBorders>
            <w:vAlign w:val="center"/>
          </w:tcPr>
          <w:p w14:paraId="0F1430DC"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lastRenderedPageBreak/>
              <w:t xml:space="preserve">　100%</w:t>
            </w:r>
          </w:p>
        </w:tc>
        <w:tc>
          <w:tcPr>
            <w:tcW w:w="594" w:type="pct"/>
            <w:tcBorders>
              <w:top w:val="single" w:sz="4" w:space="0" w:color="auto"/>
              <w:left w:val="single" w:sz="4" w:space="0" w:color="auto"/>
              <w:bottom w:val="single" w:sz="4" w:space="0" w:color="auto"/>
              <w:right w:val="single" w:sz="4" w:space="0" w:color="auto"/>
            </w:tcBorders>
            <w:vAlign w:val="center"/>
          </w:tcPr>
          <w:p w14:paraId="14A31123"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315" w:type="pct"/>
            <w:tcBorders>
              <w:top w:val="single" w:sz="4" w:space="0" w:color="auto"/>
              <w:left w:val="single" w:sz="4" w:space="0" w:color="auto"/>
              <w:bottom w:val="single" w:sz="4" w:space="0" w:color="auto"/>
              <w:right w:val="single" w:sz="4" w:space="0" w:color="auto"/>
            </w:tcBorders>
            <w:vAlign w:val="center"/>
          </w:tcPr>
          <w:p w14:paraId="4ED51B72"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548" w:type="pct"/>
            <w:tcBorders>
              <w:top w:val="single" w:sz="4" w:space="0" w:color="auto"/>
              <w:left w:val="single" w:sz="4" w:space="0" w:color="auto"/>
              <w:bottom w:val="single" w:sz="4" w:space="0" w:color="auto"/>
              <w:right w:val="single" w:sz="4" w:space="0" w:color="auto"/>
            </w:tcBorders>
            <w:vAlign w:val="center"/>
          </w:tcPr>
          <w:p w14:paraId="608AB2F0"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w:t>
            </w:r>
          </w:p>
        </w:tc>
        <w:tc>
          <w:tcPr>
            <w:tcW w:w="854" w:type="pct"/>
            <w:tcBorders>
              <w:top w:val="single" w:sz="4" w:space="0" w:color="auto"/>
              <w:left w:val="single" w:sz="4" w:space="0" w:color="auto"/>
              <w:bottom w:val="single" w:sz="4" w:space="0" w:color="auto"/>
              <w:right w:val="single" w:sz="4" w:space="0" w:color="auto"/>
            </w:tcBorders>
            <w:vAlign w:val="center"/>
          </w:tcPr>
          <w:p w14:paraId="43FF88D0"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3862740A" w14:textId="77777777">
        <w:trPr>
          <w:trHeight w:val="462"/>
          <w:jc w:val="center"/>
        </w:trPr>
        <w:tc>
          <w:tcPr>
            <w:tcW w:w="584" w:type="pct"/>
            <w:vMerge/>
            <w:tcBorders>
              <w:left w:val="single" w:sz="4" w:space="0" w:color="auto"/>
              <w:right w:val="single" w:sz="4" w:space="0" w:color="auto"/>
            </w:tcBorders>
            <w:vAlign w:val="center"/>
          </w:tcPr>
          <w:p w14:paraId="07156C41"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top w:val="single" w:sz="4" w:space="0" w:color="auto"/>
              <w:left w:val="single" w:sz="4" w:space="0" w:color="auto"/>
              <w:bottom w:val="single" w:sz="4" w:space="0" w:color="auto"/>
              <w:right w:val="single" w:sz="4" w:space="0" w:color="auto"/>
            </w:tcBorders>
            <w:vAlign w:val="center"/>
          </w:tcPr>
          <w:p w14:paraId="5BE6C00B" w14:textId="77777777" w:rsidR="00794126" w:rsidRDefault="00794126">
            <w:pPr>
              <w:spacing w:line="0" w:lineRule="atLeast"/>
              <w:jc w:val="center"/>
              <w:rPr>
                <w:rFonts w:ascii="新宋体" w:eastAsia="新宋体" w:hAnsi="新宋体" w:cs="新宋体"/>
                <w:color w:val="000000"/>
                <w:szCs w:val="21"/>
              </w:rPr>
            </w:pPr>
          </w:p>
        </w:tc>
        <w:tc>
          <w:tcPr>
            <w:tcW w:w="467" w:type="pct"/>
            <w:vMerge/>
            <w:tcBorders>
              <w:top w:val="single" w:sz="4" w:space="0" w:color="auto"/>
              <w:left w:val="single" w:sz="4" w:space="0" w:color="auto"/>
              <w:bottom w:val="single" w:sz="4" w:space="0" w:color="auto"/>
              <w:right w:val="single" w:sz="4" w:space="0" w:color="auto"/>
            </w:tcBorders>
            <w:vAlign w:val="center"/>
          </w:tcPr>
          <w:p w14:paraId="3E625C4F" w14:textId="77777777" w:rsidR="00794126" w:rsidRDefault="00794126">
            <w:pPr>
              <w:spacing w:line="0" w:lineRule="atLeast"/>
              <w:jc w:val="center"/>
              <w:rPr>
                <w:rFonts w:ascii="新宋体" w:eastAsia="新宋体" w:hAnsi="新宋体" w:cs="新宋体"/>
                <w:color w:val="000000"/>
                <w:szCs w:val="21"/>
              </w:rPr>
            </w:pPr>
          </w:p>
        </w:tc>
        <w:tc>
          <w:tcPr>
            <w:tcW w:w="567" w:type="pct"/>
            <w:tcBorders>
              <w:top w:val="single" w:sz="4" w:space="0" w:color="auto"/>
              <w:left w:val="single" w:sz="4" w:space="0" w:color="auto"/>
              <w:bottom w:val="single" w:sz="4" w:space="0" w:color="auto"/>
              <w:right w:val="single" w:sz="4" w:space="0" w:color="auto"/>
            </w:tcBorders>
            <w:vAlign w:val="center"/>
          </w:tcPr>
          <w:p w14:paraId="5E7C1545"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w:t>
            </w:r>
            <w:proofErr w:type="gramStart"/>
            <w:r>
              <w:rPr>
                <w:rFonts w:ascii="新宋体" w:eastAsia="新宋体" w:hAnsi="新宋体" w:cs="新宋体" w:hint="eastAsia"/>
                <w:color w:val="000000"/>
                <w:szCs w:val="21"/>
              </w:rPr>
              <w:t>按时完成协征房产</w:t>
            </w:r>
            <w:proofErr w:type="gramEnd"/>
            <w:r>
              <w:rPr>
                <w:rFonts w:ascii="新宋体" w:eastAsia="新宋体" w:hAnsi="新宋体" w:cs="新宋体" w:hint="eastAsia"/>
                <w:color w:val="000000"/>
                <w:szCs w:val="21"/>
              </w:rPr>
              <w:t>税收任务，确保为县级财政增加收入；2、租金收缴率达到99%，并足额缴入专户</w:t>
            </w:r>
          </w:p>
        </w:tc>
        <w:tc>
          <w:tcPr>
            <w:tcW w:w="598" w:type="pct"/>
            <w:tcBorders>
              <w:top w:val="single" w:sz="4" w:space="0" w:color="auto"/>
              <w:left w:val="single" w:sz="4" w:space="0" w:color="auto"/>
              <w:bottom w:val="single" w:sz="4" w:space="0" w:color="auto"/>
              <w:right w:val="single" w:sz="4" w:space="0" w:color="auto"/>
            </w:tcBorders>
            <w:vAlign w:val="center"/>
          </w:tcPr>
          <w:p w14:paraId="5948D859"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厉行节约，严格控制三公经费。</w:t>
            </w:r>
          </w:p>
          <w:p w14:paraId="5AA0B7D4" w14:textId="77777777" w:rsidR="00794126" w:rsidRDefault="00794126">
            <w:pPr>
              <w:widowControl/>
              <w:spacing w:line="0" w:lineRule="atLeast"/>
              <w:jc w:val="left"/>
              <w:rPr>
                <w:rFonts w:ascii="新宋体" w:eastAsia="新宋体" w:hAnsi="新宋体" w:cs="新宋体"/>
                <w:color w:val="000000"/>
                <w:szCs w:val="21"/>
              </w:rPr>
            </w:pPr>
          </w:p>
          <w:p w14:paraId="62B936A0" w14:textId="77777777" w:rsidR="00794126" w:rsidRDefault="00794126">
            <w:pPr>
              <w:widowControl/>
              <w:spacing w:line="0" w:lineRule="atLeast"/>
              <w:jc w:val="left"/>
              <w:rPr>
                <w:rFonts w:ascii="新宋体" w:eastAsia="新宋体" w:hAnsi="新宋体" w:cs="新宋体"/>
                <w:color w:val="000000"/>
                <w:szCs w:val="21"/>
              </w:rPr>
            </w:pPr>
          </w:p>
          <w:p w14:paraId="76718691" w14:textId="77777777" w:rsidR="00794126" w:rsidRDefault="00794126">
            <w:pPr>
              <w:widowControl/>
              <w:spacing w:line="0" w:lineRule="atLeast"/>
              <w:jc w:val="left"/>
              <w:rPr>
                <w:rFonts w:ascii="新宋体" w:eastAsia="新宋体" w:hAnsi="新宋体" w:cs="新宋体"/>
                <w:color w:val="000000"/>
                <w:szCs w:val="21"/>
              </w:rPr>
            </w:pPr>
          </w:p>
        </w:tc>
        <w:tc>
          <w:tcPr>
            <w:tcW w:w="594" w:type="pct"/>
            <w:tcBorders>
              <w:top w:val="single" w:sz="4" w:space="0" w:color="auto"/>
              <w:left w:val="single" w:sz="4" w:space="0" w:color="auto"/>
              <w:bottom w:val="single" w:sz="4" w:space="0" w:color="auto"/>
              <w:right w:val="single" w:sz="4" w:space="0" w:color="auto"/>
            </w:tcBorders>
            <w:vAlign w:val="center"/>
          </w:tcPr>
          <w:p w14:paraId="7C445ED6"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315" w:type="pct"/>
            <w:tcBorders>
              <w:top w:val="single" w:sz="4" w:space="0" w:color="auto"/>
              <w:left w:val="single" w:sz="4" w:space="0" w:color="auto"/>
              <w:bottom w:val="single" w:sz="4" w:space="0" w:color="auto"/>
              <w:right w:val="single" w:sz="4" w:space="0" w:color="auto"/>
            </w:tcBorders>
            <w:vAlign w:val="center"/>
          </w:tcPr>
          <w:p w14:paraId="65F722D0"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548" w:type="pct"/>
            <w:tcBorders>
              <w:top w:val="single" w:sz="4" w:space="0" w:color="auto"/>
              <w:left w:val="single" w:sz="4" w:space="0" w:color="auto"/>
              <w:bottom w:val="single" w:sz="4" w:space="0" w:color="auto"/>
              <w:right w:val="single" w:sz="4" w:space="0" w:color="auto"/>
            </w:tcBorders>
            <w:vAlign w:val="center"/>
          </w:tcPr>
          <w:p w14:paraId="54FF7521" w14:textId="77777777" w:rsidR="00794126" w:rsidRDefault="00000000">
            <w:pPr>
              <w:widowControl/>
              <w:tabs>
                <w:tab w:val="left" w:pos="355"/>
              </w:tabs>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r>
              <w:rPr>
                <w:rFonts w:ascii="新宋体" w:eastAsia="新宋体" w:hAnsi="新宋体" w:cs="新宋体" w:hint="eastAsia"/>
                <w:color w:val="000000"/>
                <w:szCs w:val="21"/>
              </w:rPr>
              <w:tab/>
              <w:t>10</w:t>
            </w:r>
          </w:p>
        </w:tc>
        <w:tc>
          <w:tcPr>
            <w:tcW w:w="854" w:type="pct"/>
            <w:tcBorders>
              <w:top w:val="single" w:sz="4" w:space="0" w:color="auto"/>
              <w:left w:val="single" w:sz="4" w:space="0" w:color="auto"/>
              <w:bottom w:val="single" w:sz="4" w:space="0" w:color="auto"/>
              <w:right w:val="single" w:sz="4" w:space="0" w:color="auto"/>
            </w:tcBorders>
            <w:vAlign w:val="center"/>
          </w:tcPr>
          <w:p w14:paraId="673D5E95"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7FC4F22E" w14:textId="77777777">
        <w:trPr>
          <w:trHeight w:val="462"/>
          <w:jc w:val="center"/>
        </w:trPr>
        <w:tc>
          <w:tcPr>
            <w:tcW w:w="584" w:type="pct"/>
            <w:vMerge/>
            <w:tcBorders>
              <w:left w:val="single" w:sz="4" w:space="0" w:color="auto"/>
              <w:right w:val="single" w:sz="4" w:space="0" w:color="auto"/>
            </w:tcBorders>
            <w:vAlign w:val="center"/>
          </w:tcPr>
          <w:p w14:paraId="340A6B6A"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top w:val="single" w:sz="4" w:space="0" w:color="auto"/>
              <w:left w:val="nil"/>
              <w:right w:val="single" w:sz="4" w:space="0" w:color="auto"/>
            </w:tcBorders>
            <w:vAlign w:val="center"/>
          </w:tcPr>
          <w:p w14:paraId="0EC79BCD" w14:textId="77777777" w:rsidR="00794126" w:rsidRDefault="00794126">
            <w:pPr>
              <w:spacing w:line="0" w:lineRule="atLeast"/>
              <w:jc w:val="center"/>
              <w:rPr>
                <w:rFonts w:ascii="新宋体" w:eastAsia="新宋体" w:hAnsi="新宋体" w:cs="新宋体"/>
                <w:color w:val="000000"/>
                <w:szCs w:val="21"/>
              </w:rPr>
            </w:pPr>
          </w:p>
        </w:tc>
        <w:tc>
          <w:tcPr>
            <w:tcW w:w="467" w:type="pct"/>
            <w:vMerge/>
            <w:tcBorders>
              <w:top w:val="single" w:sz="4" w:space="0" w:color="auto"/>
              <w:left w:val="nil"/>
              <w:bottom w:val="single" w:sz="4" w:space="0" w:color="auto"/>
              <w:right w:val="single" w:sz="4" w:space="0" w:color="auto"/>
            </w:tcBorders>
            <w:vAlign w:val="center"/>
          </w:tcPr>
          <w:p w14:paraId="1AB0B63B" w14:textId="77777777" w:rsidR="00794126" w:rsidRDefault="00794126">
            <w:pPr>
              <w:widowControl/>
              <w:spacing w:line="0" w:lineRule="atLeast"/>
              <w:jc w:val="center"/>
              <w:rPr>
                <w:rFonts w:ascii="新宋体" w:eastAsia="新宋体" w:hAnsi="新宋体" w:cs="新宋体"/>
                <w:color w:val="000000"/>
                <w:szCs w:val="21"/>
              </w:rPr>
            </w:pPr>
          </w:p>
        </w:tc>
        <w:tc>
          <w:tcPr>
            <w:tcW w:w="567" w:type="pct"/>
            <w:tcBorders>
              <w:top w:val="single" w:sz="4" w:space="0" w:color="auto"/>
              <w:left w:val="nil"/>
              <w:bottom w:val="single" w:sz="4" w:space="0" w:color="auto"/>
              <w:right w:val="single" w:sz="4" w:space="0" w:color="auto"/>
            </w:tcBorders>
            <w:vAlign w:val="center"/>
          </w:tcPr>
          <w:p w14:paraId="084BB61A"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98" w:type="pct"/>
            <w:tcBorders>
              <w:top w:val="single" w:sz="4" w:space="0" w:color="auto"/>
              <w:left w:val="nil"/>
              <w:bottom w:val="single" w:sz="4" w:space="0" w:color="auto"/>
              <w:right w:val="single" w:sz="4" w:space="0" w:color="auto"/>
            </w:tcBorders>
            <w:vAlign w:val="center"/>
          </w:tcPr>
          <w:p w14:paraId="5B95AD8E"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94" w:type="pct"/>
            <w:tcBorders>
              <w:top w:val="single" w:sz="4" w:space="0" w:color="auto"/>
              <w:left w:val="nil"/>
              <w:bottom w:val="single" w:sz="4" w:space="0" w:color="auto"/>
              <w:right w:val="single" w:sz="4" w:space="0" w:color="auto"/>
            </w:tcBorders>
            <w:vAlign w:val="center"/>
          </w:tcPr>
          <w:p w14:paraId="182FFD93"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5" w:type="pct"/>
            <w:tcBorders>
              <w:top w:val="single" w:sz="4" w:space="0" w:color="auto"/>
              <w:left w:val="nil"/>
              <w:bottom w:val="single" w:sz="4" w:space="0" w:color="auto"/>
              <w:right w:val="single" w:sz="4" w:space="0" w:color="auto"/>
            </w:tcBorders>
            <w:vAlign w:val="center"/>
          </w:tcPr>
          <w:p w14:paraId="041FB3D7"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48" w:type="pct"/>
            <w:tcBorders>
              <w:top w:val="single" w:sz="4" w:space="0" w:color="auto"/>
              <w:left w:val="nil"/>
              <w:bottom w:val="single" w:sz="4" w:space="0" w:color="auto"/>
              <w:right w:val="single" w:sz="4" w:space="0" w:color="auto"/>
            </w:tcBorders>
            <w:vAlign w:val="center"/>
          </w:tcPr>
          <w:p w14:paraId="4F4304DD"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4" w:type="pct"/>
            <w:tcBorders>
              <w:top w:val="single" w:sz="4" w:space="0" w:color="auto"/>
              <w:left w:val="nil"/>
              <w:bottom w:val="single" w:sz="4" w:space="0" w:color="auto"/>
              <w:right w:val="single" w:sz="4" w:space="0" w:color="auto"/>
            </w:tcBorders>
            <w:vAlign w:val="center"/>
          </w:tcPr>
          <w:p w14:paraId="591E703E"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5C8C8810" w14:textId="77777777">
        <w:trPr>
          <w:trHeight w:val="462"/>
          <w:jc w:val="center"/>
        </w:trPr>
        <w:tc>
          <w:tcPr>
            <w:tcW w:w="584" w:type="pct"/>
            <w:vMerge/>
            <w:tcBorders>
              <w:left w:val="single" w:sz="4" w:space="0" w:color="auto"/>
              <w:right w:val="single" w:sz="4" w:space="0" w:color="auto"/>
            </w:tcBorders>
            <w:vAlign w:val="center"/>
          </w:tcPr>
          <w:p w14:paraId="418BD1FC"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left w:val="nil"/>
              <w:right w:val="single" w:sz="4" w:space="0" w:color="auto"/>
            </w:tcBorders>
            <w:vAlign w:val="center"/>
          </w:tcPr>
          <w:p w14:paraId="2C039361" w14:textId="77777777" w:rsidR="00794126" w:rsidRDefault="00794126">
            <w:pPr>
              <w:spacing w:line="0" w:lineRule="atLeast"/>
              <w:jc w:val="center"/>
              <w:rPr>
                <w:rFonts w:ascii="新宋体" w:eastAsia="新宋体" w:hAnsi="新宋体" w:cs="新宋体"/>
                <w:color w:val="000000"/>
                <w:szCs w:val="21"/>
              </w:rPr>
            </w:pPr>
          </w:p>
        </w:tc>
        <w:tc>
          <w:tcPr>
            <w:tcW w:w="467" w:type="pct"/>
            <w:vMerge w:val="restart"/>
            <w:tcBorders>
              <w:top w:val="nil"/>
              <w:left w:val="nil"/>
              <w:right w:val="single" w:sz="4" w:space="0" w:color="auto"/>
            </w:tcBorders>
            <w:vAlign w:val="center"/>
          </w:tcPr>
          <w:p w14:paraId="2039BA1F"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社会</w:t>
            </w:r>
            <w:proofErr w:type="gramStart"/>
            <w:r>
              <w:rPr>
                <w:rFonts w:ascii="新宋体" w:eastAsia="新宋体" w:hAnsi="新宋体" w:cs="新宋体" w:hint="eastAsia"/>
                <w:color w:val="000000"/>
                <w:szCs w:val="21"/>
              </w:rPr>
              <w:t>效</w:t>
            </w:r>
            <w:proofErr w:type="gramEnd"/>
          </w:p>
          <w:p w14:paraId="61A5EE7B" w14:textId="77777777" w:rsidR="00794126" w:rsidRDefault="0000000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益指标</w:t>
            </w:r>
            <w:proofErr w:type="gramEnd"/>
          </w:p>
        </w:tc>
        <w:tc>
          <w:tcPr>
            <w:tcW w:w="567" w:type="pct"/>
            <w:tcBorders>
              <w:top w:val="nil"/>
              <w:left w:val="nil"/>
              <w:bottom w:val="single" w:sz="4" w:space="0" w:color="auto"/>
              <w:right w:val="single" w:sz="4" w:space="0" w:color="auto"/>
            </w:tcBorders>
            <w:vAlign w:val="center"/>
          </w:tcPr>
          <w:p w14:paraId="35BADFDE" w14:textId="77777777" w:rsidR="00794126" w:rsidRDefault="00000000">
            <w:pPr>
              <w:widowControl/>
              <w:tabs>
                <w:tab w:val="left" w:pos="587"/>
              </w:tabs>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房屋居住使用安全，住宅小区的管理与服务水平得到提升</w:t>
            </w:r>
          </w:p>
        </w:tc>
        <w:tc>
          <w:tcPr>
            <w:tcW w:w="598" w:type="pct"/>
            <w:tcBorders>
              <w:top w:val="nil"/>
              <w:left w:val="nil"/>
              <w:bottom w:val="single" w:sz="4" w:space="0" w:color="auto"/>
              <w:right w:val="single" w:sz="4" w:space="0" w:color="auto"/>
            </w:tcBorders>
            <w:vAlign w:val="center"/>
          </w:tcPr>
          <w:p w14:paraId="5D2B12CD"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增强服务意识，树立为民务实、清廉形象</w:t>
            </w:r>
          </w:p>
        </w:tc>
        <w:tc>
          <w:tcPr>
            <w:tcW w:w="594" w:type="pct"/>
            <w:tcBorders>
              <w:top w:val="nil"/>
              <w:left w:val="nil"/>
              <w:bottom w:val="single" w:sz="4" w:space="0" w:color="auto"/>
              <w:right w:val="single" w:sz="4" w:space="0" w:color="auto"/>
            </w:tcBorders>
            <w:vAlign w:val="center"/>
          </w:tcPr>
          <w:p w14:paraId="587D236E"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315" w:type="pct"/>
            <w:tcBorders>
              <w:top w:val="nil"/>
              <w:left w:val="nil"/>
              <w:bottom w:val="single" w:sz="4" w:space="0" w:color="auto"/>
              <w:right w:val="single" w:sz="4" w:space="0" w:color="auto"/>
            </w:tcBorders>
            <w:vAlign w:val="center"/>
          </w:tcPr>
          <w:p w14:paraId="53C50E73" w14:textId="77777777" w:rsidR="00794126" w:rsidRDefault="00000000">
            <w:pPr>
              <w:widowControl/>
              <w:spacing w:line="0" w:lineRule="atLeast"/>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548" w:type="pct"/>
            <w:tcBorders>
              <w:top w:val="nil"/>
              <w:left w:val="nil"/>
              <w:bottom w:val="single" w:sz="4" w:space="0" w:color="auto"/>
              <w:right w:val="single" w:sz="4" w:space="0" w:color="auto"/>
            </w:tcBorders>
            <w:vAlign w:val="center"/>
          </w:tcPr>
          <w:p w14:paraId="49C8234D"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854" w:type="pct"/>
            <w:tcBorders>
              <w:top w:val="nil"/>
              <w:left w:val="nil"/>
              <w:bottom w:val="single" w:sz="4" w:space="0" w:color="auto"/>
              <w:right w:val="single" w:sz="4" w:space="0" w:color="auto"/>
            </w:tcBorders>
            <w:vAlign w:val="center"/>
          </w:tcPr>
          <w:p w14:paraId="1DFF0C6E"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1F63908A" w14:textId="77777777">
        <w:trPr>
          <w:trHeight w:val="462"/>
          <w:jc w:val="center"/>
        </w:trPr>
        <w:tc>
          <w:tcPr>
            <w:tcW w:w="584" w:type="pct"/>
            <w:vMerge/>
            <w:tcBorders>
              <w:left w:val="single" w:sz="4" w:space="0" w:color="auto"/>
              <w:right w:val="single" w:sz="4" w:space="0" w:color="auto"/>
            </w:tcBorders>
            <w:vAlign w:val="center"/>
          </w:tcPr>
          <w:p w14:paraId="164CBF2F"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left w:val="nil"/>
              <w:right w:val="single" w:sz="4" w:space="0" w:color="auto"/>
            </w:tcBorders>
            <w:vAlign w:val="center"/>
          </w:tcPr>
          <w:p w14:paraId="194F1ABC" w14:textId="77777777" w:rsidR="00794126" w:rsidRDefault="00794126">
            <w:pPr>
              <w:spacing w:line="0" w:lineRule="atLeast"/>
              <w:jc w:val="center"/>
              <w:rPr>
                <w:rFonts w:ascii="新宋体" w:eastAsia="新宋体" w:hAnsi="新宋体" w:cs="新宋体"/>
                <w:color w:val="000000"/>
                <w:szCs w:val="21"/>
              </w:rPr>
            </w:pPr>
          </w:p>
        </w:tc>
        <w:tc>
          <w:tcPr>
            <w:tcW w:w="467" w:type="pct"/>
            <w:vMerge/>
            <w:tcBorders>
              <w:left w:val="nil"/>
              <w:right w:val="single" w:sz="4" w:space="0" w:color="auto"/>
            </w:tcBorders>
            <w:vAlign w:val="center"/>
          </w:tcPr>
          <w:p w14:paraId="0AC15BAB" w14:textId="77777777" w:rsidR="00794126" w:rsidRDefault="00794126">
            <w:pPr>
              <w:spacing w:line="0" w:lineRule="atLeast"/>
              <w:jc w:val="center"/>
              <w:rPr>
                <w:rFonts w:ascii="新宋体" w:eastAsia="新宋体" w:hAnsi="新宋体" w:cs="新宋体"/>
                <w:color w:val="000000"/>
                <w:szCs w:val="21"/>
              </w:rPr>
            </w:pPr>
          </w:p>
        </w:tc>
        <w:tc>
          <w:tcPr>
            <w:tcW w:w="567" w:type="pct"/>
            <w:tcBorders>
              <w:top w:val="nil"/>
              <w:left w:val="nil"/>
              <w:bottom w:val="single" w:sz="4" w:space="0" w:color="auto"/>
              <w:right w:val="single" w:sz="4" w:space="0" w:color="auto"/>
            </w:tcBorders>
            <w:vAlign w:val="center"/>
          </w:tcPr>
          <w:p w14:paraId="36E65988"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已保家庭户数占应保家庭户数比率</w:t>
            </w:r>
          </w:p>
        </w:tc>
        <w:tc>
          <w:tcPr>
            <w:tcW w:w="598" w:type="pct"/>
            <w:tcBorders>
              <w:top w:val="nil"/>
              <w:left w:val="nil"/>
              <w:bottom w:val="single" w:sz="4" w:space="0" w:color="auto"/>
              <w:right w:val="single" w:sz="4" w:space="0" w:color="auto"/>
            </w:tcBorders>
            <w:vAlign w:val="center"/>
          </w:tcPr>
          <w:p w14:paraId="3E0588E7"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594" w:type="pct"/>
            <w:tcBorders>
              <w:top w:val="nil"/>
              <w:left w:val="nil"/>
              <w:bottom w:val="single" w:sz="4" w:space="0" w:color="auto"/>
              <w:right w:val="single" w:sz="4" w:space="0" w:color="auto"/>
            </w:tcBorders>
            <w:vAlign w:val="center"/>
          </w:tcPr>
          <w:p w14:paraId="7561DF3B"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315" w:type="pct"/>
            <w:tcBorders>
              <w:top w:val="nil"/>
              <w:left w:val="nil"/>
              <w:bottom w:val="single" w:sz="4" w:space="0" w:color="auto"/>
              <w:right w:val="single" w:sz="4" w:space="0" w:color="auto"/>
            </w:tcBorders>
            <w:vAlign w:val="center"/>
          </w:tcPr>
          <w:p w14:paraId="46BDC80E" w14:textId="77777777" w:rsidR="00794126" w:rsidRDefault="00000000">
            <w:pPr>
              <w:widowControl/>
              <w:spacing w:line="0" w:lineRule="atLeast"/>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548" w:type="pct"/>
            <w:tcBorders>
              <w:top w:val="nil"/>
              <w:left w:val="nil"/>
              <w:bottom w:val="single" w:sz="4" w:space="0" w:color="auto"/>
              <w:right w:val="single" w:sz="4" w:space="0" w:color="auto"/>
            </w:tcBorders>
            <w:vAlign w:val="center"/>
          </w:tcPr>
          <w:p w14:paraId="79B09108"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5</w:t>
            </w:r>
          </w:p>
        </w:tc>
        <w:tc>
          <w:tcPr>
            <w:tcW w:w="854" w:type="pct"/>
            <w:tcBorders>
              <w:top w:val="nil"/>
              <w:left w:val="nil"/>
              <w:bottom w:val="single" w:sz="4" w:space="0" w:color="auto"/>
              <w:right w:val="single" w:sz="4" w:space="0" w:color="auto"/>
            </w:tcBorders>
            <w:vAlign w:val="center"/>
          </w:tcPr>
          <w:p w14:paraId="05B8D8D8"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018CB029" w14:textId="77777777">
        <w:trPr>
          <w:trHeight w:val="462"/>
          <w:jc w:val="center"/>
        </w:trPr>
        <w:tc>
          <w:tcPr>
            <w:tcW w:w="584" w:type="pct"/>
            <w:vMerge/>
            <w:tcBorders>
              <w:left w:val="single" w:sz="4" w:space="0" w:color="auto"/>
              <w:right w:val="single" w:sz="4" w:space="0" w:color="auto"/>
            </w:tcBorders>
            <w:vAlign w:val="center"/>
          </w:tcPr>
          <w:p w14:paraId="49ACCF34"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left w:val="nil"/>
              <w:right w:val="single" w:sz="4" w:space="0" w:color="auto"/>
            </w:tcBorders>
            <w:vAlign w:val="center"/>
          </w:tcPr>
          <w:p w14:paraId="0595EC44" w14:textId="77777777" w:rsidR="00794126" w:rsidRDefault="00794126">
            <w:pPr>
              <w:spacing w:line="0" w:lineRule="atLeast"/>
              <w:jc w:val="center"/>
              <w:rPr>
                <w:rFonts w:ascii="新宋体" w:eastAsia="新宋体" w:hAnsi="新宋体" w:cs="新宋体"/>
                <w:color w:val="000000"/>
                <w:szCs w:val="21"/>
              </w:rPr>
            </w:pPr>
          </w:p>
        </w:tc>
        <w:tc>
          <w:tcPr>
            <w:tcW w:w="467" w:type="pct"/>
            <w:vMerge/>
            <w:tcBorders>
              <w:left w:val="nil"/>
              <w:bottom w:val="single" w:sz="4" w:space="0" w:color="auto"/>
              <w:right w:val="single" w:sz="4" w:space="0" w:color="auto"/>
            </w:tcBorders>
            <w:vAlign w:val="center"/>
          </w:tcPr>
          <w:p w14:paraId="63958F2B" w14:textId="77777777" w:rsidR="00794126" w:rsidRDefault="00794126">
            <w:pPr>
              <w:widowControl/>
              <w:spacing w:line="0" w:lineRule="atLeast"/>
              <w:jc w:val="center"/>
              <w:rPr>
                <w:rFonts w:ascii="新宋体" w:eastAsia="新宋体" w:hAnsi="新宋体" w:cs="新宋体"/>
                <w:color w:val="000000"/>
                <w:szCs w:val="21"/>
              </w:rPr>
            </w:pPr>
          </w:p>
        </w:tc>
        <w:tc>
          <w:tcPr>
            <w:tcW w:w="567" w:type="pct"/>
            <w:tcBorders>
              <w:top w:val="nil"/>
              <w:left w:val="nil"/>
              <w:bottom w:val="single" w:sz="4" w:space="0" w:color="auto"/>
              <w:right w:val="single" w:sz="4" w:space="0" w:color="auto"/>
            </w:tcBorders>
            <w:vAlign w:val="center"/>
          </w:tcPr>
          <w:p w14:paraId="7BA253BD" w14:textId="77777777" w:rsidR="00794126" w:rsidRDefault="00794126">
            <w:pPr>
              <w:widowControl/>
              <w:tabs>
                <w:tab w:val="left" w:pos="587"/>
              </w:tabs>
              <w:spacing w:line="0" w:lineRule="atLeast"/>
              <w:jc w:val="left"/>
              <w:rPr>
                <w:rFonts w:ascii="新宋体" w:eastAsia="新宋体" w:hAnsi="新宋体" w:cs="新宋体"/>
                <w:color w:val="000000"/>
                <w:szCs w:val="21"/>
              </w:rPr>
            </w:pPr>
          </w:p>
        </w:tc>
        <w:tc>
          <w:tcPr>
            <w:tcW w:w="598" w:type="pct"/>
            <w:tcBorders>
              <w:top w:val="nil"/>
              <w:left w:val="nil"/>
              <w:bottom w:val="single" w:sz="4" w:space="0" w:color="auto"/>
              <w:right w:val="single" w:sz="4" w:space="0" w:color="auto"/>
            </w:tcBorders>
            <w:vAlign w:val="center"/>
          </w:tcPr>
          <w:p w14:paraId="1D7361D0" w14:textId="77777777" w:rsidR="00794126" w:rsidRDefault="00794126">
            <w:pPr>
              <w:widowControl/>
              <w:spacing w:line="0" w:lineRule="atLeast"/>
              <w:jc w:val="left"/>
              <w:rPr>
                <w:rFonts w:ascii="新宋体" w:eastAsia="新宋体" w:hAnsi="新宋体" w:cs="新宋体"/>
                <w:color w:val="000000"/>
                <w:szCs w:val="21"/>
              </w:rPr>
            </w:pPr>
          </w:p>
        </w:tc>
        <w:tc>
          <w:tcPr>
            <w:tcW w:w="594" w:type="pct"/>
            <w:tcBorders>
              <w:top w:val="nil"/>
              <w:left w:val="nil"/>
              <w:bottom w:val="single" w:sz="4" w:space="0" w:color="auto"/>
              <w:right w:val="single" w:sz="4" w:space="0" w:color="auto"/>
            </w:tcBorders>
            <w:vAlign w:val="center"/>
          </w:tcPr>
          <w:p w14:paraId="6E7C2E9E" w14:textId="77777777" w:rsidR="00794126" w:rsidRDefault="00794126">
            <w:pPr>
              <w:widowControl/>
              <w:spacing w:line="0" w:lineRule="atLeast"/>
              <w:jc w:val="left"/>
              <w:rPr>
                <w:rFonts w:ascii="新宋体" w:eastAsia="新宋体" w:hAnsi="新宋体" w:cs="新宋体"/>
                <w:color w:val="000000"/>
                <w:szCs w:val="21"/>
              </w:rPr>
            </w:pPr>
          </w:p>
        </w:tc>
        <w:tc>
          <w:tcPr>
            <w:tcW w:w="315" w:type="pct"/>
            <w:tcBorders>
              <w:top w:val="nil"/>
              <w:left w:val="nil"/>
              <w:bottom w:val="single" w:sz="4" w:space="0" w:color="auto"/>
              <w:right w:val="single" w:sz="4" w:space="0" w:color="auto"/>
            </w:tcBorders>
            <w:vAlign w:val="center"/>
          </w:tcPr>
          <w:p w14:paraId="2D155D3C" w14:textId="77777777" w:rsidR="00794126" w:rsidRDefault="00794126">
            <w:pPr>
              <w:widowControl/>
              <w:spacing w:line="0" w:lineRule="atLeast"/>
              <w:rPr>
                <w:rFonts w:ascii="新宋体" w:eastAsia="新宋体" w:hAnsi="新宋体" w:cs="新宋体"/>
                <w:color w:val="000000"/>
                <w:szCs w:val="21"/>
              </w:rPr>
            </w:pPr>
          </w:p>
        </w:tc>
        <w:tc>
          <w:tcPr>
            <w:tcW w:w="548" w:type="pct"/>
            <w:tcBorders>
              <w:top w:val="nil"/>
              <w:left w:val="nil"/>
              <w:bottom w:val="single" w:sz="4" w:space="0" w:color="auto"/>
              <w:right w:val="single" w:sz="4" w:space="0" w:color="auto"/>
            </w:tcBorders>
            <w:vAlign w:val="center"/>
          </w:tcPr>
          <w:p w14:paraId="27A687C3" w14:textId="77777777" w:rsidR="00794126" w:rsidRDefault="00794126">
            <w:pPr>
              <w:widowControl/>
              <w:spacing w:line="0" w:lineRule="atLeast"/>
              <w:jc w:val="left"/>
              <w:rPr>
                <w:rFonts w:ascii="新宋体" w:eastAsia="新宋体" w:hAnsi="新宋体" w:cs="新宋体"/>
                <w:color w:val="000000"/>
                <w:szCs w:val="21"/>
              </w:rPr>
            </w:pPr>
          </w:p>
        </w:tc>
        <w:tc>
          <w:tcPr>
            <w:tcW w:w="854" w:type="pct"/>
            <w:tcBorders>
              <w:top w:val="nil"/>
              <w:left w:val="nil"/>
              <w:bottom w:val="single" w:sz="4" w:space="0" w:color="auto"/>
              <w:right w:val="single" w:sz="4" w:space="0" w:color="auto"/>
            </w:tcBorders>
            <w:vAlign w:val="center"/>
          </w:tcPr>
          <w:p w14:paraId="3AB309D3" w14:textId="77777777" w:rsidR="00794126" w:rsidRDefault="00794126">
            <w:pPr>
              <w:widowControl/>
              <w:spacing w:line="0" w:lineRule="atLeast"/>
              <w:jc w:val="left"/>
              <w:rPr>
                <w:rFonts w:ascii="新宋体" w:eastAsia="新宋体" w:hAnsi="新宋体" w:cs="新宋体"/>
                <w:color w:val="000000"/>
                <w:szCs w:val="21"/>
              </w:rPr>
            </w:pPr>
          </w:p>
        </w:tc>
      </w:tr>
      <w:tr w:rsidR="00794126" w14:paraId="6DE41238" w14:textId="77777777">
        <w:trPr>
          <w:trHeight w:val="462"/>
          <w:jc w:val="center"/>
        </w:trPr>
        <w:tc>
          <w:tcPr>
            <w:tcW w:w="584" w:type="pct"/>
            <w:vMerge/>
            <w:tcBorders>
              <w:left w:val="single" w:sz="4" w:space="0" w:color="auto"/>
              <w:right w:val="single" w:sz="4" w:space="0" w:color="auto"/>
            </w:tcBorders>
            <w:vAlign w:val="center"/>
          </w:tcPr>
          <w:p w14:paraId="0D4EB378"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left w:val="nil"/>
              <w:right w:val="single" w:sz="4" w:space="0" w:color="auto"/>
            </w:tcBorders>
            <w:vAlign w:val="center"/>
          </w:tcPr>
          <w:p w14:paraId="1F47BA45" w14:textId="77777777" w:rsidR="00794126" w:rsidRDefault="00794126">
            <w:pPr>
              <w:spacing w:line="0" w:lineRule="atLeast"/>
              <w:jc w:val="center"/>
              <w:rPr>
                <w:rFonts w:ascii="新宋体" w:eastAsia="新宋体" w:hAnsi="新宋体" w:cs="新宋体"/>
                <w:color w:val="000000"/>
                <w:szCs w:val="21"/>
              </w:rPr>
            </w:pPr>
          </w:p>
        </w:tc>
        <w:tc>
          <w:tcPr>
            <w:tcW w:w="467" w:type="pct"/>
            <w:vMerge/>
            <w:tcBorders>
              <w:left w:val="nil"/>
              <w:bottom w:val="single" w:sz="4" w:space="0" w:color="auto"/>
              <w:right w:val="single" w:sz="4" w:space="0" w:color="auto"/>
            </w:tcBorders>
            <w:vAlign w:val="center"/>
          </w:tcPr>
          <w:p w14:paraId="1DC1A679" w14:textId="77777777" w:rsidR="00794126" w:rsidRDefault="00794126">
            <w:pPr>
              <w:widowControl/>
              <w:spacing w:line="0" w:lineRule="atLeast"/>
              <w:jc w:val="center"/>
              <w:rPr>
                <w:rFonts w:ascii="新宋体" w:eastAsia="新宋体" w:hAnsi="新宋体" w:cs="新宋体"/>
                <w:color w:val="000000"/>
                <w:szCs w:val="21"/>
              </w:rPr>
            </w:pPr>
          </w:p>
        </w:tc>
        <w:tc>
          <w:tcPr>
            <w:tcW w:w="567" w:type="pct"/>
            <w:tcBorders>
              <w:top w:val="nil"/>
              <w:left w:val="nil"/>
              <w:bottom w:val="single" w:sz="4" w:space="0" w:color="auto"/>
              <w:right w:val="single" w:sz="4" w:space="0" w:color="auto"/>
            </w:tcBorders>
            <w:vAlign w:val="center"/>
          </w:tcPr>
          <w:p w14:paraId="291C3109"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98" w:type="pct"/>
            <w:tcBorders>
              <w:top w:val="nil"/>
              <w:left w:val="nil"/>
              <w:bottom w:val="single" w:sz="4" w:space="0" w:color="auto"/>
              <w:right w:val="single" w:sz="4" w:space="0" w:color="auto"/>
            </w:tcBorders>
            <w:vAlign w:val="center"/>
          </w:tcPr>
          <w:p w14:paraId="3991E386"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94" w:type="pct"/>
            <w:tcBorders>
              <w:top w:val="nil"/>
              <w:left w:val="nil"/>
              <w:bottom w:val="single" w:sz="4" w:space="0" w:color="auto"/>
              <w:right w:val="single" w:sz="4" w:space="0" w:color="auto"/>
            </w:tcBorders>
            <w:vAlign w:val="center"/>
          </w:tcPr>
          <w:p w14:paraId="2CD2652F"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5" w:type="pct"/>
            <w:tcBorders>
              <w:top w:val="nil"/>
              <w:left w:val="nil"/>
              <w:bottom w:val="single" w:sz="4" w:space="0" w:color="auto"/>
              <w:right w:val="single" w:sz="4" w:space="0" w:color="auto"/>
            </w:tcBorders>
            <w:vAlign w:val="center"/>
          </w:tcPr>
          <w:p w14:paraId="1E80819C"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48" w:type="pct"/>
            <w:tcBorders>
              <w:top w:val="nil"/>
              <w:left w:val="nil"/>
              <w:bottom w:val="single" w:sz="4" w:space="0" w:color="auto"/>
              <w:right w:val="single" w:sz="4" w:space="0" w:color="auto"/>
            </w:tcBorders>
            <w:vAlign w:val="center"/>
          </w:tcPr>
          <w:p w14:paraId="42F906BA"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4" w:type="pct"/>
            <w:tcBorders>
              <w:top w:val="nil"/>
              <w:left w:val="nil"/>
              <w:bottom w:val="single" w:sz="4" w:space="0" w:color="auto"/>
              <w:right w:val="single" w:sz="4" w:space="0" w:color="auto"/>
            </w:tcBorders>
            <w:vAlign w:val="center"/>
          </w:tcPr>
          <w:p w14:paraId="6683EB3B"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26FD5834" w14:textId="77777777">
        <w:trPr>
          <w:trHeight w:val="462"/>
          <w:jc w:val="center"/>
        </w:trPr>
        <w:tc>
          <w:tcPr>
            <w:tcW w:w="584" w:type="pct"/>
            <w:vMerge/>
            <w:tcBorders>
              <w:left w:val="single" w:sz="4" w:space="0" w:color="auto"/>
              <w:right w:val="single" w:sz="4" w:space="0" w:color="auto"/>
            </w:tcBorders>
            <w:vAlign w:val="center"/>
          </w:tcPr>
          <w:p w14:paraId="619BDBBD"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left w:val="nil"/>
              <w:right w:val="single" w:sz="4" w:space="0" w:color="auto"/>
            </w:tcBorders>
            <w:vAlign w:val="center"/>
          </w:tcPr>
          <w:p w14:paraId="3349C2FE" w14:textId="77777777" w:rsidR="00794126" w:rsidRDefault="00794126">
            <w:pPr>
              <w:spacing w:line="0" w:lineRule="atLeast"/>
              <w:jc w:val="center"/>
              <w:rPr>
                <w:rFonts w:ascii="新宋体" w:eastAsia="新宋体" w:hAnsi="新宋体" w:cs="新宋体"/>
                <w:color w:val="000000"/>
                <w:szCs w:val="21"/>
              </w:rPr>
            </w:pPr>
          </w:p>
        </w:tc>
        <w:tc>
          <w:tcPr>
            <w:tcW w:w="467" w:type="pct"/>
            <w:vMerge w:val="restart"/>
            <w:tcBorders>
              <w:top w:val="nil"/>
              <w:left w:val="nil"/>
              <w:right w:val="single" w:sz="4" w:space="0" w:color="auto"/>
            </w:tcBorders>
            <w:vAlign w:val="center"/>
          </w:tcPr>
          <w:p w14:paraId="2FCA623E"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生态</w:t>
            </w:r>
            <w:proofErr w:type="gramStart"/>
            <w:r>
              <w:rPr>
                <w:rFonts w:ascii="新宋体" w:eastAsia="新宋体" w:hAnsi="新宋体" w:cs="新宋体" w:hint="eastAsia"/>
                <w:color w:val="000000"/>
                <w:szCs w:val="21"/>
              </w:rPr>
              <w:t>效</w:t>
            </w:r>
            <w:proofErr w:type="gramEnd"/>
          </w:p>
          <w:p w14:paraId="0227A172" w14:textId="77777777" w:rsidR="00794126" w:rsidRDefault="00000000">
            <w:pPr>
              <w:widowControl/>
              <w:spacing w:line="0" w:lineRule="atLeast"/>
              <w:jc w:val="center"/>
              <w:rPr>
                <w:rFonts w:ascii="新宋体" w:eastAsia="新宋体" w:hAnsi="新宋体" w:cs="新宋体"/>
                <w:color w:val="000000"/>
                <w:szCs w:val="21"/>
              </w:rPr>
            </w:pPr>
            <w:proofErr w:type="gramStart"/>
            <w:r>
              <w:rPr>
                <w:rFonts w:ascii="新宋体" w:eastAsia="新宋体" w:hAnsi="新宋体" w:cs="新宋体" w:hint="eastAsia"/>
                <w:color w:val="000000"/>
                <w:szCs w:val="21"/>
              </w:rPr>
              <w:t>益指标</w:t>
            </w:r>
            <w:proofErr w:type="gramEnd"/>
          </w:p>
        </w:tc>
        <w:tc>
          <w:tcPr>
            <w:tcW w:w="567" w:type="pct"/>
            <w:tcBorders>
              <w:top w:val="nil"/>
              <w:left w:val="nil"/>
              <w:bottom w:val="single" w:sz="4" w:space="0" w:color="auto"/>
              <w:right w:val="single" w:sz="4" w:space="0" w:color="auto"/>
            </w:tcBorders>
            <w:vAlign w:val="center"/>
          </w:tcPr>
          <w:p w14:paraId="45693960"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要求节能环保，倡导节约绿色</w:t>
            </w:r>
          </w:p>
        </w:tc>
        <w:tc>
          <w:tcPr>
            <w:tcW w:w="598" w:type="pct"/>
            <w:tcBorders>
              <w:top w:val="nil"/>
              <w:left w:val="nil"/>
              <w:bottom w:val="single" w:sz="4" w:space="0" w:color="auto"/>
              <w:right w:val="single" w:sz="4" w:space="0" w:color="auto"/>
            </w:tcBorders>
            <w:vAlign w:val="center"/>
          </w:tcPr>
          <w:p w14:paraId="70CB0319"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强化节能环保，倡导节约绿色</w:t>
            </w:r>
          </w:p>
        </w:tc>
        <w:tc>
          <w:tcPr>
            <w:tcW w:w="594" w:type="pct"/>
            <w:tcBorders>
              <w:top w:val="nil"/>
              <w:left w:val="nil"/>
              <w:bottom w:val="single" w:sz="4" w:space="0" w:color="auto"/>
              <w:right w:val="single" w:sz="4" w:space="0" w:color="auto"/>
            </w:tcBorders>
            <w:vAlign w:val="center"/>
          </w:tcPr>
          <w:p w14:paraId="3742C427"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315" w:type="pct"/>
            <w:tcBorders>
              <w:top w:val="nil"/>
              <w:left w:val="nil"/>
              <w:bottom w:val="single" w:sz="4" w:space="0" w:color="auto"/>
              <w:right w:val="single" w:sz="4" w:space="0" w:color="auto"/>
            </w:tcBorders>
            <w:vAlign w:val="center"/>
          </w:tcPr>
          <w:p w14:paraId="176BDF91"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548" w:type="pct"/>
            <w:tcBorders>
              <w:top w:val="nil"/>
              <w:left w:val="nil"/>
              <w:bottom w:val="single" w:sz="4" w:space="0" w:color="auto"/>
              <w:right w:val="single" w:sz="4" w:space="0" w:color="auto"/>
            </w:tcBorders>
            <w:vAlign w:val="center"/>
          </w:tcPr>
          <w:p w14:paraId="206C7786"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854" w:type="pct"/>
            <w:tcBorders>
              <w:top w:val="nil"/>
              <w:left w:val="nil"/>
              <w:bottom w:val="single" w:sz="4" w:space="0" w:color="auto"/>
              <w:right w:val="single" w:sz="4" w:space="0" w:color="auto"/>
            </w:tcBorders>
            <w:vAlign w:val="center"/>
          </w:tcPr>
          <w:p w14:paraId="7C320BD8"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06AC31E4" w14:textId="77777777">
        <w:trPr>
          <w:trHeight w:val="462"/>
          <w:jc w:val="center"/>
        </w:trPr>
        <w:tc>
          <w:tcPr>
            <w:tcW w:w="584" w:type="pct"/>
            <w:vMerge/>
            <w:tcBorders>
              <w:left w:val="single" w:sz="4" w:space="0" w:color="auto"/>
              <w:right w:val="single" w:sz="4" w:space="0" w:color="auto"/>
            </w:tcBorders>
            <w:vAlign w:val="center"/>
          </w:tcPr>
          <w:p w14:paraId="602D8ABF"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left w:val="nil"/>
              <w:right w:val="single" w:sz="4" w:space="0" w:color="auto"/>
            </w:tcBorders>
            <w:vAlign w:val="center"/>
          </w:tcPr>
          <w:p w14:paraId="4E30A2A5" w14:textId="77777777" w:rsidR="00794126" w:rsidRDefault="00794126">
            <w:pPr>
              <w:spacing w:line="0" w:lineRule="atLeast"/>
              <w:jc w:val="center"/>
              <w:rPr>
                <w:rFonts w:ascii="新宋体" w:eastAsia="新宋体" w:hAnsi="新宋体" w:cs="新宋体"/>
                <w:color w:val="000000"/>
                <w:szCs w:val="21"/>
              </w:rPr>
            </w:pPr>
          </w:p>
        </w:tc>
        <w:tc>
          <w:tcPr>
            <w:tcW w:w="467" w:type="pct"/>
            <w:vMerge/>
            <w:tcBorders>
              <w:left w:val="nil"/>
              <w:right w:val="single" w:sz="4" w:space="0" w:color="auto"/>
            </w:tcBorders>
            <w:vAlign w:val="center"/>
          </w:tcPr>
          <w:p w14:paraId="3ADC64F1" w14:textId="77777777" w:rsidR="00794126" w:rsidRDefault="00794126">
            <w:pPr>
              <w:spacing w:line="0" w:lineRule="atLeast"/>
              <w:jc w:val="left"/>
              <w:rPr>
                <w:rFonts w:ascii="新宋体" w:eastAsia="新宋体" w:hAnsi="新宋体" w:cs="新宋体"/>
                <w:color w:val="000000"/>
                <w:szCs w:val="21"/>
              </w:rPr>
            </w:pPr>
          </w:p>
        </w:tc>
        <w:tc>
          <w:tcPr>
            <w:tcW w:w="567" w:type="pct"/>
            <w:tcBorders>
              <w:top w:val="nil"/>
              <w:left w:val="nil"/>
              <w:bottom w:val="single" w:sz="4" w:space="0" w:color="auto"/>
              <w:right w:val="single" w:sz="4" w:space="0" w:color="auto"/>
            </w:tcBorders>
            <w:vAlign w:val="center"/>
          </w:tcPr>
          <w:p w14:paraId="34193297" w14:textId="77777777" w:rsidR="00794126" w:rsidRDefault="00794126">
            <w:pPr>
              <w:widowControl/>
              <w:spacing w:line="0" w:lineRule="atLeast"/>
              <w:jc w:val="center"/>
              <w:rPr>
                <w:rFonts w:ascii="新宋体" w:eastAsia="新宋体" w:hAnsi="新宋体" w:cs="新宋体"/>
                <w:color w:val="000000"/>
                <w:szCs w:val="21"/>
              </w:rPr>
            </w:pPr>
          </w:p>
        </w:tc>
        <w:tc>
          <w:tcPr>
            <w:tcW w:w="598" w:type="pct"/>
            <w:tcBorders>
              <w:top w:val="nil"/>
              <w:left w:val="nil"/>
              <w:bottom w:val="single" w:sz="4" w:space="0" w:color="auto"/>
              <w:right w:val="single" w:sz="4" w:space="0" w:color="auto"/>
            </w:tcBorders>
            <w:vAlign w:val="center"/>
          </w:tcPr>
          <w:p w14:paraId="45B697CF"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94" w:type="pct"/>
            <w:tcBorders>
              <w:top w:val="nil"/>
              <w:left w:val="nil"/>
              <w:bottom w:val="single" w:sz="4" w:space="0" w:color="auto"/>
              <w:right w:val="single" w:sz="4" w:space="0" w:color="auto"/>
            </w:tcBorders>
            <w:vAlign w:val="center"/>
          </w:tcPr>
          <w:p w14:paraId="08EAA895"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5" w:type="pct"/>
            <w:tcBorders>
              <w:top w:val="nil"/>
              <w:left w:val="nil"/>
              <w:bottom w:val="single" w:sz="4" w:space="0" w:color="auto"/>
              <w:right w:val="single" w:sz="4" w:space="0" w:color="auto"/>
            </w:tcBorders>
            <w:vAlign w:val="center"/>
          </w:tcPr>
          <w:p w14:paraId="2D522170"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48" w:type="pct"/>
            <w:tcBorders>
              <w:top w:val="nil"/>
              <w:left w:val="nil"/>
              <w:bottom w:val="single" w:sz="4" w:space="0" w:color="auto"/>
              <w:right w:val="single" w:sz="4" w:space="0" w:color="auto"/>
            </w:tcBorders>
            <w:vAlign w:val="center"/>
          </w:tcPr>
          <w:p w14:paraId="42D9A033"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4" w:type="pct"/>
            <w:tcBorders>
              <w:top w:val="nil"/>
              <w:left w:val="nil"/>
              <w:bottom w:val="single" w:sz="4" w:space="0" w:color="auto"/>
              <w:right w:val="single" w:sz="4" w:space="0" w:color="auto"/>
            </w:tcBorders>
            <w:vAlign w:val="center"/>
          </w:tcPr>
          <w:p w14:paraId="31E3AE8D"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4C8A6D8B" w14:textId="77777777">
        <w:trPr>
          <w:trHeight w:val="462"/>
          <w:jc w:val="center"/>
        </w:trPr>
        <w:tc>
          <w:tcPr>
            <w:tcW w:w="584" w:type="pct"/>
            <w:vMerge/>
            <w:tcBorders>
              <w:left w:val="single" w:sz="4" w:space="0" w:color="auto"/>
              <w:right w:val="single" w:sz="4" w:space="0" w:color="auto"/>
            </w:tcBorders>
            <w:vAlign w:val="center"/>
          </w:tcPr>
          <w:p w14:paraId="1702A311" w14:textId="77777777" w:rsidR="00794126" w:rsidRDefault="00794126">
            <w:pPr>
              <w:widowControl/>
              <w:spacing w:line="0" w:lineRule="atLeast"/>
              <w:jc w:val="center"/>
              <w:rPr>
                <w:rFonts w:ascii="新宋体" w:eastAsia="新宋体" w:hAnsi="新宋体" w:cs="新宋体"/>
                <w:color w:val="000000"/>
                <w:szCs w:val="21"/>
              </w:rPr>
            </w:pPr>
          </w:p>
        </w:tc>
        <w:tc>
          <w:tcPr>
            <w:tcW w:w="470" w:type="pct"/>
            <w:vMerge/>
            <w:tcBorders>
              <w:left w:val="nil"/>
              <w:right w:val="single" w:sz="4" w:space="0" w:color="auto"/>
            </w:tcBorders>
            <w:vAlign w:val="center"/>
          </w:tcPr>
          <w:p w14:paraId="5B366F3B" w14:textId="77777777" w:rsidR="00794126" w:rsidRDefault="00794126">
            <w:pPr>
              <w:widowControl/>
              <w:spacing w:line="0" w:lineRule="atLeast"/>
              <w:jc w:val="center"/>
              <w:rPr>
                <w:rFonts w:ascii="新宋体" w:eastAsia="新宋体" w:hAnsi="新宋体" w:cs="新宋体"/>
                <w:color w:val="000000"/>
                <w:szCs w:val="21"/>
              </w:rPr>
            </w:pPr>
          </w:p>
        </w:tc>
        <w:tc>
          <w:tcPr>
            <w:tcW w:w="467" w:type="pct"/>
            <w:vMerge/>
            <w:tcBorders>
              <w:left w:val="nil"/>
              <w:bottom w:val="single" w:sz="4" w:space="0" w:color="auto"/>
              <w:right w:val="single" w:sz="4" w:space="0" w:color="auto"/>
            </w:tcBorders>
            <w:vAlign w:val="center"/>
          </w:tcPr>
          <w:p w14:paraId="52562324" w14:textId="77777777" w:rsidR="00794126" w:rsidRDefault="00794126">
            <w:pPr>
              <w:widowControl/>
              <w:spacing w:line="0" w:lineRule="atLeast"/>
              <w:jc w:val="left"/>
              <w:rPr>
                <w:rFonts w:ascii="新宋体" w:eastAsia="新宋体" w:hAnsi="新宋体" w:cs="新宋体"/>
                <w:color w:val="000000"/>
                <w:szCs w:val="21"/>
              </w:rPr>
            </w:pPr>
          </w:p>
        </w:tc>
        <w:tc>
          <w:tcPr>
            <w:tcW w:w="567" w:type="pct"/>
            <w:tcBorders>
              <w:top w:val="nil"/>
              <w:left w:val="nil"/>
              <w:bottom w:val="single" w:sz="4" w:space="0" w:color="auto"/>
              <w:right w:val="single" w:sz="4" w:space="0" w:color="auto"/>
            </w:tcBorders>
            <w:vAlign w:val="center"/>
          </w:tcPr>
          <w:p w14:paraId="4D8F0DD2"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98" w:type="pct"/>
            <w:tcBorders>
              <w:top w:val="nil"/>
              <w:left w:val="nil"/>
              <w:bottom w:val="single" w:sz="4" w:space="0" w:color="auto"/>
              <w:right w:val="single" w:sz="4" w:space="0" w:color="auto"/>
            </w:tcBorders>
            <w:vAlign w:val="center"/>
          </w:tcPr>
          <w:p w14:paraId="041200CB"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94" w:type="pct"/>
            <w:tcBorders>
              <w:top w:val="nil"/>
              <w:left w:val="nil"/>
              <w:bottom w:val="single" w:sz="4" w:space="0" w:color="auto"/>
              <w:right w:val="single" w:sz="4" w:space="0" w:color="auto"/>
            </w:tcBorders>
            <w:vAlign w:val="center"/>
          </w:tcPr>
          <w:p w14:paraId="41B51482"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5" w:type="pct"/>
            <w:tcBorders>
              <w:top w:val="nil"/>
              <w:left w:val="nil"/>
              <w:bottom w:val="single" w:sz="4" w:space="0" w:color="auto"/>
              <w:right w:val="single" w:sz="4" w:space="0" w:color="auto"/>
            </w:tcBorders>
            <w:vAlign w:val="center"/>
          </w:tcPr>
          <w:p w14:paraId="5AE091DF"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48" w:type="pct"/>
            <w:tcBorders>
              <w:top w:val="nil"/>
              <w:left w:val="nil"/>
              <w:bottom w:val="single" w:sz="4" w:space="0" w:color="auto"/>
              <w:right w:val="single" w:sz="4" w:space="0" w:color="auto"/>
            </w:tcBorders>
            <w:vAlign w:val="center"/>
          </w:tcPr>
          <w:p w14:paraId="7448FF43"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4" w:type="pct"/>
            <w:tcBorders>
              <w:top w:val="nil"/>
              <w:left w:val="nil"/>
              <w:bottom w:val="single" w:sz="4" w:space="0" w:color="auto"/>
              <w:right w:val="single" w:sz="4" w:space="0" w:color="auto"/>
            </w:tcBorders>
            <w:vAlign w:val="center"/>
          </w:tcPr>
          <w:p w14:paraId="2F7592B8"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74FA7E01" w14:textId="77777777">
        <w:trPr>
          <w:trHeight w:val="462"/>
          <w:jc w:val="center"/>
        </w:trPr>
        <w:tc>
          <w:tcPr>
            <w:tcW w:w="584" w:type="pct"/>
            <w:vMerge/>
            <w:tcBorders>
              <w:left w:val="single" w:sz="4" w:space="0" w:color="auto"/>
              <w:right w:val="single" w:sz="4" w:space="0" w:color="auto"/>
            </w:tcBorders>
            <w:vAlign w:val="center"/>
          </w:tcPr>
          <w:p w14:paraId="75993905" w14:textId="77777777" w:rsidR="00794126" w:rsidRDefault="00794126">
            <w:pPr>
              <w:widowControl/>
              <w:spacing w:line="0" w:lineRule="atLeast"/>
              <w:jc w:val="center"/>
              <w:rPr>
                <w:rFonts w:ascii="新宋体" w:eastAsia="新宋体" w:hAnsi="新宋体" w:cs="新宋体"/>
                <w:color w:val="000000"/>
                <w:szCs w:val="21"/>
              </w:rPr>
            </w:pPr>
          </w:p>
        </w:tc>
        <w:tc>
          <w:tcPr>
            <w:tcW w:w="470" w:type="pct"/>
            <w:vMerge/>
            <w:tcBorders>
              <w:left w:val="nil"/>
              <w:right w:val="single" w:sz="4" w:space="0" w:color="auto"/>
            </w:tcBorders>
            <w:vAlign w:val="center"/>
          </w:tcPr>
          <w:p w14:paraId="122D789E" w14:textId="77777777" w:rsidR="00794126" w:rsidRDefault="00794126">
            <w:pPr>
              <w:widowControl/>
              <w:spacing w:line="0" w:lineRule="atLeast"/>
              <w:jc w:val="center"/>
              <w:rPr>
                <w:rFonts w:ascii="新宋体" w:eastAsia="新宋体" w:hAnsi="新宋体" w:cs="新宋体"/>
                <w:color w:val="000000"/>
                <w:szCs w:val="21"/>
              </w:rPr>
            </w:pPr>
          </w:p>
        </w:tc>
        <w:tc>
          <w:tcPr>
            <w:tcW w:w="467" w:type="pct"/>
            <w:vMerge w:val="restart"/>
            <w:tcBorders>
              <w:top w:val="single" w:sz="4" w:space="0" w:color="auto"/>
              <w:left w:val="single" w:sz="4" w:space="0" w:color="auto"/>
              <w:right w:val="single" w:sz="4" w:space="0" w:color="auto"/>
            </w:tcBorders>
            <w:vAlign w:val="center"/>
          </w:tcPr>
          <w:p w14:paraId="75790C5A"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可持续影</w:t>
            </w:r>
            <w:r>
              <w:rPr>
                <w:rFonts w:ascii="新宋体" w:eastAsia="新宋体" w:hAnsi="新宋体" w:cs="新宋体" w:hint="eastAsia"/>
                <w:color w:val="000000"/>
                <w:szCs w:val="21"/>
              </w:rPr>
              <w:lastRenderedPageBreak/>
              <w:t>响指标</w:t>
            </w:r>
          </w:p>
        </w:tc>
        <w:tc>
          <w:tcPr>
            <w:tcW w:w="567" w:type="pct"/>
            <w:tcBorders>
              <w:top w:val="single" w:sz="4" w:space="0" w:color="auto"/>
              <w:left w:val="single" w:sz="4" w:space="0" w:color="auto"/>
              <w:bottom w:val="single" w:sz="4" w:space="0" w:color="auto"/>
              <w:right w:val="single" w:sz="4" w:space="0" w:color="auto"/>
            </w:tcBorders>
            <w:vAlign w:val="center"/>
          </w:tcPr>
          <w:p w14:paraId="3FDBD96C"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lastRenderedPageBreak/>
              <w:t>对社会发展带</w:t>
            </w:r>
            <w:r>
              <w:rPr>
                <w:rFonts w:ascii="新宋体" w:eastAsia="新宋体" w:hAnsi="新宋体" w:cs="新宋体" w:hint="eastAsia"/>
                <w:color w:val="000000"/>
                <w:szCs w:val="21"/>
              </w:rPr>
              <w:lastRenderedPageBreak/>
              <w:t>来的直接影响和间接影响</w:t>
            </w:r>
          </w:p>
        </w:tc>
        <w:tc>
          <w:tcPr>
            <w:tcW w:w="598" w:type="pct"/>
            <w:tcBorders>
              <w:top w:val="single" w:sz="4" w:space="0" w:color="auto"/>
              <w:left w:val="single" w:sz="4" w:space="0" w:color="auto"/>
              <w:bottom w:val="single" w:sz="4" w:space="0" w:color="auto"/>
              <w:right w:val="single" w:sz="4" w:space="0" w:color="auto"/>
            </w:tcBorders>
            <w:vAlign w:val="center"/>
          </w:tcPr>
          <w:p w14:paraId="7030E078"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lastRenderedPageBreak/>
              <w:t>保障城乡居民</w:t>
            </w:r>
            <w:r>
              <w:rPr>
                <w:rFonts w:ascii="新宋体" w:eastAsia="新宋体" w:hAnsi="新宋体" w:cs="新宋体" w:hint="eastAsia"/>
                <w:color w:val="000000"/>
                <w:szCs w:val="21"/>
              </w:rPr>
              <w:lastRenderedPageBreak/>
              <w:t>安全居住房屋</w:t>
            </w:r>
          </w:p>
        </w:tc>
        <w:tc>
          <w:tcPr>
            <w:tcW w:w="594" w:type="pct"/>
            <w:tcBorders>
              <w:top w:val="single" w:sz="4" w:space="0" w:color="auto"/>
              <w:left w:val="single" w:sz="4" w:space="0" w:color="auto"/>
              <w:bottom w:val="single" w:sz="4" w:space="0" w:color="auto"/>
              <w:right w:val="single" w:sz="4" w:space="0" w:color="auto"/>
            </w:tcBorders>
            <w:vAlign w:val="center"/>
          </w:tcPr>
          <w:p w14:paraId="1E204C70"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lastRenderedPageBreak/>
              <w:t xml:space="preserve">　好</w:t>
            </w:r>
          </w:p>
        </w:tc>
        <w:tc>
          <w:tcPr>
            <w:tcW w:w="315" w:type="pct"/>
            <w:tcBorders>
              <w:top w:val="single" w:sz="4" w:space="0" w:color="auto"/>
              <w:left w:val="single" w:sz="4" w:space="0" w:color="auto"/>
              <w:bottom w:val="single" w:sz="4" w:space="0" w:color="auto"/>
              <w:right w:val="single" w:sz="4" w:space="0" w:color="auto"/>
            </w:tcBorders>
            <w:vAlign w:val="center"/>
          </w:tcPr>
          <w:p w14:paraId="58212D71"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48" w:type="pct"/>
            <w:tcBorders>
              <w:top w:val="single" w:sz="4" w:space="0" w:color="auto"/>
              <w:left w:val="single" w:sz="4" w:space="0" w:color="auto"/>
              <w:bottom w:val="single" w:sz="4" w:space="0" w:color="auto"/>
              <w:right w:val="single" w:sz="4" w:space="0" w:color="auto"/>
            </w:tcBorders>
            <w:vAlign w:val="center"/>
          </w:tcPr>
          <w:p w14:paraId="0BD93034"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261B00CD"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4857E069" w14:textId="77777777">
        <w:trPr>
          <w:trHeight w:val="462"/>
          <w:jc w:val="center"/>
        </w:trPr>
        <w:tc>
          <w:tcPr>
            <w:tcW w:w="584" w:type="pct"/>
            <w:vMerge/>
            <w:tcBorders>
              <w:left w:val="single" w:sz="4" w:space="0" w:color="auto"/>
              <w:right w:val="single" w:sz="4" w:space="0" w:color="auto"/>
            </w:tcBorders>
            <w:vAlign w:val="center"/>
          </w:tcPr>
          <w:p w14:paraId="48C0DBC8"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left w:val="nil"/>
              <w:right w:val="single" w:sz="4" w:space="0" w:color="auto"/>
            </w:tcBorders>
            <w:vAlign w:val="center"/>
          </w:tcPr>
          <w:p w14:paraId="29BC6565" w14:textId="77777777" w:rsidR="00794126" w:rsidRDefault="00794126">
            <w:pPr>
              <w:spacing w:line="0" w:lineRule="atLeast"/>
              <w:jc w:val="center"/>
              <w:rPr>
                <w:rFonts w:ascii="新宋体" w:eastAsia="新宋体" w:hAnsi="新宋体" w:cs="新宋体"/>
                <w:color w:val="000000"/>
                <w:szCs w:val="21"/>
              </w:rPr>
            </w:pPr>
          </w:p>
        </w:tc>
        <w:tc>
          <w:tcPr>
            <w:tcW w:w="467" w:type="pct"/>
            <w:vMerge/>
            <w:tcBorders>
              <w:left w:val="single" w:sz="4" w:space="0" w:color="auto"/>
              <w:right w:val="single" w:sz="4" w:space="0" w:color="auto"/>
            </w:tcBorders>
            <w:vAlign w:val="center"/>
          </w:tcPr>
          <w:p w14:paraId="3B8A9016" w14:textId="77777777" w:rsidR="00794126" w:rsidRDefault="00794126">
            <w:pPr>
              <w:spacing w:line="0" w:lineRule="atLeast"/>
              <w:jc w:val="left"/>
              <w:rPr>
                <w:rFonts w:ascii="新宋体" w:eastAsia="新宋体" w:hAnsi="新宋体" w:cs="新宋体"/>
                <w:color w:val="000000"/>
                <w:szCs w:val="21"/>
              </w:rPr>
            </w:pPr>
          </w:p>
        </w:tc>
        <w:tc>
          <w:tcPr>
            <w:tcW w:w="567" w:type="pct"/>
            <w:tcBorders>
              <w:top w:val="single" w:sz="4" w:space="0" w:color="auto"/>
              <w:left w:val="nil"/>
              <w:bottom w:val="single" w:sz="4" w:space="0" w:color="auto"/>
              <w:right w:val="single" w:sz="4" w:space="0" w:color="auto"/>
            </w:tcBorders>
            <w:vAlign w:val="center"/>
          </w:tcPr>
          <w:p w14:paraId="4DC65EE7"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房屋居住使用安全，住宅小区的管理与服务水平得到提升</w:t>
            </w:r>
          </w:p>
        </w:tc>
        <w:tc>
          <w:tcPr>
            <w:tcW w:w="598" w:type="pct"/>
            <w:tcBorders>
              <w:top w:val="single" w:sz="4" w:space="0" w:color="auto"/>
              <w:left w:val="nil"/>
              <w:bottom w:val="single" w:sz="4" w:space="0" w:color="auto"/>
              <w:right w:val="single" w:sz="4" w:space="0" w:color="auto"/>
            </w:tcBorders>
            <w:vAlign w:val="center"/>
          </w:tcPr>
          <w:p w14:paraId="4E33A5A0"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有利社会发展，共创和谐社会</w:t>
            </w:r>
          </w:p>
          <w:p w14:paraId="2E65BF92" w14:textId="77777777" w:rsidR="00794126" w:rsidRDefault="00794126">
            <w:pPr>
              <w:widowControl/>
              <w:spacing w:line="0" w:lineRule="atLeast"/>
              <w:jc w:val="left"/>
              <w:rPr>
                <w:rFonts w:ascii="新宋体" w:eastAsia="新宋体" w:hAnsi="新宋体" w:cs="新宋体"/>
                <w:color w:val="000000"/>
                <w:szCs w:val="21"/>
              </w:rPr>
            </w:pPr>
          </w:p>
        </w:tc>
        <w:tc>
          <w:tcPr>
            <w:tcW w:w="594" w:type="pct"/>
            <w:tcBorders>
              <w:top w:val="single" w:sz="4" w:space="0" w:color="auto"/>
              <w:left w:val="nil"/>
              <w:bottom w:val="single" w:sz="4" w:space="0" w:color="auto"/>
              <w:right w:val="single" w:sz="4" w:space="0" w:color="auto"/>
            </w:tcBorders>
            <w:vAlign w:val="center"/>
          </w:tcPr>
          <w:p w14:paraId="107312B8"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315" w:type="pct"/>
            <w:tcBorders>
              <w:top w:val="single" w:sz="4" w:space="0" w:color="auto"/>
              <w:left w:val="nil"/>
              <w:bottom w:val="single" w:sz="4" w:space="0" w:color="auto"/>
              <w:right w:val="single" w:sz="4" w:space="0" w:color="auto"/>
            </w:tcBorders>
            <w:vAlign w:val="center"/>
          </w:tcPr>
          <w:p w14:paraId="29A1C5AE"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548" w:type="pct"/>
            <w:tcBorders>
              <w:top w:val="single" w:sz="4" w:space="0" w:color="auto"/>
              <w:left w:val="nil"/>
              <w:bottom w:val="single" w:sz="4" w:space="0" w:color="auto"/>
              <w:right w:val="single" w:sz="4" w:space="0" w:color="auto"/>
            </w:tcBorders>
            <w:vAlign w:val="center"/>
          </w:tcPr>
          <w:p w14:paraId="3E297DD3"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854" w:type="pct"/>
            <w:tcBorders>
              <w:top w:val="single" w:sz="4" w:space="0" w:color="auto"/>
              <w:left w:val="nil"/>
              <w:bottom w:val="single" w:sz="4" w:space="0" w:color="auto"/>
              <w:right w:val="single" w:sz="4" w:space="0" w:color="auto"/>
            </w:tcBorders>
            <w:vAlign w:val="center"/>
          </w:tcPr>
          <w:p w14:paraId="58CCEAC8"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22A14E57" w14:textId="77777777">
        <w:trPr>
          <w:trHeight w:val="462"/>
          <w:jc w:val="center"/>
        </w:trPr>
        <w:tc>
          <w:tcPr>
            <w:tcW w:w="584" w:type="pct"/>
            <w:vMerge/>
            <w:tcBorders>
              <w:left w:val="single" w:sz="4" w:space="0" w:color="auto"/>
              <w:right w:val="single" w:sz="4" w:space="0" w:color="auto"/>
            </w:tcBorders>
            <w:vAlign w:val="center"/>
          </w:tcPr>
          <w:p w14:paraId="6E48E93E"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left w:val="nil"/>
              <w:bottom w:val="single" w:sz="4" w:space="0" w:color="auto"/>
              <w:right w:val="single" w:sz="4" w:space="0" w:color="auto"/>
            </w:tcBorders>
            <w:vAlign w:val="center"/>
          </w:tcPr>
          <w:p w14:paraId="7E28EC33" w14:textId="77777777" w:rsidR="00794126" w:rsidRDefault="00794126">
            <w:pPr>
              <w:widowControl/>
              <w:spacing w:line="0" w:lineRule="atLeast"/>
              <w:jc w:val="center"/>
              <w:rPr>
                <w:rFonts w:ascii="新宋体" w:eastAsia="新宋体" w:hAnsi="新宋体" w:cs="新宋体"/>
                <w:color w:val="000000"/>
                <w:szCs w:val="21"/>
              </w:rPr>
            </w:pPr>
          </w:p>
        </w:tc>
        <w:tc>
          <w:tcPr>
            <w:tcW w:w="467" w:type="pct"/>
            <w:vMerge/>
            <w:tcBorders>
              <w:left w:val="single" w:sz="4" w:space="0" w:color="auto"/>
              <w:bottom w:val="single" w:sz="4" w:space="0" w:color="auto"/>
              <w:right w:val="single" w:sz="4" w:space="0" w:color="auto"/>
            </w:tcBorders>
            <w:vAlign w:val="center"/>
          </w:tcPr>
          <w:p w14:paraId="02FA6A53" w14:textId="77777777" w:rsidR="00794126" w:rsidRDefault="00794126">
            <w:pPr>
              <w:widowControl/>
              <w:spacing w:line="0" w:lineRule="atLeast"/>
              <w:jc w:val="left"/>
              <w:rPr>
                <w:rFonts w:ascii="新宋体" w:eastAsia="新宋体" w:hAnsi="新宋体" w:cs="新宋体"/>
                <w:color w:val="000000"/>
                <w:szCs w:val="21"/>
              </w:rPr>
            </w:pPr>
          </w:p>
        </w:tc>
        <w:tc>
          <w:tcPr>
            <w:tcW w:w="567" w:type="pct"/>
            <w:tcBorders>
              <w:top w:val="nil"/>
              <w:left w:val="nil"/>
              <w:bottom w:val="single" w:sz="4" w:space="0" w:color="auto"/>
              <w:right w:val="single" w:sz="4" w:space="0" w:color="auto"/>
            </w:tcBorders>
            <w:vAlign w:val="center"/>
          </w:tcPr>
          <w:p w14:paraId="5BCDA720"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w:t>
            </w:r>
          </w:p>
        </w:tc>
        <w:tc>
          <w:tcPr>
            <w:tcW w:w="598" w:type="pct"/>
            <w:tcBorders>
              <w:top w:val="nil"/>
              <w:left w:val="nil"/>
              <w:bottom w:val="single" w:sz="4" w:space="0" w:color="auto"/>
              <w:right w:val="single" w:sz="4" w:space="0" w:color="auto"/>
            </w:tcBorders>
            <w:vAlign w:val="center"/>
          </w:tcPr>
          <w:p w14:paraId="7B916093"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94" w:type="pct"/>
            <w:tcBorders>
              <w:top w:val="nil"/>
              <w:left w:val="nil"/>
              <w:bottom w:val="single" w:sz="4" w:space="0" w:color="auto"/>
              <w:right w:val="single" w:sz="4" w:space="0" w:color="auto"/>
            </w:tcBorders>
            <w:vAlign w:val="center"/>
          </w:tcPr>
          <w:p w14:paraId="1332D21A"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5" w:type="pct"/>
            <w:tcBorders>
              <w:top w:val="nil"/>
              <w:left w:val="nil"/>
              <w:bottom w:val="single" w:sz="4" w:space="0" w:color="auto"/>
              <w:right w:val="single" w:sz="4" w:space="0" w:color="auto"/>
            </w:tcBorders>
            <w:vAlign w:val="center"/>
          </w:tcPr>
          <w:p w14:paraId="1FB2FC19"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48" w:type="pct"/>
            <w:tcBorders>
              <w:top w:val="nil"/>
              <w:left w:val="nil"/>
              <w:bottom w:val="single" w:sz="4" w:space="0" w:color="auto"/>
              <w:right w:val="single" w:sz="4" w:space="0" w:color="auto"/>
            </w:tcBorders>
            <w:vAlign w:val="center"/>
          </w:tcPr>
          <w:p w14:paraId="307E1DF4"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4" w:type="pct"/>
            <w:tcBorders>
              <w:top w:val="nil"/>
              <w:left w:val="nil"/>
              <w:bottom w:val="single" w:sz="4" w:space="0" w:color="auto"/>
              <w:right w:val="single" w:sz="4" w:space="0" w:color="auto"/>
            </w:tcBorders>
            <w:vAlign w:val="center"/>
          </w:tcPr>
          <w:p w14:paraId="714FEF6E"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79DBE361" w14:textId="77777777">
        <w:trPr>
          <w:trHeight w:val="462"/>
          <w:jc w:val="center"/>
        </w:trPr>
        <w:tc>
          <w:tcPr>
            <w:tcW w:w="584" w:type="pct"/>
            <w:vMerge/>
            <w:tcBorders>
              <w:left w:val="single" w:sz="4" w:space="0" w:color="auto"/>
              <w:right w:val="single" w:sz="4" w:space="0" w:color="auto"/>
            </w:tcBorders>
            <w:vAlign w:val="center"/>
          </w:tcPr>
          <w:p w14:paraId="2147315B" w14:textId="77777777" w:rsidR="00794126" w:rsidRDefault="00794126">
            <w:pPr>
              <w:spacing w:line="0" w:lineRule="atLeast"/>
              <w:jc w:val="center"/>
              <w:rPr>
                <w:rFonts w:ascii="新宋体" w:eastAsia="新宋体" w:hAnsi="新宋体" w:cs="新宋体"/>
                <w:color w:val="000000"/>
                <w:szCs w:val="21"/>
              </w:rPr>
            </w:pPr>
          </w:p>
        </w:tc>
        <w:tc>
          <w:tcPr>
            <w:tcW w:w="470" w:type="pct"/>
            <w:vMerge w:val="restart"/>
            <w:tcBorders>
              <w:top w:val="nil"/>
              <w:left w:val="nil"/>
              <w:right w:val="single" w:sz="4" w:space="0" w:color="auto"/>
            </w:tcBorders>
            <w:vAlign w:val="center"/>
          </w:tcPr>
          <w:p w14:paraId="433D2A0E"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满意度</w:t>
            </w:r>
          </w:p>
          <w:p w14:paraId="1C832531"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14:paraId="6E3694ED"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（10分）</w:t>
            </w:r>
          </w:p>
        </w:tc>
        <w:tc>
          <w:tcPr>
            <w:tcW w:w="467" w:type="pct"/>
            <w:vMerge w:val="restart"/>
            <w:tcBorders>
              <w:top w:val="nil"/>
              <w:left w:val="nil"/>
              <w:right w:val="single" w:sz="4" w:space="0" w:color="auto"/>
            </w:tcBorders>
            <w:vAlign w:val="center"/>
          </w:tcPr>
          <w:p w14:paraId="3EFC36EB"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服务对象满意度指标</w:t>
            </w:r>
          </w:p>
        </w:tc>
        <w:tc>
          <w:tcPr>
            <w:tcW w:w="567" w:type="pct"/>
            <w:tcBorders>
              <w:top w:val="nil"/>
              <w:left w:val="nil"/>
              <w:bottom w:val="single" w:sz="4" w:space="0" w:color="auto"/>
              <w:right w:val="single" w:sz="4" w:space="0" w:color="auto"/>
            </w:tcBorders>
            <w:vAlign w:val="center"/>
          </w:tcPr>
          <w:p w14:paraId="6CD3A1B8"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社会公众或服务对象对本单位的满意度</w:t>
            </w:r>
          </w:p>
        </w:tc>
        <w:tc>
          <w:tcPr>
            <w:tcW w:w="598" w:type="pct"/>
            <w:tcBorders>
              <w:top w:val="nil"/>
              <w:left w:val="nil"/>
              <w:bottom w:val="single" w:sz="4" w:space="0" w:color="auto"/>
              <w:right w:val="single" w:sz="4" w:space="0" w:color="auto"/>
            </w:tcBorders>
            <w:vAlign w:val="center"/>
          </w:tcPr>
          <w:p w14:paraId="0DF01392"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提高社会公众满意度</w:t>
            </w:r>
          </w:p>
          <w:p w14:paraId="4E2B881A" w14:textId="77777777" w:rsidR="00794126" w:rsidRDefault="00794126">
            <w:pPr>
              <w:widowControl/>
              <w:spacing w:line="0" w:lineRule="atLeast"/>
              <w:jc w:val="left"/>
              <w:rPr>
                <w:rFonts w:ascii="新宋体" w:eastAsia="新宋体" w:hAnsi="新宋体" w:cs="新宋体"/>
                <w:color w:val="000000"/>
                <w:szCs w:val="21"/>
              </w:rPr>
            </w:pPr>
          </w:p>
        </w:tc>
        <w:tc>
          <w:tcPr>
            <w:tcW w:w="594" w:type="pct"/>
            <w:tcBorders>
              <w:top w:val="nil"/>
              <w:left w:val="nil"/>
              <w:bottom w:val="single" w:sz="4" w:space="0" w:color="auto"/>
              <w:right w:val="single" w:sz="4" w:space="0" w:color="auto"/>
            </w:tcBorders>
            <w:vAlign w:val="center"/>
          </w:tcPr>
          <w:p w14:paraId="771132E5"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100%</w:t>
            </w:r>
          </w:p>
        </w:tc>
        <w:tc>
          <w:tcPr>
            <w:tcW w:w="315" w:type="pct"/>
            <w:tcBorders>
              <w:top w:val="nil"/>
              <w:left w:val="nil"/>
              <w:bottom w:val="single" w:sz="4" w:space="0" w:color="auto"/>
              <w:right w:val="single" w:sz="4" w:space="0" w:color="auto"/>
            </w:tcBorders>
            <w:vAlign w:val="center"/>
          </w:tcPr>
          <w:p w14:paraId="69DA7925"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548" w:type="pct"/>
            <w:tcBorders>
              <w:top w:val="nil"/>
              <w:left w:val="nil"/>
              <w:bottom w:val="single" w:sz="4" w:space="0" w:color="auto"/>
              <w:right w:val="single" w:sz="4" w:space="0" w:color="auto"/>
            </w:tcBorders>
            <w:vAlign w:val="center"/>
          </w:tcPr>
          <w:p w14:paraId="7D666751"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8</w:t>
            </w:r>
          </w:p>
        </w:tc>
        <w:tc>
          <w:tcPr>
            <w:tcW w:w="854" w:type="pct"/>
            <w:tcBorders>
              <w:top w:val="nil"/>
              <w:left w:val="nil"/>
              <w:bottom w:val="single" w:sz="4" w:space="0" w:color="auto"/>
              <w:right w:val="single" w:sz="4" w:space="0" w:color="auto"/>
            </w:tcBorders>
            <w:vAlign w:val="center"/>
          </w:tcPr>
          <w:p w14:paraId="5C967753"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主要是物业小区业主投诉物业服务企业，改进措施是中心物业部认真做好协调和解释工作</w:t>
            </w:r>
          </w:p>
          <w:p w14:paraId="136C9062" w14:textId="77777777" w:rsidR="00794126" w:rsidRDefault="00794126">
            <w:pPr>
              <w:widowControl/>
              <w:spacing w:line="0" w:lineRule="atLeast"/>
              <w:jc w:val="left"/>
              <w:rPr>
                <w:rFonts w:ascii="新宋体" w:eastAsia="新宋体" w:hAnsi="新宋体" w:cs="新宋体"/>
                <w:color w:val="000000"/>
                <w:szCs w:val="21"/>
              </w:rPr>
            </w:pPr>
          </w:p>
          <w:p w14:paraId="46EBC24A" w14:textId="77777777" w:rsidR="00794126" w:rsidRDefault="00794126">
            <w:pPr>
              <w:widowControl/>
              <w:spacing w:line="0" w:lineRule="atLeast"/>
              <w:jc w:val="left"/>
              <w:rPr>
                <w:rFonts w:ascii="新宋体" w:eastAsia="新宋体" w:hAnsi="新宋体" w:cs="新宋体"/>
                <w:color w:val="000000"/>
                <w:szCs w:val="21"/>
              </w:rPr>
            </w:pPr>
          </w:p>
          <w:p w14:paraId="5D895DAF" w14:textId="77777777" w:rsidR="00794126" w:rsidRDefault="00794126">
            <w:pPr>
              <w:widowControl/>
              <w:spacing w:line="0" w:lineRule="atLeast"/>
              <w:jc w:val="left"/>
              <w:rPr>
                <w:rFonts w:ascii="新宋体" w:eastAsia="新宋体" w:hAnsi="新宋体" w:cs="新宋体"/>
                <w:color w:val="000000"/>
                <w:szCs w:val="21"/>
              </w:rPr>
            </w:pPr>
          </w:p>
        </w:tc>
      </w:tr>
      <w:tr w:rsidR="00794126" w14:paraId="618D3F55" w14:textId="77777777">
        <w:trPr>
          <w:trHeight w:val="462"/>
          <w:jc w:val="center"/>
        </w:trPr>
        <w:tc>
          <w:tcPr>
            <w:tcW w:w="584" w:type="pct"/>
            <w:vMerge/>
            <w:tcBorders>
              <w:left w:val="single" w:sz="4" w:space="0" w:color="auto"/>
              <w:right w:val="single" w:sz="4" w:space="0" w:color="auto"/>
            </w:tcBorders>
            <w:vAlign w:val="center"/>
          </w:tcPr>
          <w:p w14:paraId="03AEF428" w14:textId="77777777" w:rsidR="00794126" w:rsidRDefault="00794126">
            <w:pPr>
              <w:spacing w:line="0" w:lineRule="atLeast"/>
              <w:jc w:val="center"/>
              <w:rPr>
                <w:rFonts w:ascii="新宋体" w:eastAsia="新宋体" w:hAnsi="新宋体" w:cs="新宋体"/>
                <w:color w:val="000000"/>
                <w:szCs w:val="21"/>
              </w:rPr>
            </w:pPr>
          </w:p>
        </w:tc>
        <w:tc>
          <w:tcPr>
            <w:tcW w:w="470" w:type="pct"/>
            <w:vMerge/>
            <w:tcBorders>
              <w:left w:val="nil"/>
              <w:right w:val="single" w:sz="4" w:space="0" w:color="auto"/>
            </w:tcBorders>
            <w:vAlign w:val="center"/>
          </w:tcPr>
          <w:p w14:paraId="69D95601" w14:textId="77777777" w:rsidR="00794126" w:rsidRDefault="00794126">
            <w:pPr>
              <w:spacing w:line="0" w:lineRule="atLeast"/>
              <w:jc w:val="left"/>
              <w:rPr>
                <w:rFonts w:ascii="新宋体" w:eastAsia="新宋体" w:hAnsi="新宋体" w:cs="新宋体"/>
                <w:color w:val="000000"/>
                <w:szCs w:val="21"/>
              </w:rPr>
            </w:pPr>
          </w:p>
        </w:tc>
        <w:tc>
          <w:tcPr>
            <w:tcW w:w="467" w:type="pct"/>
            <w:vMerge/>
            <w:tcBorders>
              <w:left w:val="nil"/>
              <w:right w:val="single" w:sz="4" w:space="0" w:color="auto"/>
            </w:tcBorders>
            <w:vAlign w:val="center"/>
          </w:tcPr>
          <w:p w14:paraId="51C55C66" w14:textId="77777777" w:rsidR="00794126" w:rsidRDefault="00794126">
            <w:pPr>
              <w:spacing w:line="0" w:lineRule="atLeast"/>
              <w:jc w:val="left"/>
              <w:rPr>
                <w:rFonts w:ascii="新宋体" w:eastAsia="新宋体" w:hAnsi="新宋体" w:cs="新宋体"/>
                <w:color w:val="000000"/>
                <w:szCs w:val="21"/>
              </w:rPr>
            </w:pPr>
          </w:p>
        </w:tc>
        <w:tc>
          <w:tcPr>
            <w:tcW w:w="567" w:type="pct"/>
            <w:tcBorders>
              <w:top w:val="nil"/>
              <w:left w:val="nil"/>
              <w:bottom w:val="single" w:sz="4" w:space="0" w:color="auto"/>
              <w:right w:val="single" w:sz="4" w:space="0" w:color="auto"/>
            </w:tcBorders>
            <w:vAlign w:val="center"/>
          </w:tcPr>
          <w:p w14:paraId="1B768E72" w14:textId="77777777" w:rsidR="00794126" w:rsidRDefault="00794126">
            <w:pPr>
              <w:widowControl/>
              <w:spacing w:line="0" w:lineRule="atLeast"/>
              <w:jc w:val="center"/>
              <w:rPr>
                <w:rFonts w:ascii="新宋体" w:eastAsia="新宋体" w:hAnsi="新宋体" w:cs="新宋体"/>
                <w:color w:val="000000"/>
                <w:szCs w:val="21"/>
              </w:rPr>
            </w:pPr>
          </w:p>
        </w:tc>
        <w:tc>
          <w:tcPr>
            <w:tcW w:w="598" w:type="pct"/>
            <w:tcBorders>
              <w:top w:val="nil"/>
              <w:left w:val="nil"/>
              <w:bottom w:val="single" w:sz="4" w:space="0" w:color="auto"/>
              <w:right w:val="single" w:sz="4" w:space="0" w:color="auto"/>
            </w:tcBorders>
            <w:vAlign w:val="center"/>
          </w:tcPr>
          <w:p w14:paraId="2E4379A4"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94" w:type="pct"/>
            <w:tcBorders>
              <w:top w:val="nil"/>
              <w:left w:val="nil"/>
              <w:bottom w:val="single" w:sz="4" w:space="0" w:color="auto"/>
              <w:right w:val="single" w:sz="4" w:space="0" w:color="auto"/>
            </w:tcBorders>
            <w:vAlign w:val="center"/>
          </w:tcPr>
          <w:p w14:paraId="6D9E5454"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315" w:type="pct"/>
            <w:tcBorders>
              <w:top w:val="nil"/>
              <w:left w:val="nil"/>
              <w:bottom w:val="single" w:sz="4" w:space="0" w:color="auto"/>
              <w:right w:val="single" w:sz="4" w:space="0" w:color="auto"/>
            </w:tcBorders>
            <w:vAlign w:val="center"/>
          </w:tcPr>
          <w:p w14:paraId="6E160CDB"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48" w:type="pct"/>
            <w:tcBorders>
              <w:top w:val="nil"/>
              <w:left w:val="nil"/>
              <w:bottom w:val="single" w:sz="4" w:space="0" w:color="auto"/>
              <w:right w:val="single" w:sz="4" w:space="0" w:color="auto"/>
            </w:tcBorders>
            <w:vAlign w:val="center"/>
          </w:tcPr>
          <w:p w14:paraId="5EF80E97"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854" w:type="pct"/>
            <w:tcBorders>
              <w:top w:val="nil"/>
              <w:left w:val="nil"/>
              <w:bottom w:val="single" w:sz="4" w:space="0" w:color="auto"/>
              <w:right w:val="single" w:sz="4" w:space="0" w:color="auto"/>
            </w:tcBorders>
            <w:vAlign w:val="center"/>
          </w:tcPr>
          <w:p w14:paraId="6D549962"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4829B466" w14:textId="77777777">
        <w:trPr>
          <w:trHeight w:val="800"/>
          <w:jc w:val="center"/>
        </w:trPr>
        <w:tc>
          <w:tcPr>
            <w:tcW w:w="584" w:type="pct"/>
            <w:vMerge/>
            <w:tcBorders>
              <w:left w:val="single" w:sz="4" w:space="0" w:color="auto"/>
              <w:bottom w:val="single" w:sz="4" w:space="0" w:color="auto"/>
              <w:right w:val="single" w:sz="4" w:space="0" w:color="auto"/>
            </w:tcBorders>
            <w:vAlign w:val="center"/>
          </w:tcPr>
          <w:p w14:paraId="02C38E1A" w14:textId="77777777" w:rsidR="00794126" w:rsidRDefault="00794126">
            <w:pPr>
              <w:widowControl/>
              <w:spacing w:line="0" w:lineRule="atLeast"/>
              <w:jc w:val="center"/>
              <w:rPr>
                <w:rFonts w:ascii="新宋体" w:eastAsia="新宋体" w:hAnsi="新宋体" w:cs="新宋体"/>
                <w:color w:val="000000"/>
                <w:szCs w:val="21"/>
              </w:rPr>
            </w:pPr>
          </w:p>
        </w:tc>
        <w:tc>
          <w:tcPr>
            <w:tcW w:w="470" w:type="pct"/>
            <w:vMerge/>
            <w:tcBorders>
              <w:left w:val="nil"/>
              <w:bottom w:val="single" w:sz="4" w:space="0" w:color="auto"/>
              <w:right w:val="single" w:sz="4" w:space="0" w:color="auto"/>
            </w:tcBorders>
            <w:vAlign w:val="center"/>
          </w:tcPr>
          <w:p w14:paraId="232F3657" w14:textId="77777777" w:rsidR="00794126" w:rsidRDefault="00794126">
            <w:pPr>
              <w:widowControl/>
              <w:spacing w:line="0" w:lineRule="atLeast"/>
              <w:jc w:val="left"/>
              <w:rPr>
                <w:rFonts w:ascii="新宋体" w:eastAsia="新宋体" w:hAnsi="新宋体" w:cs="新宋体"/>
                <w:color w:val="000000"/>
                <w:szCs w:val="21"/>
              </w:rPr>
            </w:pPr>
          </w:p>
        </w:tc>
        <w:tc>
          <w:tcPr>
            <w:tcW w:w="467" w:type="pct"/>
            <w:vMerge/>
            <w:tcBorders>
              <w:left w:val="nil"/>
              <w:bottom w:val="single" w:sz="4" w:space="0" w:color="auto"/>
              <w:right w:val="single" w:sz="4" w:space="0" w:color="auto"/>
            </w:tcBorders>
            <w:vAlign w:val="center"/>
          </w:tcPr>
          <w:p w14:paraId="6544789A" w14:textId="77777777" w:rsidR="00794126" w:rsidRDefault="00794126">
            <w:pPr>
              <w:widowControl/>
              <w:spacing w:line="0" w:lineRule="atLeast"/>
              <w:jc w:val="left"/>
              <w:rPr>
                <w:rFonts w:ascii="新宋体" w:eastAsia="新宋体" w:hAnsi="新宋体" w:cs="新宋体"/>
                <w:color w:val="000000"/>
                <w:szCs w:val="21"/>
              </w:rPr>
            </w:pPr>
          </w:p>
        </w:tc>
        <w:tc>
          <w:tcPr>
            <w:tcW w:w="567" w:type="pct"/>
            <w:tcBorders>
              <w:top w:val="nil"/>
              <w:left w:val="nil"/>
              <w:bottom w:val="single" w:sz="4" w:space="0" w:color="auto"/>
              <w:right w:val="single" w:sz="4" w:space="0" w:color="auto"/>
            </w:tcBorders>
            <w:vAlign w:val="center"/>
          </w:tcPr>
          <w:p w14:paraId="0ED3AA5A" w14:textId="77777777" w:rsidR="00794126" w:rsidRDefault="00794126">
            <w:pPr>
              <w:widowControl/>
              <w:spacing w:line="0" w:lineRule="atLeast"/>
              <w:rPr>
                <w:rFonts w:ascii="新宋体" w:eastAsia="新宋体" w:hAnsi="新宋体" w:cs="新宋体"/>
                <w:color w:val="000000"/>
                <w:szCs w:val="21"/>
              </w:rPr>
            </w:pPr>
          </w:p>
        </w:tc>
        <w:tc>
          <w:tcPr>
            <w:tcW w:w="598" w:type="pct"/>
            <w:tcBorders>
              <w:top w:val="nil"/>
              <w:left w:val="nil"/>
              <w:bottom w:val="single" w:sz="4" w:space="0" w:color="auto"/>
              <w:right w:val="single" w:sz="4" w:space="0" w:color="auto"/>
            </w:tcBorders>
            <w:vAlign w:val="center"/>
          </w:tcPr>
          <w:p w14:paraId="693B0294" w14:textId="77777777" w:rsidR="00794126" w:rsidRDefault="00794126">
            <w:pPr>
              <w:widowControl/>
              <w:spacing w:line="0" w:lineRule="atLeast"/>
              <w:jc w:val="left"/>
              <w:rPr>
                <w:rFonts w:ascii="新宋体" w:eastAsia="新宋体" w:hAnsi="新宋体" w:cs="新宋体"/>
                <w:color w:val="000000"/>
                <w:szCs w:val="21"/>
              </w:rPr>
            </w:pPr>
          </w:p>
        </w:tc>
        <w:tc>
          <w:tcPr>
            <w:tcW w:w="594" w:type="pct"/>
            <w:tcBorders>
              <w:top w:val="nil"/>
              <w:left w:val="nil"/>
              <w:bottom w:val="single" w:sz="4" w:space="0" w:color="auto"/>
              <w:right w:val="single" w:sz="4" w:space="0" w:color="auto"/>
            </w:tcBorders>
            <w:vAlign w:val="center"/>
          </w:tcPr>
          <w:p w14:paraId="17DED756" w14:textId="77777777" w:rsidR="00794126" w:rsidRDefault="00794126">
            <w:pPr>
              <w:widowControl/>
              <w:spacing w:line="0" w:lineRule="atLeast"/>
              <w:jc w:val="left"/>
              <w:rPr>
                <w:rFonts w:ascii="新宋体" w:eastAsia="新宋体" w:hAnsi="新宋体" w:cs="新宋体"/>
                <w:color w:val="000000"/>
                <w:szCs w:val="21"/>
              </w:rPr>
            </w:pPr>
          </w:p>
        </w:tc>
        <w:tc>
          <w:tcPr>
            <w:tcW w:w="315" w:type="pct"/>
            <w:tcBorders>
              <w:top w:val="nil"/>
              <w:left w:val="nil"/>
              <w:bottom w:val="single" w:sz="4" w:space="0" w:color="auto"/>
              <w:right w:val="single" w:sz="4" w:space="0" w:color="auto"/>
            </w:tcBorders>
            <w:vAlign w:val="center"/>
          </w:tcPr>
          <w:p w14:paraId="5AF7C37A" w14:textId="77777777" w:rsidR="00794126" w:rsidRDefault="00794126">
            <w:pPr>
              <w:widowControl/>
              <w:spacing w:line="0" w:lineRule="atLeast"/>
              <w:jc w:val="center"/>
              <w:rPr>
                <w:rFonts w:ascii="新宋体" w:eastAsia="新宋体" w:hAnsi="新宋体" w:cs="新宋体"/>
                <w:color w:val="000000"/>
                <w:szCs w:val="21"/>
              </w:rPr>
            </w:pPr>
          </w:p>
        </w:tc>
        <w:tc>
          <w:tcPr>
            <w:tcW w:w="548" w:type="pct"/>
            <w:tcBorders>
              <w:top w:val="nil"/>
              <w:left w:val="nil"/>
              <w:bottom w:val="single" w:sz="4" w:space="0" w:color="auto"/>
              <w:right w:val="single" w:sz="4" w:space="0" w:color="auto"/>
            </w:tcBorders>
            <w:vAlign w:val="center"/>
          </w:tcPr>
          <w:p w14:paraId="6E12F2DD" w14:textId="77777777" w:rsidR="00794126" w:rsidRDefault="00794126">
            <w:pPr>
              <w:widowControl/>
              <w:spacing w:line="0" w:lineRule="atLeast"/>
              <w:jc w:val="center"/>
              <w:rPr>
                <w:rFonts w:ascii="新宋体" w:eastAsia="新宋体" w:hAnsi="新宋体" w:cs="新宋体"/>
                <w:color w:val="000000"/>
                <w:szCs w:val="21"/>
              </w:rPr>
            </w:pPr>
          </w:p>
        </w:tc>
        <w:tc>
          <w:tcPr>
            <w:tcW w:w="854" w:type="pct"/>
            <w:tcBorders>
              <w:top w:val="nil"/>
              <w:left w:val="nil"/>
              <w:bottom w:val="single" w:sz="4" w:space="0" w:color="auto"/>
              <w:right w:val="single" w:sz="4" w:space="0" w:color="auto"/>
            </w:tcBorders>
            <w:vAlign w:val="center"/>
          </w:tcPr>
          <w:p w14:paraId="67FBF66D"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794126" w14:paraId="54FC8556" w14:textId="77777777">
        <w:trPr>
          <w:trHeight w:val="489"/>
          <w:jc w:val="center"/>
        </w:trPr>
        <w:tc>
          <w:tcPr>
            <w:tcW w:w="3282" w:type="pct"/>
            <w:gridSpan w:val="6"/>
            <w:tcBorders>
              <w:top w:val="single" w:sz="4" w:space="0" w:color="auto"/>
              <w:left w:val="single" w:sz="4" w:space="0" w:color="auto"/>
              <w:bottom w:val="single" w:sz="4" w:space="0" w:color="auto"/>
              <w:right w:val="single" w:sz="4" w:space="0" w:color="000000"/>
            </w:tcBorders>
            <w:vAlign w:val="center"/>
          </w:tcPr>
          <w:p w14:paraId="02FA901D"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总分</w:t>
            </w:r>
          </w:p>
        </w:tc>
        <w:tc>
          <w:tcPr>
            <w:tcW w:w="315" w:type="pct"/>
            <w:tcBorders>
              <w:top w:val="nil"/>
              <w:left w:val="nil"/>
              <w:bottom w:val="single" w:sz="4" w:space="0" w:color="auto"/>
              <w:right w:val="single" w:sz="4" w:space="0" w:color="auto"/>
            </w:tcBorders>
            <w:vAlign w:val="center"/>
          </w:tcPr>
          <w:p w14:paraId="617760F4" w14:textId="77777777" w:rsidR="00794126" w:rsidRDefault="00000000">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548" w:type="pct"/>
            <w:tcBorders>
              <w:top w:val="nil"/>
              <w:left w:val="nil"/>
              <w:bottom w:val="single" w:sz="4" w:space="0" w:color="auto"/>
              <w:right w:val="single" w:sz="4" w:space="0" w:color="auto"/>
            </w:tcBorders>
            <w:vAlign w:val="center"/>
          </w:tcPr>
          <w:p w14:paraId="3BCF683B"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98</w:t>
            </w:r>
          </w:p>
        </w:tc>
        <w:tc>
          <w:tcPr>
            <w:tcW w:w="854" w:type="pct"/>
            <w:tcBorders>
              <w:top w:val="nil"/>
              <w:left w:val="nil"/>
              <w:bottom w:val="single" w:sz="4" w:space="0" w:color="auto"/>
              <w:right w:val="single" w:sz="4" w:space="0" w:color="auto"/>
            </w:tcBorders>
            <w:vAlign w:val="center"/>
          </w:tcPr>
          <w:p w14:paraId="1EDE6605" w14:textId="77777777" w:rsidR="00794126" w:rsidRDefault="00000000">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bl>
    <w:p w14:paraId="769424EE" w14:textId="77777777" w:rsidR="00794126" w:rsidRDefault="00000000">
      <w:pPr>
        <w:rPr>
          <w:rFonts w:eastAsia="仿宋_GB2312"/>
          <w:sz w:val="22"/>
        </w:rPr>
      </w:pPr>
      <w:r>
        <w:rPr>
          <w:rFonts w:eastAsia="仿宋_GB2312"/>
          <w:sz w:val="22"/>
        </w:rPr>
        <w:t>说明：</w:t>
      </w:r>
      <w:r>
        <w:rPr>
          <w:rFonts w:eastAsia="仿宋_GB2312" w:hint="eastAsia"/>
          <w:sz w:val="22"/>
        </w:rPr>
        <w:t>以上数据参照</w:t>
      </w:r>
      <w:r>
        <w:rPr>
          <w:rFonts w:eastAsia="仿宋_GB2312" w:hint="eastAsia"/>
          <w:sz w:val="22"/>
        </w:rPr>
        <w:t>2022</w:t>
      </w:r>
      <w:r>
        <w:rPr>
          <w:rFonts w:eastAsia="仿宋_GB2312" w:hint="eastAsia"/>
          <w:sz w:val="22"/>
        </w:rPr>
        <w:t>年部门决算报表中的“收入支出决算总表”</w:t>
      </w:r>
      <w:r>
        <w:rPr>
          <w:rFonts w:eastAsia="仿宋_GB2312" w:hint="eastAsia"/>
          <w:sz w:val="22"/>
        </w:rPr>
        <w:t>(</w:t>
      </w:r>
      <w:proofErr w:type="gramStart"/>
      <w:r>
        <w:rPr>
          <w:rFonts w:eastAsia="仿宋_GB2312" w:hint="eastAsia"/>
          <w:sz w:val="22"/>
        </w:rPr>
        <w:t>财决</w:t>
      </w:r>
      <w:proofErr w:type="gramEnd"/>
      <w:r>
        <w:rPr>
          <w:rFonts w:eastAsia="仿宋_GB2312" w:hint="eastAsia"/>
          <w:sz w:val="22"/>
        </w:rPr>
        <w:t>01</w:t>
      </w:r>
      <w:r>
        <w:rPr>
          <w:rFonts w:eastAsia="仿宋_GB2312" w:hint="eastAsia"/>
          <w:sz w:val="22"/>
        </w:rPr>
        <w:t>表</w:t>
      </w:r>
      <w:r>
        <w:rPr>
          <w:rFonts w:eastAsia="仿宋_GB2312" w:hint="eastAsia"/>
          <w:sz w:val="22"/>
        </w:rPr>
        <w:t>)</w:t>
      </w:r>
      <w:r>
        <w:rPr>
          <w:rFonts w:eastAsia="仿宋_GB2312" w:hint="eastAsia"/>
          <w:sz w:val="22"/>
        </w:rPr>
        <w:t>。</w:t>
      </w:r>
    </w:p>
    <w:p w14:paraId="2C59C5DC" w14:textId="77777777" w:rsidR="00794126" w:rsidRDefault="00794126">
      <w:pPr>
        <w:pStyle w:val="a8"/>
      </w:pPr>
    </w:p>
    <w:p w14:paraId="0B084518" w14:textId="77777777" w:rsidR="00794126" w:rsidRDefault="00000000">
      <w:pPr>
        <w:rPr>
          <w:rFonts w:ascii="黑体" w:eastAsia="黑体" w:hAnsi="黑体" w:cs="黑体"/>
          <w:sz w:val="32"/>
          <w:szCs w:val="32"/>
        </w:rPr>
      </w:pPr>
      <w:r>
        <w:rPr>
          <w:rFonts w:eastAsia="仿宋_GB2312"/>
          <w:sz w:val="22"/>
          <w:szCs w:val="22"/>
        </w:rPr>
        <w:t>填表人：</w:t>
      </w:r>
      <w:r>
        <w:rPr>
          <w:rFonts w:eastAsia="仿宋_GB2312"/>
          <w:sz w:val="22"/>
          <w:szCs w:val="22"/>
        </w:rPr>
        <w:t xml:space="preserve">      </w:t>
      </w:r>
      <w:r>
        <w:rPr>
          <w:rFonts w:eastAsia="仿宋_GB2312"/>
          <w:sz w:val="22"/>
          <w:szCs w:val="22"/>
        </w:rPr>
        <w:t>填报日期：</w:t>
      </w:r>
      <w:r>
        <w:rPr>
          <w:rFonts w:eastAsia="仿宋_GB2312"/>
          <w:sz w:val="22"/>
          <w:szCs w:val="22"/>
        </w:rPr>
        <w:t xml:space="preserve">         </w:t>
      </w:r>
      <w:r>
        <w:rPr>
          <w:rFonts w:eastAsia="仿宋_GB2312"/>
          <w:sz w:val="22"/>
          <w:szCs w:val="22"/>
        </w:rPr>
        <w:t>联系电话：</w:t>
      </w:r>
      <w:r>
        <w:rPr>
          <w:rFonts w:eastAsia="仿宋_GB2312"/>
          <w:sz w:val="22"/>
          <w:szCs w:val="22"/>
        </w:rPr>
        <w:t xml:space="preserve">     </w:t>
      </w:r>
      <w:r>
        <w:rPr>
          <w:rFonts w:eastAsia="仿宋_GB2312" w:hint="eastAsia"/>
          <w:sz w:val="22"/>
          <w:szCs w:val="22"/>
        </w:rPr>
        <w:t xml:space="preserve">           </w:t>
      </w:r>
      <w:r>
        <w:rPr>
          <w:rFonts w:eastAsia="仿宋_GB2312"/>
          <w:sz w:val="22"/>
          <w:szCs w:val="22"/>
        </w:rPr>
        <w:t>单位负责人签字：</w:t>
      </w:r>
      <w:r>
        <w:rPr>
          <w:rFonts w:eastAsia="仿宋_GB2312"/>
          <w:sz w:val="22"/>
          <w:szCs w:val="22"/>
        </w:rPr>
        <w:br w:type="page"/>
      </w:r>
      <w:r>
        <w:rPr>
          <w:rFonts w:ascii="黑体" w:eastAsia="黑体" w:hAnsi="黑体" w:cs="黑体" w:hint="eastAsia"/>
          <w:sz w:val="32"/>
          <w:szCs w:val="32"/>
        </w:rPr>
        <w:lastRenderedPageBreak/>
        <w:t>附件3</w:t>
      </w:r>
    </w:p>
    <w:p w14:paraId="574F57B9" w14:textId="77777777" w:rsidR="00794126" w:rsidRDefault="00794126">
      <w:pPr>
        <w:jc w:val="center"/>
        <w:rPr>
          <w:rFonts w:eastAsia="方正小标宋_GBK"/>
          <w:sz w:val="52"/>
          <w:szCs w:val="52"/>
        </w:rPr>
      </w:pPr>
    </w:p>
    <w:p w14:paraId="19E54248" w14:textId="77777777" w:rsidR="00794126" w:rsidRDefault="00000000">
      <w:pPr>
        <w:pStyle w:val="2"/>
        <w:jc w:val="center"/>
      </w:pPr>
      <w:r>
        <w:rPr>
          <w:rFonts w:hint="eastAsia"/>
        </w:rPr>
        <w:t>2022</w:t>
      </w:r>
      <w:r>
        <w:rPr>
          <w:rFonts w:hint="eastAsia"/>
        </w:rPr>
        <w:t>年度华容县住房保障服务中心</w:t>
      </w:r>
    </w:p>
    <w:p w14:paraId="0B2C711E" w14:textId="77777777" w:rsidR="00794126" w:rsidRDefault="00000000">
      <w:pPr>
        <w:pStyle w:val="2"/>
        <w:jc w:val="center"/>
      </w:pPr>
      <w:r>
        <w:rPr>
          <w:rFonts w:hint="eastAsia"/>
        </w:rPr>
        <w:t>整体支出自评报告</w:t>
      </w:r>
    </w:p>
    <w:p w14:paraId="42FC3EC6" w14:textId="77777777" w:rsidR="00794126" w:rsidRDefault="00000000">
      <w:pP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一、单位基本情况</w:t>
      </w:r>
    </w:p>
    <w:p w14:paraId="62011894" w14:textId="77777777" w:rsidR="00794126" w:rsidRDefault="00000000">
      <w:pPr>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2022年是我单位的机构改革年，是继2019年机构改革后再一次因为工作的需要改革成为县住建局属下的公益</w:t>
      </w:r>
      <w:proofErr w:type="gramStart"/>
      <w:r>
        <w:rPr>
          <w:rFonts w:ascii="仿宋_GB2312" w:eastAsia="仿宋_GB2312" w:hAnsi="仿宋_GB2312" w:cs="仿宋_GB2312" w:hint="eastAsia"/>
          <w:bCs/>
          <w:sz w:val="28"/>
          <w:szCs w:val="28"/>
        </w:rPr>
        <w:t>一类副</w:t>
      </w:r>
      <w:proofErr w:type="gramEnd"/>
      <w:r>
        <w:rPr>
          <w:rFonts w:ascii="仿宋_GB2312" w:eastAsia="仿宋_GB2312" w:hAnsi="仿宋_GB2312" w:cs="仿宋_GB2312" w:hint="eastAsia"/>
          <w:bCs/>
          <w:sz w:val="28"/>
          <w:szCs w:val="28"/>
        </w:rPr>
        <w:t>科级事业单位。目前中心设置9个股室：综合办公室、计财股、政策计划股、物业管理、直管公房管理、维修资金管理、白蚁防治股、棚改办、保障</w:t>
      </w:r>
      <w:proofErr w:type="gramStart"/>
      <w:r>
        <w:rPr>
          <w:rFonts w:ascii="仿宋_GB2312" w:eastAsia="仿宋_GB2312" w:hAnsi="仿宋_GB2312" w:cs="仿宋_GB2312" w:hint="eastAsia"/>
          <w:bCs/>
          <w:sz w:val="28"/>
          <w:szCs w:val="28"/>
        </w:rPr>
        <w:t>房服务股</w:t>
      </w:r>
      <w:proofErr w:type="gramEnd"/>
      <w:r>
        <w:rPr>
          <w:rFonts w:ascii="仿宋_GB2312" w:eastAsia="仿宋_GB2312" w:hAnsi="仿宋_GB2312" w:cs="仿宋_GB2312" w:hint="eastAsia"/>
          <w:bCs/>
          <w:sz w:val="28"/>
          <w:szCs w:val="28"/>
        </w:rPr>
        <w:t>。年末实有在职人员51人。</w:t>
      </w:r>
    </w:p>
    <w:p w14:paraId="5F18E01F" w14:textId="77777777" w:rsidR="00794126" w:rsidRDefault="00000000">
      <w:pPr>
        <w:numPr>
          <w:ilvl w:val="0"/>
          <w:numId w:val="3"/>
        </w:numP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基本支出情况</w:t>
      </w:r>
    </w:p>
    <w:p w14:paraId="585AF6DA" w14:textId="77777777" w:rsidR="00794126" w:rsidRDefault="00000000">
      <w:pPr>
        <w:ind w:firstLineChars="100" w:firstLine="2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 xml:space="preserve"> 2022年我中心整体支出 4892.5万元。基本支出912.5万元，其中人员经费608.6万元，主要用于人员工资及社会保障缴纳等，一般商品服务支出303.9万元，主要用于日常办公开支。项目支出 3980万元，主要是用于保障性住房建设，租赁补贴发放，棚户区改造，廉（公）租房日常维护管理。</w:t>
      </w:r>
    </w:p>
    <w:p w14:paraId="34BCF11F" w14:textId="77777777" w:rsidR="00794126" w:rsidRDefault="00000000">
      <w:pPr>
        <w:numPr>
          <w:ilvl w:val="0"/>
          <w:numId w:val="3"/>
        </w:numP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项目支出情况</w:t>
      </w:r>
    </w:p>
    <w:p w14:paraId="4F7B09A1" w14:textId="77777777" w:rsidR="00794126" w:rsidRDefault="000000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1、专项资金安排落实、总投入等情况分析</w:t>
      </w:r>
    </w:p>
    <w:p w14:paraId="3E2D3763" w14:textId="77777777" w:rsidR="00794126" w:rsidRDefault="00000000">
      <w:pPr>
        <w:spacing w:line="360" w:lineRule="auto"/>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项目支出是在基本支出之外为完成保障性住房建设、租赁补贴、</w:t>
      </w:r>
      <w:r>
        <w:rPr>
          <w:rFonts w:ascii="仿宋_GB2312" w:eastAsia="仿宋_GB2312" w:hAnsi="仿宋_GB2312" w:cs="仿宋_GB2312" w:hint="eastAsia"/>
          <w:bCs/>
          <w:sz w:val="28"/>
          <w:szCs w:val="28"/>
        </w:rPr>
        <w:lastRenderedPageBreak/>
        <w:t>棚户区改造所发生的支出。</w:t>
      </w:r>
    </w:p>
    <w:p w14:paraId="67B298E5" w14:textId="77777777" w:rsidR="00794126" w:rsidRDefault="00000000">
      <w:pPr>
        <w:numPr>
          <w:ilvl w:val="0"/>
          <w:numId w:val="4"/>
        </w:num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专项资金实际使用情况分析</w:t>
      </w:r>
    </w:p>
    <w:p w14:paraId="49A0716B" w14:textId="77777777" w:rsidR="00794126" w:rsidRDefault="00000000">
      <w:pPr>
        <w:spacing w:line="360" w:lineRule="auto"/>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年初项目支出预算为 3980万元，为保障性住房、棚户区改造项目，年</w:t>
      </w:r>
      <w:proofErr w:type="gramStart"/>
      <w:r>
        <w:rPr>
          <w:rFonts w:ascii="仿宋_GB2312" w:eastAsia="仿宋_GB2312" w:hAnsi="仿宋_GB2312" w:cs="仿宋_GB2312" w:hint="eastAsia"/>
          <w:bCs/>
          <w:sz w:val="28"/>
          <w:szCs w:val="28"/>
        </w:rPr>
        <w:t>末决</w:t>
      </w:r>
      <w:proofErr w:type="gramEnd"/>
      <w:r>
        <w:rPr>
          <w:rFonts w:ascii="仿宋_GB2312" w:eastAsia="仿宋_GB2312" w:hAnsi="仿宋_GB2312" w:cs="仿宋_GB2312" w:hint="eastAsia"/>
          <w:bCs/>
          <w:sz w:val="28"/>
          <w:szCs w:val="28"/>
        </w:rPr>
        <w:t>算的项目支出为3980万元，决算项目支出总额余0万元。</w:t>
      </w:r>
    </w:p>
    <w:p w14:paraId="2B2BE2C0" w14:textId="77777777" w:rsidR="00794126" w:rsidRDefault="00000000">
      <w:pPr>
        <w:numPr>
          <w:ilvl w:val="0"/>
          <w:numId w:val="4"/>
        </w:num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专项资金管理情况分析</w:t>
      </w:r>
    </w:p>
    <w:p w14:paraId="4DA6A129" w14:textId="77777777" w:rsidR="00794126" w:rsidRDefault="00000000">
      <w:pPr>
        <w:pStyle w:val="a9"/>
        <w:widowControl/>
        <w:spacing w:line="580" w:lineRule="atLeas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kern w:val="2"/>
          <w:sz w:val="28"/>
          <w:szCs w:val="28"/>
        </w:rPr>
        <w:t>我中心保障性安居工程建设资金拨付严格按照基本建设程序，遵循</w:t>
      </w:r>
      <w:r>
        <w:rPr>
          <w:rFonts w:ascii="仿宋_GB2312" w:eastAsia="仿宋_GB2312" w:hAnsi="仿宋_GB2312" w:cs="仿宋_GB2312"/>
          <w:bCs/>
          <w:kern w:val="2"/>
          <w:sz w:val="28"/>
          <w:szCs w:val="28"/>
        </w:rPr>
        <w:t>“</w:t>
      </w:r>
      <w:r>
        <w:rPr>
          <w:rFonts w:ascii="仿宋_GB2312" w:eastAsia="仿宋_GB2312" w:hAnsi="仿宋_GB2312" w:cs="仿宋_GB2312" w:hint="eastAsia"/>
          <w:bCs/>
          <w:kern w:val="2"/>
          <w:sz w:val="28"/>
          <w:szCs w:val="28"/>
        </w:rPr>
        <w:t>按计划、按合同、按进度</w:t>
      </w:r>
      <w:r>
        <w:rPr>
          <w:rFonts w:ascii="仿宋_GB2312" w:eastAsia="仿宋_GB2312" w:hAnsi="仿宋_GB2312" w:cs="仿宋_GB2312"/>
          <w:bCs/>
          <w:kern w:val="2"/>
          <w:sz w:val="28"/>
          <w:szCs w:val="28"/>
        </w:rPr>
        <w:t>”</w:t>
      </w:r>
      <w:r>
        <w:rPr>
          <w:rFonts w:ascii="仿宋_GB2312" w:eastAsia="仿宋_GB2312" w:hAnsi="仿宋_GB2312" w:cs="仿宋_GB2312" w:hint="eastAsia"/>
          <w:bCs/>
          <w:kern w:val="2"/>
          <w:sz w:val="28"/>
          <w:szCs w:val="28"/>
        </w:rPr>
        <w:t>的原则办理。项目资金管理程序为：</w:t>
      </w:r>
      <w:r>
        <w:rPr>
          <w:rFonts w:ascii="仿宋_GB2312" w:eastAsia="仿宋_GB2312" w:hAnsi="仿宋_GB2312" w:cs="仿宋_GB2312"/>
          <w:bCs/>
          <w:kern w:val="2"/>
          <w:sz w:val="28"/>
          <w:szCs w:val="28"/>
        </w:rPr>
        <w:t>1.</w:t>
      </w:r>
      <w:r>
        <w:rPr>
          <w:rFonts w:ascii="仿宋_GB2312" w:eastAsia="仿宋_GB2312" w:hAnsi="仿宋_GB2312" w:cs="仿宋_GB2312" w:hint="eastAsia"/>
          <w:bCs/>
          <w:kern w:val="2"/>
          <w:sz w:val="28"/>
          <w:szCs w:val="28"/>
        </w:rPr>
        <w:t>项目立项批复或其他有效文件；</w:t>
      </w:r>
      <w:r>
        <w:rPr>
          <w:rFonts w:ascii="仿宋_GB2312" w:eastAsia="仿宋_GB2312" w:hAnsi="仿宋_GB2312" w:cs="仿宋_GB2312"/>
          <w:bCs/>
          <w:kern w:val="2"/>
          <w:sz w:val="28"/>
          <w:szCs w:val="28"/>
        </w:rPr>
        <w:t>2.</w:t>
      </w:r>
      <w:r>
        <w:rPr>
          <w:rFonts w:ascii="仿宋_GB2312" w:eastAsia="仿宋_GB2312" w:hAnsi="仿宋_GB2312" w:cs="仿宋_GB2312" w:hint="eastAsia"/>
          <w:bCs/>
          <w:kern w:val="2"/>
          <w:sz w:val="28"/>
          <w:szCs w:val="28"/>
        </w:rPr>
        <w:t>用款单位的申请报告；</w:t>
      </w:r>
      <w:r>
        <w:rPr>
          <w:rFonts w:ascii="仿宋_GB2312" w:eastAsia="仿宋_GB2312" w:hAnsi="仿宋_GB2312" w:cs="仿宋_GB2312"/>
          <w:bCs/>
          <w:kern w:val="2"/>
          <w:sz w:val="28"/>
          <w:szCs w:val="28"/>
        </w:rPr>
        <w:t>3.</w:t>
      </w:r>
      <w:r>
        <w:rPr>
          <w:rFonts w:ascii="仿宋_GB2312" w:eastAsia="仿宋_GB2312" w:hAnsi="仿宋_GB2312" w:cs="仿宋_GB2312" w:hint="eastAsia"/>
          <w:bCs/>
          <w:kern w:val="2"/>
          <w:sz w:val="28"/>
          <w:szCs w:val="28"/>
        </w:rPr>
        <w:t>项目预决算评审报告；</w:t>
      </w:r>
      <w:r>
        <w:rPr>
          <w:rFonts w:ascii="仿宋_GB2312" w:eastAsia="仿宋_GB2312" w:hAnsi="仿宋_GB2312" w:cs="仿宋_GB2312"/>
          <w:bCs/>
          <w:kern w:val="2"/>
          <w:sz w:val="28"/>
          <w:szCs w:val="28"/>
        </w:rPr>
        <w:t>4.</w:t>
      </w:r>
      <w:r>
        <w:rPr>
          <w:rFonts w:ascii="仿宋_GB2312" w:eastAsia="仿宋_GB2312" w:hAnsi="仿宋_GB2312" w:cs="仿宋_GB2312" w:hint="eastAsia"/>
          <w:bCs/>
          <w:kern w:val="2"/>
          <w:sz w:val="28"/>
          <w:szCs w:val="28"/>
        </w:rPr>
        <w:t>工程中标通知书、监理合同、施工合同、工程进度凭证及工程监理等部门签署的意见；</w:t>
      </w:r>
      <w:r>
        <w:rPr>
          <w:rFonts w:ascii="仿宋_GB2312" w:eastAsia="仿宋_GB2312" w:hAnsi="仿宋_GB2312" w:cs="仿宋_GB2312"/>
          <w:bCs/>
          <w:kern w:val="2"/>
          <w:sz w:val="28"/>
          <w:szCs w:val="28"/>
        </w:rPr>
        <w:t>5.</w:t>
      </w:r>
      <w:r>
        <w:rPr>
          <w:rFonts w:ascii="仿宋_GB2312" w:eastAsia="仿宋_GB2312" w:hAnsi="仿宋_GB2312" w:cs="仿宋_GB2312" w:hint="eastAsia"/>
          <w:bCs/>
          <w:kern w:val="2"/>
          <w:sz w:val="28"/>
          <w:szCs w:val="28"/>
        </w:rPr>
        <w:t>项目资金支付需要的其他资料。</w:t>
      </w:r>
    </w:p>
    <w:p w14:paraId="0C8191B1" w14:textId="77777777" w:rsidR="00794126" w:rsidRDefault="00000000">
      <w:pPr>
        <w:numPr>
          <w:ilvl w:val="0"/>
          <w:numId w:val="4"/>
        </w:num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单位专项组织实施情况</w:t>
      </w:r>
    </w:p>
    <w:p w14:paraId="61BEE713" w14:textId="77777777" w:rsidR="00794126" w:rsidRDefault="000000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2022年住房保障专项资金项目组织机构健全，分工明确，项目资金管理制度健全。保障性专项资金设置进行独立核算，专款专用，资金申报、评审、批准、下达程序规范，项目资金使用合</w:t>
      </w:r>
      <w:proofErr w:type="gramStart"/>
      <w:r>
        <w:rPr>
          <w:rFonts w:ascii="仿宋_GB2312" w:eastAsia="仿宋_GB2312" w:hAnsi="仿宋_GB2312" w:cs="仿宋_GB2312" w:hint="eastAsia"/>
          <w:bCs/>
          <w:sz w:val="28"/>
          <w:szCs w:val="28"/>
        </w:rPr>
        <w:t>规</w:t>
      </w:r>
      <w:proofErr w:type="gramEnd"/>
      <w:r>
        <w:rPr>
          <w:rFonts w:ascii="仿宋_GB2312" w:eastAsia="仿宋_GB2312" w:hAnsi="仿宋_GB2312" w:cs="仿宋_GB2312" w:hint="eastAsia"/>
          <w:bCs/>
          <w:sz w:val="28"/>
          <w:szCs w:val="28"/>
        </w:rPr>
        <w:t>，无截留、挤占、挪用项目资金情况。</w:t>
      </w:r>
    </w:p>
    <w:p w14:paraId="73B3B172" w14:textId="77777777" w:rsidR="00794126" w:rsidRDefault="00000000">
      <w:pPr>
        <w:numPr>
          <w:ilvl w:val="0"/>
          <w:numId w:val="3"/>
        </w:numPr>
        <w:spacing w:line="56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单位整体支出绩效情况</w:t>
      </w:r>
    </w:p>
    <w:p w14:paraId="4FAB51AF" w14:textId="77777777" w:rsidR="00794126" w:rsidRDefault="00000000">
      <w:pPr>
        <w:spacing w:line="560" w:lineRule="exact"/>
        <w:ind w:firstLineChars="200" w:firstLine="560"/>
        <w:rPr>
          <w:rFonts w:ascii="仿宋_GB2312" w:eastAsia="仿宋_GB2312" w:hAnsi="仿宋_GB2312" w:cs="仿宋_GB2312"/>
          <w:bCs/>
          <w:sz w:val="28"/>
          <w:szCs w:val="28"/>
        </w:rPr>
      </w:pPr>
      <w:bookmarkStart w:id="0" w:name="_Toc390113219"/>
      <w:r>
        <w:rPr>
          <w:rFonts w:ascii="仿宋_GB2312" w:eastAsia="仿宋_GB2312" w:hAnsi="仿宋_GB2312" w:cs="仿宋_GB2312" w:hint="eastAsia"/>
          <w:bCs/>
          <w:sz w:val="28"/>
          <w:szCs w:val="28"/>
        </w:rPr>
        <w:t>2022年度华容县住房保障服务中心整体支出资金使用符合政策要求，合理合法，使用有效，管理较规范。</w:t>
      </w:r>
      <w:bookmarkEnd w:id="0"/>
    </w:p>
    <w:p w14:paraId="7A69765F" w14:textId="77777777" w:rsidR="00794126" w:rsidRDefault="00000000">
      <w:pPr>
        <w:numPr>
          <w:ilvl w:val="0"/>
          <w:numId w:val="5"/>
        </w:num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本年度预算配置控制较好，整体支出控制在预算编制以内，“三公”经费支出总额较上年度有所减少。</w:t>
      </w:r>
    </w:p>
    <w:p w14:paraId="3AEF0583" w14:textId="77777777" w:rsidR="00794126" w:rsidRDefault="00000000">
      <w:pPr>
        <w:numPr>
          <w:ilvl w:val="0"/>
          <w:numId w:val="5"/>
        </w:num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积极有效地开展党建引领物业工作。</w:t>
      </w:r>
    </w:p>
    <w:p w14:paraId="7EB334BF" w14:textId="77777777" w:rsidR="00794126" w:rsidRDefault="000000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为改变城区物业小区管理基础薄弱，业主投诉多的现状，积极筹</w:t>
      </w:r>
      <w:r>
        <w:rPr>
          <w:rFonts w:ascii="仿宋_GB2312" w:eastAsia="仿宋_GB2312" w:hAnsi="仿宋_GB2312" w:cs="仿宋_GB2312" w:hint="eastAsia"/>
          <w:bCs/>
          <w:sz w:val="28"/>
          <w:szCs w:val="28"/>
        </w:rPr>
        <w:lastRenderedPageBreak/>
        <w:t>划物业管理顶层设计，认真落实每项具体措施方案，起草了《华容县物业管理联席会议制度》《华容县加强住宅小区物业管理提升物业服务水平三年行动计划》等相应方案和文件，主动与社区对接。目前已成立小区党支部18个，精准指导新成立业主委员会成立7个。</w:t>
      </w:r>
    </w:p>
    <w:p w14:paraId="3BFB9280" w14:textId="77777777" w:rsidR="00794126" w:rsidRDefault="000000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（三）白蚁防治工作</w:t>
      </w:r>
    </w:p>
    <w:p w14:paraId="3D300FF1" w14:textId="77777777" w:rsidR="00794126" w:rsidRDefault="000000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今年来，白蚁防治工作在白蚁防治方法政策发出调整后，我们积极争取资金购买药品，主动与新动工建设项目对接，完成基础白蚁防治工作。今年共计完成了芥菜工业园，华容县第二人民医院、华府山庄、三同御园等11个小区和单位的白蚁防治与预防工作。</w:t>
      </w:r>
    </w:p>
    <w:p w14:paraId="77E0696A" w14:textId="77777777" w:rsidR="00794126" w:rsidRDefault="000000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（四）继续推进保障房“三清”行动。</w:t>
      </w:r>
    </w:p>
    <w:p w14:paraId="7738F1AE" w14:textId="0A8960F3" w:rsidR="00794126" w:rsidRDefault="000000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根据县委、</w:t>
      </w:r>
      <w:r w:rsidR="00892B45">
        <w:rPr>
          <w:rFonts w:ascii="仿宋_GB2312" w:eastAsia="仿宋_GB2312" w:hAnsi="仿宋_GB2312" w:cs="仿宋_GB2312" w:hint="eastAsia"/>
          <w:bCs/>
          <w:sz w:val="28"/>
          <w:szCs w:val="28"/>
        </w:rPr>
        <w:t>县</w:t>
      </w:r>
      <w:r>
        <w:rPr>
          <w:rFonts w:ascii="仿宋_GB2312" w:eastAsia="仿宋_GB2312" w:hAnsi="仿宋_GB2312" w:cs="仿宋_GB2312" w:hint="eastAsia"/>
          <w:bCs/>
          <w:sz w:val="28"/>
          <w:szCs w:val="28"/>
        </w:rPr>
        <w:t>政府主要领导的指示，今年以来，我们继续组织30多人的队伍，成立了3个清查小组，组建工作专班扎实推进，有力推动了相关工作高效落地。特别是对清查中出现的问题，我</w:t>
      </w:r>
      <w:r>
        <w:rPr>
          <w:rFonts w:ascii="仿宋_GB2312" w:eastAsia="仿宋_GB2312" w:hAnsi="仿宋_GB2312" w:cs="仿宋_GB2312"/>
          <w:bCs/>
          <w:sz w:val="28"/>
          <w:szCs w:val="28"/>
        </w:rPr>
        <w:t>积极</w:t>
      </w:r>
      <w:r>
        <w:rPr>
          <w:rFonts w:ascii="仿宋_GB2312" w:eastAsia="仿宋_GB2312" w:hAnsi="仿宋_GB2312" w:cs="仿宋_GB2312" w:hint="eastAsia"/>
          <w:bCs/>
          <w:sz w:val="28"/>
          <w:szCs w:val="28"/>
        </w:rPr>
        <w:t>寻求相关部门的支持配合，依法依规进行处理。同时，对欠租承租户，采取了停水停电163户、电话上门等方式进行催租催缴，对欠租6个月以上承租户实行强制腾房，完成追缴欠缴200余万元。深入开展入户调查，全面核对承租人的身份信息，切实兜牢了住房保障民生底线。通过清查，预计今年中心可实现各类非税收入700多万元，为财政增收贡献了我们的力量。</w:t>
      </w:r>
    </w:p>
    <w:p w14:paraId="5E9C88E2" w14:textId="77777777" w:rsidR="00794126" w:rsidRDefault="00000000">
      <w:pPr>
        <w:spacing w:line="560" w:lineRule="exact"/>
        <w:ind w:firstLineChars="200" w:firstLine="56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（五）公租房建设</w:t>
      </w:r>
    </w:p>
    <w:p w14:paraId="363C3CDD" w14:textId="77777777" w:rsidR="00794126" w:rsidRDefault="00000000">
      <w:pPr>
        <w:spacing w:line="56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 xml:space="preserve">   2022年我县保障性住房任务为保障性租赁住房154套，公共租赁住房250套。</w:t>
      </w:r>
    </w:p>
    <w:p w14:paraId="3FF7C04E" w14:textId="77777777" w:rsidR="00794126" w:rsidRDefault="00000000">
      <w:pPr>
        <w:numPr>
          <w:ilvl w:val="0"/>
          <w:numId w:val="3"/>
        </w:numPr>
        <w:spacing w:line="56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lastRenderedPageBreak/>
        <w:t>存在的问题及原因分析</w:t>
      </w:r>
    </w:p>
    <w:p w14:paraId="1E9937E5" w14:textId="77777777" w:rsidR="00794126" w:rsidRDefault="00000000">
      <w:pPr>
        <w:pStyle w:val="a"/>
        <w:numPr>
          <w:ilvl w:val="0"/>
          <w:numId w:val="0"/>
        </w:numPr>
        <w:ind w:firstLineChars="200" w:firstLine="420"/>
        <w:rPr>
          <w:rFonts w:ascii="仿宋_GB2312" w:eastAsia="仿宋_GB2312" w:hAnsi="仿宋_GB2312" w:cs="仿宋_GB2312"/>
          <w:bCs/>
          <w:sz w:val="28"/>
          <w:szCs w:val="28"/>
        </w:rPr>
      </w:pPr>
      <w:r>
        <w:t>（</w:t>
      </w:r>
      <w:r>
        <w:rPr>
          <w:rFonts w:ascii="仿宋_GB2312" w:eastAsia="仿宋_GB2312" w:hAnsi="仿宋_GB2312" w:cs="仿宋_GB2312"/>
          <w:bCs/>
          <w:sz w:val="28"/>
          <w:szCs w:val="28"/>
        </w:rPr>
        <w:t>一）预算管理不够精细。在预算管理过程中，需加强全中心内设机构协调联动，保证预算编制的合理与精细，并加强与财政部门的沟通与协调，确保预算资金的及时下达。</w:t>
      </w:r>
    </w:p>
    <w:p w14:paraId="77021192" w14:textId="77777777" w:rsidR="00794126" w:rsidRDefault="00000000">
      <w:pPr>
        <w:pStyle w:val="a"/>
        <w:numPr>
          <w:ilvl w:val="0"/>
          <w:numId w:val="0"/>
        </w:numPr>
        <w:ind w:firstLineChars="100" w:firstLine="280"/>
        <w:rPr>
          <w:rFonts w:ascii="仿宋_GB2312" w:eastAsia="仿宋_GB2312" w:hAnsi="仿宋_GB2312" w:cs="仿宋_GB2312"/>
          <w:bCs/>
          <w:sz w:val="28"/>
          <w:szCs w:val="28"/>
        </w:rPr>
      </w:pPr>
      <w:r>
        <w:rPr>
          <w:rFonts w:ascii="仿宋_GB2312" w:eastAsia="仿宋_GB2312" w:hAnsi="仿宋_GB2312" w:cs="仿宋_GB2312"/>
          <w:bCs/>
          <w:sz w:val="28"/>
          <w:szCs w:val="28"/>
        </w:rPr>
        <w:t>（二）工作机制有待进一步完善。由于在平时工作中未加强对绩效监控工作的重视，绩效监控工作容易滞后，未制定绩效目标监控机制。</w:t>
      </w:r>
    </w:p>
    <w:p w14:paraId="256915E3" w14:textId="77777777" w:rsidR="00794126" w:rsidRDefault="00000000">
      <w:pPr>
        <w:pStyle w:val="a"/>
        <w:numPr>
          <w:ilvl w:val="0"/>
          <w:numId w:val="0"/>
        </w:numPr>
        <w:ind w:firstLineChars="100" w:firstLine="280"/>
        <w:rPr>
          <w:rFonts w:ascii="仿宋_GB2312" w:eastAsia="仿宋_GB2312" w:hAnsi="仿宋_GB2312" w:cs="仿宋_GB2312"/>
          <w:bCs/>
          <w:sz w:val="28"/>
          <w:szCs w:val="28"/>
        </w:rPr>
      </w:pPr>
      <w:r>
        <w:rPr>
          <w:rFonts w:ascii="仿宋_GB2312" w:eastAsia="仿宋_GB2312" w:hAnsi="仿宋_GB2312" w:cs="仿宋_GB2312"/>
          <w:bCs/>
          <w:sz w:val="28"/>
          <w:szCs w:val="28"/>
        </w:rPr>
        <w:t>（三）单位各部门衔接不及时，无法及时监控预算绩效目标实施情况。</w:t>
      </w:r>
    </w:p>
    <w:p w14:paraId="4B796514" w14:textId="77777777" w:rsidR="00794126" w:rsidRDefault="00000000">
      <w:pPr>
        <w:pStyle w:val="a"/>
        <w:numPr>
          <w:ilvl w:val="0"/>
          <w:numId w:val="0"/>
        </w:numPr>
        <w:ind w:firstLineChars="100" w:firstLine="280"/>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六、下一步改进措施</w:t>
      </w:r>
    </w:p>
    <w:p w14:paraId="0B279246" w14:textId="77777777" w:rsidR="00794126" w:rsidRDefault="00000000">
      <w:pPr>
        <w:pStyle w:val="a9"/>
        <w:widowControl/>
        <w:shd w:val="clear" w:color="auto" w:fill="FFFFFF"/>
        <w:spacing w:line="26" w:lineRule="atLeast"/>
        <w:ind w:firstLine="420"/>
        <w:jc w:val="both"/>
        <w:rPr>
          <w:rFonts w:ascii="仿宋_GB2312" w:eastAsia="仿宋_GB2312" w:hAnsi="仿宋_GB2312" w:cs="仿宋_GB2312"/>
          <w:bCs/>
          <w:kern w:val="2"/>
          <w:sz w:val="28"/>
          <w:szCs w:val="28"/>
        </w:rPr>
      </w:pPr>
      <w:r>
        <w:rPr>
          <w:rFonts w:ascii="仿宋_GB2312" w:eastAsia="仿宋_GB2312" w:hAnsi="仿宋_GB2312" w:cs="仿宋_GB2312" w:hint="eastAsia"/>
          <w:bCs/>
          <w:kern w:val="2"/>
          <w:sz w:val="28"/>
          <w:szCs w:val="28"/>
        </w:rPr>
        <w:t>1、细化预算编制工作，认真做好预算的编制。进一步加强单位内部机构各股室的预算管理意识，严格按照预算编制的相关制度和要求进行预算编制。</w:t>
      </w:r>
    </w:p>
    <w:p w14:paraId="08235163" w14:textId="77777777" w:rsidR="00794126" w:rsidRDefault="00000000">
      <w:pPr>
        <w:pStyle w:val="a9"/>
        <w:widowControl/>
        <w:shd w:val="clear" w:color="auto" w:fill="FFFFFF"/>
        <w:spacing w:line="26" w:lineRule="atLeast"/>
        <w:ind w:firstLine="420"/>
        <w:jc w:val="both"/>
        <w:rPr>
          <w:rFonts w:ascii="仿宋_GB2312" w:eastAsia="仿宋_GB2312" w:hAnsi="仿宋_GB2312" w:cs="仿宋_GB2312"/>
          <w:bCs/>
          <w:kern w:val="2"/>
          <w:sz w:val="28"/>
          <w:szCs w:val="28"/>
        </w:rPr>
      </w:pPr>
      <w:r>
        <w:rPr>
          <w:rFonts w:ascii="仿宋_GB2312" w:eastAsia="仿宋_GB2312" w:hAnsi="仿宋_GB2312" w:cs="仿宋_GB2312" w:hint="eastAsia"/>
          <w:bCs/>
          <w:kern w:val="2"/>
          <w:sz w:val="28"/>
          <w:szCs w:val="28"/>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14:paraId="4DF60128" w14:textId="77777777" w:rsidR="00794126" w:rsidRDefault="00000000">
      <w:pPr>
        <w:widowControl/>
        <w:spacing w:line="560" w:lineRule="exact"/>
        <w:ind w:firstLineChars="200" w:firstLine="560"/>
        <w:rPr>
          <w:rFonts w:eastAsia="仿宋_GB2312"/>
          <w:sz w:val="32"/>
          <w:szCs w:val="32"/>
        </w:rPr>
      </w:pPr>
      <w:r>
        <w:rPr>
          <w:rFonts w:ascii="仿宋_GB2312" w:eastAsia="仿宋_GB2312" w:hAnsi="仿宋_GB2312" w:cs="仿宋_GB2312" w:hint="eastAsia"/>
          <w:bCs/>
          <w:sz w:val="28"/>
          <w:szCs w:val="28"/>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w:t>
      </w:r>
    </w:p>
    <w:p w14:paraId="71972C3A" w14:textId="77777777" w:rsidR="00794126" w:rsidRDefault="00794126">
      <w:pPr>
        <w:spacing w:line="560" w:lineRule="exact"/>
        <w:jc w:val="left"/>
        <w:outlineLvl w:val="0"/>
        <w:rPr>
          <w:rFonts w:ascii="仿宋_GB2312" w:eastAsia="仿宋_GB2312"/>
          <w:sz w:val="32"/>
          <w:szCs w:val="32"/>
        </w:rPr>
        <w:sectPr w:rsidR="00794126">
          <w:footerReference w:type="default" r:id="rId8"/>
          <w:pgSz w:w="11906" w:h="16838"/>
          <w:pgMar w:top="1984" w:right="1701" w:bottom="1984" w:left="1701" w:header="851" w:footer="992" w:gutter="0"/>
          <w:cols w:space="0"/>
          <w:docGrid w:type="lines" w:linePitch="312"/>
        </w:sectPr>
      </w:pPr>
    </w:p>
    <w:p w14:paraId="4F889EF6" w14:textId="77777777" w:rsidR="00794126" w:rsidRDefault="00000000">
      <w:pPr>
        <w:spacing w:line="560" w:lineRule="exact"/>
        <w:rPr>
          <w:rFonts w:ascii="黑体" w:eastAsia="黑体" w:hAnsi="黑体"/>
          <w:sz w:val="32"/>
          <w:szCs w:val="32"/>
        </w:rPr>
      </w:pPr>
      <w:r>
        <w:rPr>
          <w:rFonts w:ascii="黑体" w:eastAsia="黑体" w:hAnsi="黑体" w:hint="eastAsia"/>
          <w:sz w:val="32"/>
          <w:szCs w:val="32"/>
        </w:rPr>
        <w:lastRenderedPageBreak/>
        <w:t>附件4</w:t>
      </w:r>
    </w:p>
    <w:p w14:paraId="474720CD" w14:textId="77777777" w:rsidR="00794126" w:rsidRDefault="00000000">
      <w:pPr>
        <w:widowControl/>
        <w:spacing w:beforeLines="50" w:before="156" w:afterLines="100" w:after="312"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项目支出绩效评价评分表（共性）</w:t>
      </w:r>
    </w:p>
    <w:tbl>
      <w:tblPr>
        <w:tblW w:w="9820" w:type="dxa"/>
        <w:jc w:val="center"/>
        <w:tblLayout w:type="fixed"/>
        <w:tblLook w:val="04A0" w:firstRow="1" w:lastRow="0" w:firstColumn="1" w:lastColumn="0" w:noHBand="0" w:noVBand="1"/>
      </w:tblPr>
      <w:tblGrid>
        <w:gridCol w:w="702"/>
        <w:gridCol w:w="540"/>
        <w:gridCol w:w="703"/>
        <w:gridCol w:w="540"/>
        <w:gridCol w:w="803"/>
        <w:gridCol w:w="550"/>
        <w:gridCol w:w="2407"/>
        <w:gridCol w:w="2772"/>
        <w:gridCol w:w="803"/>
      </w:tblGrid>
      <w:tr w:rsidR="00794126" w14:paraId="5BE0EC08" w14:textId="77777777">
        <w:trPr>
          <w:trHeight w:val="582"/>
          <w:tblHeader/>
          <w:jc w:val="center"/>
        </w:trPr>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245B9"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w:t>
            </w:r>
          </w:p>
          <w:p w14:paraId="4DF9773D"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14:paraId="76603F5D"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03" w:type="dxa"/>
            <w:tcBorders>
              <w:top w:val="single" w:sz="4" w:space="0" w:color="000000"/>
              <w:left w:val="nil"/>
              <w:bottom w:val="single" w:sz="4" w:space="0" w:color="000000"/>
              <w:right w:val="single" w:sz="4" w:space="0" w:color="000000"/>
            </w:tcBorders>
            <w:shd w:val="clear" w:color="auto" w:fill="auto"/>
            <w:vAlign w:val="center"/>
          </w:tcPr>
          <w:p w14:paraId="656BDBAD"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w:t>
            </w:r>
          </w:p>
          <w:p w14:paraId="75D776A7"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40" w:type="dxa"/>
            <w:tcBorders>
              <w:top w:val="single" w:sz="4" w:space="0" w:color="000000"/>
              <w:left w:val="nil"/>
              <w:bottom w:val="single" w:sz="4" w:space="0" w:color="000000"/>
              <w:right w:val="single" w:sz="4" w:space="0" w:color="000000"/>
            </w:tcBorders>
            <w:shd w:val="clear" w:color="auto" w:fill="auto"/>
            <w:vAlign w:val="center"/>
          </w:tcPr>
          <w:p w14:paraId="65EFD9B4"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803" w:type="dxa"/>
            <w:tcBorders>
              <w:top w:val="single" w:sz="4" w:space="0" w:color="000000"/>
              <w:left w:val="nil"/>
              <w:bottom w:val="single" w:sz="4" w:space="0" w:color="000000"/>
              <w:right w:val="single" w:sz="4" w:space="0" w:color="000000"/>
            </w:tcBorders>
            <w:shd w:val="clear" w:color="auto" w:fill="auto"/>
            <w:vAlign w:val="center"/>
          </w:tcPr>
          <w:p w14:paraId="3D7FC41A"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w:t>
            </w:r>
          </w:p>
          <w:p w14:paraId="699300FE"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指标</w:t>
            </w:r>
          </w:p>
        </w:tc>
        <w:tc>
          <w:tcPr>
            <w:tcW w:w="550" w:type="dxa"/>
            <w:tcBorders>
              <w:top w:val="single" w:sz="4" w:space="0" w:color="000000"/>
              <w:left w:val="nil"/>
              <w:bottom w:val="single" w:sz="4" w:space="0" w:color="000000"/>
              <w:right w:val="single" w:sz="4" w:space="0" w:color="000000"/>
            </w:tcBorders>
            <w:shd w:val="clear" w:color="auto" w:fill="auto"/>
            <w:vAlign w:val="center"/>
          </w:tcPr>
          <w:p w14:paraId="479A1186"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2407" w:type="dxa"/>
            <w:tcBorders>
              <w:top w:val="single" w:sz="4" w:space="0" w:color="000000"/>
              <w:left w:val="nil"/>
              <w:bottom w:val="single" w:sz="4" w:space="0" w:color="000000"/>
              <w:right w:val="single" w:sz="4" w:space="0" w:color="000000"/>
            </w:tcBorders>
            <w:shd w:val="clear" w:color="auto" w:fill="auto"/>
            <w:vAlign w:val="center"/>
          </w:tcPr>
          <w:p w14:paraId="7C9F282E"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具体指标</w:t>
            </w:r>
          </w:p>
        </w:tc>
        <w:tc>
          <w:tcPr>
            <w:tcW w:w="2772" w:type="dxa"/>
            <w:tcBorders>
              <w:top w:val="single" w:sz="4" w:space="0" w:color="000000"/>
              <w:left w:val="nil"/>
              <w:bottom w:val="single" w:sz="4" w:space="0" w:color="000000"/>
              <w:right w:val="single" w:sz="4" w:space="0" w:color="000000"/>
            </w:tcBorders>
            <w:shd w:val="clear" w:color="auto" w:fill="auto"/>
            <w:vAlign w:val="center"/>
          </w:tcPr>
          <w:p w14:paraId="00D55923"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评价标准</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14:paraId="13C940E6"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w:t>
            </w:r>
          </w:p>
          <w:p w14:paraId="2ACB7F57" w14:textId="77777777" w:rsidR="00794126" w:rsidRDefault="00000000">
            <w:pPr>
              <w:widowControl/>
              <w:spacing w:line="240" w:lineRule="exact"/>
              <w:jc w:val="center"/>
              <w:rPr>
                <w:rFonts w:ascii="仿宋_GB2312" w:eastAsia="仿宋_GB2312" w:hAnsi="宋体" w:cs="宋体"/>
                <w:b/>
                <w:bCs/>
                <w:kern w:val="0"/>
                <w:sz w:val="24"/>
              </w:rPr>
            </w:pPr>
            <w:r>
              <w:rPr>
                <w:rFonts w:ascii="仿宋_GB2312" w:eastAsia="仿宋_GB2312" w:hAnsi="宋体" w:cs="宋体" w:hint="eastAsia"/>
                <w:b/>
                <w:bCs/>
                <w:kern w:val="0"/>
                <w:sz w:val="18"/>
                <w:szCs w:val="18"/>
              </w:rPr>
              <w:t>得分</w:t>
            </w:r>
          </w:p>
        </w:tc>
      </w:tr>
      <w:tr w:rsidR="00794126" w14:paraId="2348ACF3" w14:textId="77777777">
        <w:trPr>
          <w:trHeight w:val="967"/>
          <w:jc w:val="center"/>
        </w:trPr>
        <w:tc>
          <w:tcPr>
            <w:tcW w:w="702" w:type="dxa"/>
            <w:vMerge w:val="restart"/>
            <w:tcBorders>
              <w:top w:val="nil"/>
              <w:left w:val="single" w:sz="4" w:space="0" w:color="000000"/>
              <w:bottom w:val="single" w:sz="4" w:space="0" w:color="000000"/>
              <w:right w:val="single" w:sz="4" w:space="0" w:color="000000"/>
            </w:tcBorders>
            <w:textDirection w:val="tbLrV"/>
            <w:vAlign w:val="center"/>
          </w:tcPr>
          <w:p w14:paraId="5ECBD2AC" w14:textId="77777777" w:rsidR="00794126" w:rsidRDefault="00000000">
            <w:pPr>
              <w:widowControl/>
              <w:spacing w:line="240" w:lineRule="exact"/>
              <w:ind w:left="113" w:right="113"/>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项目决策</w:t>
            </w:r>
          </w:p>
        </w:tc>
        <w:tc>
          <w:tcPr>
            <w:tcW w:w="540" w:type="dxa"/>
            <w:vMerge w:val="restart"/>
            <w:tcBorders>
              <w:top w:val="nil"/>
              <w:left w:val="single" w:sz="4" w:space="0" w:color="000000"/>
              <w:bottom w:val="single" w:sz="4" w:space="0" w:color="000000"/>
              <w:right w:val="single" w:sz="4" w:space="0" w:color="000000"/>
            </w:tcBorders>
            <w:vAlign w:val="center"/>
          </w:tcPr>
          <w:p w14:paraId="4C5DF7E3"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w:t>
            </w:r>
          </w:p>
        </w:tc>
        <w:tc>
          <w:tcPr>
            <w:tcW w:w="703" w:type="dxa"/>
            <w:tcBorders>
              <w:top w:val="nil"/>
              <w:left w:val="nil"/>
              <w:bottom w:val="single" w:sz="4" w:space="0" w:color="000000"/>
              <w:right w:val="single" w:sz="4" w:space="0" w:color="000000"/>
            </w:tcBorders>
            <w:textDirection w:val="tbRlV"/>
            <w:vAlign w:val="center"/>
          </w:tcPr>
          <w:p w14:paraId="4BFB8C6A"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项目目标</w:t>
            </w:r>
          </w:p>
        </w:tc>
        <w:tc>
          <w:tcPr>
            <w:tcW w:w="540" w:type="dxa"/>
            <w:tcBorders>
              <w:top w:val="nil"/>
              <w:left w:val="nil"/>
              <w:bottom w:val="single" w:sz="4" w:space="0" w:color="000000"/>
              <w:right w:val="single" w:sz="4" w:space="0" w:color="000000"/>
            </w:tcBorders>
            <w:vAlign w:val="center"/>
          </w:tcPr>
          <w:p w14:paraId="0C46AD41"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803" w:type="dxa"/>
            <w:tcBorders>
              <w:top w:val="nil"/>
              <w:left w:val="nil"/>
              <w:bottom w:val="single" w:sz="4" w:space="0" w:color="000000"/>
              <w:right w:val="single" w:sz="4" w:space="0" w:color="000000"/>
            </w:tcBorders>
            <w:vAlign w:val="center"/>
          </w:tcPr>
          <w:p w14:paraId="0E715BED"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目标</w:t>
            </w:r>
          </w:p>
          <w:p w14:paraId="2DE04740"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内容</w:t>
            </w:r>
          </w:p>
        </w:tc>
        <w:tc>
          <w:tcPr>
            <w:tcW w:w="550" w:type="dxa"/>
            <w:tcBorders>
              <w:top w:val="nil"/>
              <w:left w:val="nil"/>
              <w:bottom w:val="single" w:sz="4" w:space="0" w:color="000000"/>
              <w:right w:val="single" w:sz="4" w:space="0" w:color="000000"/>
            </w:tcBorders>
            <w:vAlign w:val="center"/>
          </w:tcPr>
          <w:p w14:paraId="101A25EA"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14:paraId="562D364F"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设立了项目绩效目标；目标明确；目标细化；目标量化</w:t>
            </w:r>
          </w:p>
        </w:tc>
        <w:tc>
          <w:tcPr>
            <w:tcW w:w="2772" w:type="dxa"/>
            <w:tcBorders>
              <w:top w:val="nil"/>
              <w:left w:val="nil"/>
              <w:bottom w:val="single" w:sz="4" w:space="0" w:color="000000"/>
              <w:right w:val="single" w:sz="4" w:space="0" w:color="000000"/>
            </w:tcBorders>
            <w:vAlign w:val="center"/>
          </w:tcPr>
          <w:p w14:paraId="1F89464C"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①设有目标（1分）</w:t>
            </w:r>
          </w:p>
          <w:p w14:paraId="705AA407"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②目标明确（1分）</w:t>
            </w:r>
          </w:p>
          <w:p w14:paraId="60539940"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③目标细化（1分）</w:t>
            </w:r>
          </w:p>
          <w:p w14:paraId="022B1E12"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④目标量化（1分）</w:t>
            </w:r>
          </w:p>
        </w:tc>
        <w:tc>
          <w:tcPr>
            <w:tcW w:w="803" w:type="dxa"/>
            <w:tcBorders>
              <w:top w:val="nil"/>
              <w:left w:val="single" w:sz="4" w:space="0" w:color="auto"/>
              <w:bottom w:val="single" w:sz="4" w:space="0" w:color="auto"/>
              <w:right w:val="single" w:sz="4" w:space="0" w:color="auto"/>
            </w:tcBorders>
            <w:vAlign w:val="center"/>
          </w:tcPr>
          <w:p w14:paraId="4B2D48A5"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794126" w14:paraId="3B506B17" w14:textId="77777777">
        <w:trPr>
          <w:trHeight w:val="1277"/>
          <w:jc w:val="center"/>
        </w:trPr>
        <w:tc>
          <w:tcPr>
            <w:tcW w:w="702" w:type="dxa"/>
            <w:vMerge/>
            <w:tcBorders>
              <w:top w:val="nil"/>
              <w:left w:val="single" w:sz="4" w:space="0" w:color="000000"/>
              <w:bottom w:val="single" w:sz="4" w:space="0" w:color="000000"/>
              <w:right w:val="single" w:sz="4" w:space="0" w:color="000000"/>
            </w:tcBorders>
            <w:vAlign w:val="center"/>
          </w:tcPr>
          <w:p w14:paraId="361FA9F0"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77C736D9"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14:paraId="30901ACB"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决策过程</w:t>
            </w:r>
          </w:p>
        </w:tc>
        <w:tc>
          <w:tcPr>
            <w:tcW w:w="540" w:type="dxa"/>
            <w:vMerge w:val="restart"/>
            <w:tcBorders>
              <w:top w:val="nil"/>
              <w:left w:val="single" w:sz="4" w:space="0" w:color="000000"/>
              <w:bottom w:val="single" w:sz="4" w:space="0" w:color="000000"/>
              <w:right w:val="single" w:sz="4" w:space="0" w:color="000000"/>
            </w:tcBorders>
            <w:vAlign w:val="center"/>
          </w:tcPr>
          <w:p w14:paraId="2360B03F"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14:paraId="4F5613D6"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14:paraId="3443E65D"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依据</w:t>
            </w:r>
          </w:p>
        </w:tc>
        <w:tc>
          <w:tcPr>
            <w:tcW w:w="550" w:type="dxa"/>
            <w:tcBorders>
              <w:top w:val="nil"/>
              <w:left w:val="nil"/>
              <w:bottom w:val="single" w:sz="4" w:space="0" w:color="000000"/>
              <w:right w:val="single" w:sz="4" w:space="0" w:color="000000"/>
            </w:tcBorders>
            <w:vAlign w:val="center"/>
          </w:tcPr>
          <w:p w14:paraId="2BE94DA9"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14:paraId="30551800"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有关法律法规的明确规定；某一经济社会发展规划；某部门年度工作计划；某一实际问题和需求</w:t>
            </w:r>
          </w:p>
        </w:tc>
        <w:tc>
          <w:tcPr>
            <w:tcW w:w="2772" w:type="dxa"/>
            <w:tcBorders>
              <w:top w:val="nil"/>
              <w:left w:val="nil"/>
              <w:bottom w:val="single" w:sz="4" w:space="0" w:color="000000"/>
              <w:right w:val="single" w:sz="4" w:space="0" w:color="000000"/>
            </w:tcBorders>
            <w:vAlign w:val="center"/>
          </w:tcPr>
          <w:p w14:paraId="4B86760A"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①符合法律法规（1分）</w:t>
            </w:r>
          </w:p>
          <w:p w14:paraId="006B46C3"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②符合经济社会发展规划（1分）</w:t>
            </w:r>
          </w:p>
          <w:p w14:paraId="2E86543F"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③部门年度工作计划（1分）</w:t>
            </w:r>
          </w:p>
          <w:p w14:paraId="725AD192" w14:textId="77777777" w:rsidR="00794126" w:rsidRDefault="00000000">
            <w:pPr>
              <w:widowControl/>
              <w:spacing w:line="240" w:lineRule="exact"/>
              <w:jc w:val="left"/>
              <w:rPr>
                <w:rFonts w:ascii="仿宋_GB2312" w:eastAsia="仿宋_GB2312" w:hAnsi="宋体" w:cs="宋体"/>
                <w:spacing w:val="-6"/>
                <w:kern w:val="0"/>
                <w:sz w:val="18"/>
                <w:szCs w:val="18"/>
              </w:rPr>
            </w:pPr>
            <w:r>
              <w:rPr>
                <w:rFonts w:ascii="仿宋_GB2312" w:eastAsia="仿宋_GB2312" w:hAnsi="宋体" w:cs="宋体" w:hint="eastAsia"/>
                <w:spacing w:val="-6"/>
                <w:kern w:val="0"/>
                <w:sz w:val="18"/>
                <w:szCs w:val="18"/>
              </w:rPr>
              <w:t>④针对某一实际问题和需求（1分）</w:t>
            </w:r>
          </w:p>
          <w:p w14:paraId="2126CDD5"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以上③需提供佐证资料。</w:t>
            </w:r>
          </w:p>
        </w:tc>
        <w:tc>
          <w:tcPr>
            <w:tcW w:w="803" w:type="dxa"/>
            <w:tcBorders>
              <w:top w:val="nil"/>
              <w:left w:val="single" w:sz="4" w:space="0" w:color="auto"/>
              <w:bottom w:val="single" w:sz="4" w:space="0" w:color="auto"/>
              <w:right w:val="single" w:sz="4" w:space="0" w:color="auto"/>
            </w:tcBorders>
            <w:vAlign w:val="center"/>
          </w:tcPr>
          <w:p w14:paraId="68B322F1"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794126" w14:paraId="0821C9CE" w14:textId="77777777">
        <w:trPr>
          <w:trHeight w:val="983"/>
          <w:jc w:val="center"/>
        </w:trPr>
        <w:tc>
          <w:tcPr>
            <w:tcW w:w="702" w:type="dxa"/>
            <w:vMerge/>
            <w:tcBorders>
              <w:top w:val="nil"/>
              <w:left w:val="single" w:sz="4" w:space="0" w:color="000000"/>
              <w:bottom w:val="single" w:sz="4" w:space="0" w:color="000000"/>
              <w:right w:val="single" w:sz="4" w:space="0" w:color="000000"/>
            </w:tcBorders>
            <w:vAlign w:val="center"/>
          </w:tcPr>
          <w:p w14:paraId="17292EA5"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21EF28E4"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14:paraId="6F006819"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7DA68CE7" w14:textId="77777777" w:rsidR="00794126" w:rsidRDefault="0079412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14:paraId="797863A3"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决策</w:t>
            </w:r>
          </w:p>
          <w:p w14:paraId="1A936FCF"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程序</w:t>
            </w:r>
          </w:p>
        </w:tc>
        <w:tc>
          <w:tcPr>
            <w:tcW w:w="550" w:type="dxa"/>
            <w:tcBorders>
              <w:top w:val="nil"/>
              <w:left w:val="nil"/>
              <w:bottom w:val="single" w:sz="4" w:space="0" w:color="000000"/>
              <w:right w:val="single" w:sz="4" w:space="0" w:color="000000"/>
            </w:tcBorders>
            <w:vAlign w:val="center"/>
          </w:tcPr>
          <w:p w14:paraId="25351AF6"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vAlign w:val="center"/>
          </w:tcPr>
          <w:p w14:paraId="01582324"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项目符合申报条件；申报、批复程序符合相关管理办法；项目调整履行了相应手续</w:t>
            </w:r>
          </w:p>
        </w:tc>
        <w:tc>
          <w:tcPr>
            <w:tcW w:w="2772" w:type="dxa"/>
            <w:tcBorders>
              <w:top w:val="nil"/>
              <w:left w:val="nil"/>
              <w:bottom w:val="single" w:sz="4" w:space="0" w:color="000000"/>
              <w:right w:val="single" w:sz="4" w:space="0" w:color="000000"/>
            </w:tcBorders>
            <w:vAlign w:val="center"/>
          </w:tcPr>
          <w:p w14:paraId="2D48D267"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①符合申报条件（2分）</w:t>
            </w:r>
          </w:p>
          <w:p w14:paraId="5DBC8758"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②项目申报、批复程序符合管理办法（1分）</w:t>
            </w:r>
          </w:p>
          <w:p w14:paraId="24A11CB7"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③项目调整履行了相应手续（1分）</w:t>
            </w:r>
          </w:p>
        </w:tc>
        <w:tc>
          <w:tcPr>
            <w:tcW w:w="803" w:type="dxa"/>
            <w:tcBorders>
              <w:top w:val="nil"/>
              <w:left w:val="single" w:sz="4" w:space="0" w:color="auto"/>
              <w:bottom w:val="single" w:sz="4" w:space="0" w:color="auto"/>
              <w:right w:val="single" w:sz="4" w:space="0" w:color="auto"/>
            </w:tcBorders>
            <w:vAlign w:val="center"/>
          </w:tcPr>
          <w:p w14:paraId="53D75D44"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794126" w14:paraId="07DAEE12" w14:textId="77777777">
        <w:trPr>
          <w:trHeight w:val="967"/>
          <w:jc w:val="center"/>
        </w:trPr>
        <w:tc>
          <w:tcPr>
            <w:tcW w:w="702" w:type="dxa"/>
            <w:vMerge/>
            <w:tcBorders>
              <w:top w:val="nil"/>
              <w:left w:val="single" w:sz="4" w:space="0" w:color="000000"/>
              <w:bottom w:val="single" w:sz="4" w:space="0" w:color="000000"/>
              <w:right w:val="single" w:sz="4" w:space="0" w:color="000000"/>
            </w:tcBorders>
            <w:vAlign w:val="center"/>
          </w:tcPr>
          <w:p w14:paraId="13479DFC"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3D847E3A"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14:paraId="1EEB3AF5"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资金分配</w:t>
            </w:r>
          </w:p>
        </w:tc>
        <w:tc>
          <w:tcPr>
            <w:tcW w:w="540" w:type="dxa"/>
            <w:vMerge w:val="restart"/>
            <w:tcBorders>
              <w:top w:val="nil"/>
              <w:left w:val="single" w:sz="4" w:space="0" w:color="000000"/>
              <w:bottom w:val="single" w:sz="4" w:space="0" w:color="000000"/>
              <w:right w:val="single" w:sz="4" w:space="0" w:color="000000"/>
            </w:tcBorders>
            <w:vAlign w:val="center"/>
          </w:tcPr>
          <w:p w14:paraId="41419236"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803" w:type="dxa"/>
            <w:tcBorders>
              <w:top w:val="nil"/>
              <w:left w:val="nil"/>
              <w:bottom w:val="single" w:sz="4" w:space="0" w:color="000000"/>
              <w:right w:val="single" w:sz="4" w:space="0" w:color="000000"/>
            </w:tcBorders>
            <w:vAlign w:val="center"/>
          </w:tcPr>
          <w:p w14:paraId="0B92E6DB"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14:paraId="1DAF0CBE"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办法</w:t>
            </w:r>
          </w:p>
        </w:tc>
        <w:tc>
          <w:tcPr>
            <w:tcW w:w="550" w:type="dxa"/>
            <w:tcBorders>
              <w:top w:val="nil"/>
              <w:left w:val="nil"/>
              <w:bottom w:val="single" w:sz="4" w:space="0" w:color="000000"/>
              <w:right w:val="single" w:sz="4" w:space="0" w:color="000000"/>
            </w:tcBorders>
            <w:vAlign w:val="center"/>
          </w:tcPr>
          <w:p w14:paraId="5F889CCE"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14:paraId="16F46521"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根据需要制定的相关资金管理办法；管理办法中有明确资金分配办法；资金分配因素全面、合理</w:t>
            </w:r>
          </w:p>
        </w:tc>
        <w:tc>
          <w:tcPr>
            <w:tcW w:w="2772" w:type="dxa"/>
            <w:tcBorders>
              <w:top w:val="nil"/>
              <w:left w:val="nil"/>
              <w:bottom w:val="single" w:sz="4" w:space="0" w:color="000000"/>
              <w:right w:val="single" w:sz="4" w:space="0" w:color="000000"/>
            </w:tcBorders>
            <w:vAlign w:val="center"/>
          </w:tcPr>
          <w:p w14:paraId="38D851BF"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①有相应的资金管理办法（1分）</w:t>
            </w:r>
          </w:p>
          <w:p w14:paraId="5DC4CD0C"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②办法健全、规范（1分）</w:t>
            </w:r>
          </w:p>
          <w:p w14:paraId="61FB3C32"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③因素全面合理（1分）</w:t>
            </w:r>
          </w:p>
          <w:p w14:paraId="7E412726"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14:paraId="2487C69B"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94126" w14:paraId="7AEACF9D" w14:textId="77777777">
        <w:trPr>
          <w:trHeight w:val="758"/>
          <w:jc w:val="center"/>
        </w:trPr>
        <w:tc>
          <w:tcPr>
            <w:tcW w:w="702" w:type="dxa"/>
            <w:vMerge/>
            <w:tcBorders>
              <w:top w:val="nil"/>
              <w:left w:val="single" w:sz="4" w:space="0" w:color="000000"/>
              <w:bottom w:val="single" w:sz="4" w:space="0" w:color="000000"/>
              <w:right w:val="single" w:sz="4" w:space="0" w:color="000000"/>
            </w:tcBorders>
            <w:vAlign w:val="center"/>
          </w:tcPr>
          <w:p w14:paraId="74EBE022"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18027004"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14:paraId="30900014"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1F5FC2B4" w14:textId="77777777" w:rsidR="00794126" w:rsidRDefault="0079412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14:paraId="37BD3926"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分配</w:t>
            </w:r>
          </w:p>
          <w:p w14:paraId="714644C3"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结果</w:t>
            </w:r>
          </w:p>
        </w:tc>
        <w:tc>
          <w:tcPr>
            <w:tcW w:w="550" w:type="dxa"/>
            <w:tcBorders>
              <w:top w:val="nil"/>
              <w:left w:val="nil"/>
              <w:bottom w:val="single" w:sz="4" w:space="0" w:color="000000"/>
              <w:right w:val="single" w:sz="4" w:space="0" w:color="000000"/>
            </w:tcBorders>
            <w:vAlign w:val="center"/>
          </w:tcPr>
          <w:p w14:paraId="2FC8E480"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vAlign w:val="center"/>
          </w:tcPr>
          <w:p w14:paraId="48F2DF7C"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资金分配符合相关管理办法；分配结果公平合理</w:t>
            </w:r>
          </w:p>
        </w:tc>
        <w:tc>
          <w:tcPr>
            <w:tcW w:w="2772" w:type="dxa"/>
            <w:tcBorders>
              <w:top w:val="nil"/>
              <w:left w:val="nil"/>
              <w:bottom w:val="single" w:sz="4" w:space="0" w:color="000000"/>
              <w:right w:val="single" w:sz="4" w:space="0" w:color="000000"/>
            </w:tcBorders>
            <w:vAlign w:val="center"/>
          </w:tcPr>
          <w:p w14:paraId="287481D9"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①符合分配办法（2分）</w:t>
            </w:r>
          </w:p>
          <w:p w14:paraId="18A62798"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②分配公平合理（3分）</w:t>
            </w:r>
          </w:p>
          <w:p w14:paraId="3949A9D1"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此项需提供相应的资金分配方案。</w:t>
            </w:r>
          </w:p>
        </w:tc>
        <w:tc>
          <w:tcPr>
            <w:tcW w:w="803" w:type="dxa"/>
            <w:tcBorders>
              <w:top w:val="nil"/>
              <w:left w:val="single" w:sz="4" w:space="0" w:color="auto"/>
              <w:bottom w:val="single" w:sz="4" w:space="0" w:color="auto"/>
              <w:right w:val="single" w:sz="4" w:space="0" w:color="auto"/>
            </w:tcBorders>
            <w:vAlign w:val="center"/>
          </w:tcPr>
          <w:p w14:paraId="5A048839"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794126" w14:paraId="08801A12" w14:textId="77777777">
        <w:trPr>
          <w:trHeight w:val="438"/>
          <w:jc w:val="center"/>
        </w:trPr>
        <w:tc>
          <w:tcPr>
            <w:tcW w:w="702" w:type="dxa"/>
            <w:vMerge w:val="restart"/>
            <w:tcBorders>
              <w:top w:val="nil"/>
              <w:left w:val="single" w:sz="4" w:space="0" w:color="000000"/>
              <w:right w:val="single" w:sz="4" w:space="0" w:color="000000"/>
            </w:tcBorders>
            <w:textDirection w:val="tbLrV"/>
            <w:vAlign w:val="center"/>
          </w:tcPr>
          <w:p w14:paraId="1D2BC33B" w14:textId="77777777" w:rsidR="00794126" w:rsidRDefault="00000000">
            <w:pPr>
              <w:widowControl/>
              <w:spacing w:line="240" w:lineRule="exact"/>
              <w:ind w:left="113" w:right="113" w:firstLineChars="1400" w:firstLine="2520"/>
              <w:rPr>
                <w:rFonts w:ascii="仿宋_GB2312" w:eastAsia="仿宋_GB2312" w:hAnsi="宋体" w:cs="宋体"/>
                <w:kern w:val="0"/>
                <w:sz w:val="18"/>
                <w:szCs w:val="18"/>
              </w:rPr>
            </w:pPr>
            <w:r>
              <w:rPr>
                <w:rFonts w:ascii="仿宋_GB2312" w:eastAsia="仿宋_GB2312" w:hAnsi="宋体" w:cs="宋体" w:hint="eastAsia"/>
                <w:kern w:val="0"/>
                <w:sz w:val="18"/>
                <w:szCs w:val="18"/>
              </w:rPr>
              <w:t>项目管理</w:t>
            </w:r>
          </w:p>
        </w:tc>
        <w:tc>
          <w:tcPr>
            <w:tcW w:w="540" w:type="dxa"/>
            <w:vMerge w:val="restart"/>
            <w:tcBorders>
              <w:top w:val="nil"/>
              <w:left w:val="single" w:sz="4" w:space="0" w:color="000000"/>
              <w:right w:val="single" w:sz="4" w:space="0" w:color="000000"/>
            </w:tcBorders>
            <w:vAlign w:val="center"/>
          </w:tcPr>
          <w:p w14:paraId="32ED7864"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25</w:t>
            </w:r>
          </w:p>
          <w:p w14:paraId="5B305284" w14:textId="77777777" w:rsidR="00794126" w:rsidRDefault="00794126"/>
        </w:tc>
        <w:tc>
          <w:tcPr>
            <w:tcW w:w="703" w:type="dxa"/>
            <w:vMerge w:val="restart"/>
            <w:tcBorders>
              <w:top w:val="nil"/>
              <w:left w:val="single" w:sz="4" w:space="0" w:color="000000"/>
              <w:bottom w:val="single" w:sz="4" w:space="0" w:color="000000"/>
              <w:right w:val="single" w:sz="4" w:space="0" w:color="000000"/>
            </w:tcBorders>
            <w:textDirection w:val="tbRlV"/>
            <w:vAlign w:val="center"/>
          </w:tcPr>
          <w:p w14:paraId="67DA8903"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资金到位</w:t>
            </w:r>
          </w:p>
        </w:tc>
        <w:tc>
          <w:tcPr>
            <w:tcW w:w="540" w:type="dxa"/>
            <w:vMerge w:val="restart"/>
            <w:tcBorders>
              <w:top w:val="nil"/>
              <w:left w:val="single" w:sz="4" w:space="0" w:color="000000"/>
              <w:bottom w:val="single" w:sz="4" w:space="0" w:color="000000"/>
              <w:right w:val="single" w:sz="4" w:space="0" w:color="000000"/>
            </w:tcBorders>
            <w:vAlign w:val="center"/>
          </w:tcPr>
          <w:p w14:paraId="45C729FB"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803" w:type="dxa"/>
            <w:tcBorders>
              <w:top w:val="nil"/>
              <w:left w:val="nil"/>
              <w:bottom w:val="single" w:sz="4" w:space="0" w:color="000000"/>
              <w:right w:val="single" w:sz="4" w:space="0" w:color="000000"/>
            </w:tcBorders>
            <w:vAlign w:val="center"/>
          </w:tcPr>
          <w:p w14:paraId="04A25FA0"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到位率</w:t>
            </w:r>
          </w:p>
        </w:tc>
        <w:tc>
          <w:tcPr>
            <w:tcW w:w="550" w:type="dxa"/>
            <w:tcBorders>
              <w:top w:val="nil"/>
              <w:left w:val="nil"/>
              <w:bottom w:val="single" w:sz="4" w:space="0" w:color="000000"/>
              <w:right w:val="single" w:sz="4" w:space="0" w:color="000000"/>
            </w:tcBorders>
            <w:vAlign w:val="center"/>
          </w:tcPr>
          <w:p w14:paraId="643B1DA4"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14:paraId="4AED1656"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实际到位/计划到位*100%</w:t>
            </w:r>
          </w:p>
        </w:tc>
        <w:tc>
          <w:tcPr>
            <w:tcW w:w="2772" w:type="dxa"/>
            <w:tcBorders>
              <w:top w:val="nil"/>
              <w:left w:val="nil"/>
              <w:bottom w:val="single" w:sz="4" w:space="0" w:color="000000"/>
              <w:right w:val="single" w:sz="4" w:space="0" w:color="000000"/>
            </w:tcBorders>
            <w:vAlign w:val="center"/>
          </w:tcPr>
          <w:p w14:paraId="047EC174"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根据项目资金的实际到位率计算得分（3分）</w:t>
            </w:r>
          </w:p>
        </w:tc>
        <w:tc>
          <w:tcPr>
            <w:tcW w:w="803" w:type="dxa"/>
            <w:tcBorders>
              <w:top w:val="nil"/>
              <w:left w:val="single" w:sz="4" w:space="0" w:color="auto"/>
              <w:bottom w:val="single" w:sz="4" w:space="0" w:color="auto"/>
              <w:right w:val="single" w:sz="4" w:space="0" w:color="auto"/>
            </w:tcBorders>
            <w:vAlign w:val="center"/>
          </w:tcPr>
          <w:p w14:paraId="0DD03B50"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94126" w14:paraId="1C8F97A2" w14:textId="77777777">
        <w:trPr>
          <w:trHeight w:val="744"/>
          <w:jc w:val="center"/>
        </w:trPr>
        <w:tc>
          <w:tcPr>
            <w:tcW w:w="702" w:type="dxa"/>
            <w:vMerge/>
            <w:tcBorders>
              <w:left w:val="single" w:sz="4" w:space="0" w:color="000000"/>
              <w:right w:val="single" w:sz="4" w:space="0" w:color="000000"/>
            </w:tcBorders>
            <w:vAlign w:val="center"/>
          </w:tcPr>
          <w:p w14:paraId="3574EC3F"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14:paraId="61980035"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14:paraId="1F4CCA7F"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60012A6C" w14:textId="77777777" w:rsidR="00794126" w:rsidRDefault="0079412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14:paraId="27C56B98"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到位</w:t>
            </w:r>
          </w:p>
          <w:p w14:paraId="5BBD7172"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vAlign w:val="center"/>
          </w:tcPr>
          <w:p w14:paraId="0DB60A58"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2407" w:type="dxa"/>
            <w:tcBorders>
              <w:top w:val="nil"/>
              <w:left w:val="nil"/>
              <w:bottom w:val="single" w:sz="4" w:space="0" w:color="000000"/>
              <w:right w:val="single" w:sz="4" w:space="0" w:color="000000"/>
            </w:tcBorders>
            <w:vAlign w:val="center"/>
          </w:tcPr>
          <w:p w14:paraId="1BB782F9"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资金及时到位；若未及时到位，是否影响项目进度</w:t>
            </w:r>
          </w:p>
        </w:tc>
        <w:tc>
          <w:tcPr>
            <w:tcW w:w="2772" w:type="dxa"/>
            <w:tcBorders>
              <w:top w:val="nil"/>
              <w:left w:val="nil"/>
              <w:bottom w:val="single" w:sz="4" w:space="0" w:color="000000"/>
              <w:right w:val="single" w:sz="4" w:space="0" w:color="000000"/>
            </w:tcBorders>
            <w:vAlign w:val="center"/>
          </w:tcPr>
          <w:p w14:paraId="6A285C5A"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①到位及时（2分）</w:t>
            </w:r>
          </w:p>
          <w:p w14:paraId="296BD6FE" w14:textId="77777777" w:rsidR="00794126" w:rsidRDefault="00000000">
            <w:pPr>
              <w:widowControl/>
              <w:spacing w:line="240" w:lineRule="exact"/>
              <w:jc w:val="left"/>
              <w:rPr>
                <w:rFonts w:ascii="仿宋_GB2312" w:eastAsia="仿宋_GB2312" w:hAnsi="宋体" w:cs="宋体"/>
                <w:spacing w:val="-10"/>
                <w:kern w:val="0"/>
                <w:sz w:val="18"/>
                <w:szCs w:val="18"/>
              </w:rPr>
            </w:pPr>
            <w:r>
              <w:rPr>
                <w:rFonts w:ascii="仿宋_GB2312" w:eastAsia="仿宋_GB2312" w:hAnsi="宋体" w:cs="宋体" w:hint="eastAsia"/>
                <w:spacing w:val="-10"/>
                <w:kern w:val="0"/>
                <w:sz w:val="18"/>
                <w:szCs w:val="18"/>
              </w:rPr>
              <w:t>②不及时但未影响项目进度 （1分）</w:t>
            </w:r>
          </w:p>
          <w:p w14:paraId="29239023"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spacing w:val="-6"/>
                <w:kern w:val="0"/>
                <w:sz w:val="18"/>
                <w:szCs w:val="18"/>
              </w:rPr>
              <w:t>③不及时并影响项目进度（0.5分）</w:t>
            </w:r>
          </w:p>
        </w:tc>
        <w:tc>
          <w:tcPr>
            <w:tcW w:w="803" w:type="dxa"/>
            <w:tcBorders>
              <w:top w:val="nil"/>
              <w:left w:val="single" w:sz="4" w:space="0" w:color="auto"/>
              <w:bottom w:val="single" w:sz="4" w:space="0" w:color="auto"/>
              <w:right w:val="single" w:sz="4" w:space="0" w:color="auto"/>
            </w:tcBorders>
            <w:vAlign w:val="center"/>
          </w:tcPr>
          <w:p w14:paraId="545D5B97"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794126" w14:paraId="62197537" w14:textId="77777777">
        <w:trPr>
          <w:trHeight w:val="1168"/>
          <w:jc w:val="center"/>
        </w:trPr>
        <w:tc>
          <w:tcPr>
            <w:tcW w:w="702" w:type="dxa"/>
            <w:vMerge/>
            <w:tcBorders>
              <w:left w:val="single" w:sz="4" w:space="0" w:color="000000"/>
              <w:right w:val="single" w:sz="4" w:space="0" w:color="000000"/>
            </w:tcBorders>
            <w:vAlign w:val="center"/>
          </w:tcPr>
          <w:p w14:paraId="4BB8EB48"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14:paraId="1027034C"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textDirection w:val="tbRlV"/>
            <w:vAlign w:val="center"/>
          </w:tcPr>
          <w:p w14:paraId="43B641CB"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资金管理</w:t>
            </w:r>
          </w:p>
        </w:tc>
        <w:tc>
          <w:tcPr>
            <w:tcW w:w="540" w:type="dxa"/>
            <w:vMerge w:val="restart"/>
            <w:tcBorders>
              <w:top w:val="nil"/>
              <w:left w:val="single" w:sz="4" w:space="0" w:color="000000"/>
              <w:bottom w:val="single" w:sz="4" w:space="0" w:color="000000"/>
              <w:right w:val="single" w:sz="4" w:space="0" w:color="000000"/>
            </w:tcBorders>
            <w:vAlign w:val="center"/>
          </w:tcPr>
          <w:p w14:paraId="4206D1A7"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vAlign w:val="center"/>
          </w:tcPr>
          <w:p w14:paraId="1AA5C365"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w:t>
            </w:r>
          </w:p>
          <w:p w14:paraId="6445B75B"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使用</w:t>
            </w:r>
          </w:p>
        </w:tc>
        <w:tc>
          <w:tcPr>
            <w:tcW w:w="550" w:type="dxa"/>
            <w:tcBorders>
              <w:top w:val="nil"/>
              <w:left w:val="nil"/>
              <w:bottom w:val="single" w:sz="4" w:space="0" w:color="000000"/>
              <w:right w:val="single" w:sz="4" w:space="0" w:color="000000"/>
            </w:tcBorders>
            <w:vAlign w:val="center"/>
          </w:tcPr>
          <w:p w14:paraId="61980AB4"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7</w:t>
            </w:r>
          </w:p>
        </w:tc>
        <w:tc>
          <w:tcPr>
            <w:tcW w:w="2407" w:type="dxa"/>
            <w:tcBorders>
              <w:top w:val="nil"/>
              <w:left w:val="nil"/>
              <w:bottom w:val="single" w:sz="4" w:space="0" w:color="000000"/>
              <w:right w:val="single" w:sz="4" w:space="0" w:color="000000"/>
            </w:tcBorders>
            <w:vAlign w:val="center"/>
          </w:tcPr>
          <w:p w14:paraId="20DF83C5"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支出依据合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，无虚列项目支出情况；无截留挤占挪用情况；无超标准开支情况；无超预算情况</w:t>
            </w:r>
          </w:p>
        </w:tc>
        <w:tc>
          <w:tcPr>
            <w:tcW w:w="2772" w:type="dxa"/>
            <w:tcBorders>
              <w:top w:val="nil"/>
              <w:left w:val="nil"/>
              <w:bottom w:val="single" w:sz="4" w:space="0" w:color="000000"/>
              <w:right w:val="single" w:sz="4" w:space="0" w:color="000000"/>
            </w:tcBorders>
            <w:vAlign w:val="center"/>
          </w:tcPr>
          <w:p w14:paraId="39CED104"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①虚列套取扣4-7分 </w:t>
            </w:r>
          </w:p>
          <w:p w14:paraId="4E3565FC"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②依据不合</w:t>
            </w:r>
            <w:proofErr w:type="gramStart"/>
            <w:r>
              <w:rPr>
                <w:rFonts w:ascii="仿宋_GB2312" w:eastAsia="仿宋_GB2312" w:hAnsi="宋体" w:cs="宋体" w:hint="eastAsia"/>
                <w:kern w:val="0"/>
                <w:sz w:val="18"/>
                <w:szCs w:val="18"/>
              </w:rPr>
              <w:t>规</w:t>
            </w:r>
            <w:proofErr w:type="gramEnd"/>
            <w:r>
              <w:rPr>
                <w:rFonts w:ascii="仿宋_GB2312" w:eastAsia="仿宋_GB2312" w:hAnsi="宋体" w:cs="宋体" w:hint="eastAsia"/>
                <w:kern w:val="0"/>
                <w:sz w:val="18"/>
                <w:szCs w:val="18"/>
              </w:rPr>
              <w:t>扣2分</w:t>
            </w:r>
          </w:p>
          <w:p w14:paraId="71966516"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③截留、挤占、挪用扣3-6分</w:t>
            </w:r>
          </w:p>
          <w:p w14:paraId="31B0F674"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④超标准开支扣2-5分</w:t>
            </w:r>
          </w:p>
          <w:p w14:paraId="6CEB848C"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⑤超预算扣2-5分</w:t>
            </w:r>
          </w:p>
        </w:tc>
        <w:tc>
          <w:tcPr>
            <w:tcW w:w="803" w:type="dxa"/>
            <w:tcBorders>
              <w:top w:val="nil"/>
              <w:left w:val="single" w:sz="4" w:space="0" w:color="auto"/>
              <w:bottom w:val="single" w:sz="4" w:space="0" w:color="auto"/>
              <w:right w:val="single" w:sz="4" w:space="0" w:color="auto"/>
            </w:tcBorders>
            <w:vAlign w:val="center"/>
          </w:tcPr>
          <w:p w14:paraId="2248E8D8"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7</w:t>
            </w:r>
          </w:p>
        </w:tc>
      </w:tr>
      <w:tr w:rsidR="00794126" w14:paraId="126B477F" w14:textId="77777777">
        <w:trPr>
          <w:trHeight w:val="871"/>
          <w:jc w:val="center"/>
        </w:trPr>
        <w:tc>
          <w:tcPr>
            <w:tcW w:w="702" w:type="dxa"/>
            <w:vMerge/>
            <w:tcBorders>
              <w:left w:val="single" w:sz="4" w:space="0" w:color="000000"/>
              <w:right w:val="single" w:sz="4" w:space="0" w:color="000000"/>
            </w:tcBorders>
            <w:vAlign w:val="center"/>
          </w:tcPr>
          <w:p w14:paraId="05B2BB84"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vAlign w:val="center"/>
          </w:tcPr>
          <w:p w14:paraId="34D06616"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14:paraId="39E91722"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3E295595" w14:textId="77777777" w:rsidR="00794126" w:rsidRDefault="0079412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14:paraId="52C513FD"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财务</w:t>
            </w:r>
          </w:p>
          <w:p w14:paraId="6D9CA919"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tc>
        <w:tc>
          <w:tcPr>
            <w:tcW w:w="550" w:type="dxa"/>
            <w:tcBorders>
              <w:top w:val="nil"/>
              <w:left w:val="nil"/>
              <w:bottom w:val="single" w:sz="4" w:space="0" w:color="000000"/>
              <w:right w:val="single" w:sz="4" w:space="0" w:color="000000"/>
            </w:tcBorders>
            <w:vAlign w:val="center"/>
          </w:tcPr>
          <w:p w14:paraId="2E101C45"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vAlign w:val="center"/>
          </w:tcPr>
          <w:p w14:paraId="3B194408"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资金管理、费用支出等制度健全；制度执行严格；会计核算规范</w:t>
            </w:r>
          </w:p>
        </w:tc>
        <w:tc>
          <w:tcPr>
            <w:tcW w:w="2772" w:type="dxa"/>
            <w:tcBorders>
              <w:top w:val="nil"/>
              <w:left w:val="nil"/>
              <w:bottom w:val="single" w:sz="4" w:space="0" w:color="000000"/>
              <w:right w:val="single" w:sz="4" w:space="0" w:color="000000"/>
            </w:tcBorders>
            <w:vAlign w:val="center"/>
          </w:tcPr>
          <w:p w14:paraId="5353ACE3"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①财务制度健全（1分）</w:t>
            </w:r>
          </w:p>
          <w:p w14:paraId="4C1C7354"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②严格执行制度（1分）</w:t>
            </w:r>
          </w:p>
          <w:p w14:paraId="7A8148CF"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③会计核算规范（1分）</w:t>
            </w:r>
          </w:p>
          <w:p w14:paraId="4CD33199"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vAlign w:val="center"/>
          </w:tcPr>
          <w:p w14:paraId="5D2292EC"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94126" w14:paraId="40C10DB5" w14:textId="77777777">
        <w:trPr>
          <w:trHeight w:val="532"/>
          <w:jc w:val="center"/>
        </w:trPr>
        <w:tc>
          <w:tcPr>
            <w:tcW w:w="702" w:type="dxa"/>
            <w:vMerge/>
            <w:tcBorders>
              <w:left w:val="single" w:sz="4" w:space="0" w:color="000000"/>
              <w:right w:val="single" w:sz="4" w:space="0" w:color="000000"/>
            </w:tcBorders>
            <w:shd w:val="clear" w:color="auto" w:fill="auto"/>
            <w:textDirection w:val="tbRlV"/>
            <w:vAlign w:val="center"/>
          </w:tcPr>
          <w:p w14:paraId="38A28BDC" w14:textId="77777777" w:rsidR="00794126" w:rsidRDefault="00794126">
            <w:pPr>
              <w:widowControl/>
              <w:spacing w:line="240" w:lineRule="exact"/>
              <w:jc w:val="center"/>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14:paraId="4EDC3DA7" w14:textId="77777777" w:rsidR="00794126" w:rsidRDefault="00794126"/>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14:paraId="72361B7D"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组织实施</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14:paraId="20C972DD"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w:t>
            </w:r>
          </w:p>
        </w:tc>
        <w:tc>
          <w:tcPr>
            <w:tcW w:w="803" w:type="dxa"/>
            <w:tcBorders>
              <w:top w:val="nil"/>
              <w:left w:val="nil"/>
              <w:bottom w:val="single" w:sz="4" w:space="0" w:color="000000"/>
              <w:right w:val="single" w:sz="4" w:space="0" w:color="000000"/>
            </w:tcBorders>
            <w:shd w:val="clear" w:color="auto" w:fill="auto"/>
            <w:vAlign w:val="center"/>
          </w:tcPr>
          <w:p w14:paraId="6B4843DA"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组织</w:t>
            </w:r>
          </w:p>
          <w:p w14:paraId="4E5FEB8B"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机构</w:t>
            </w:r>
          </w:p>
        </w:tc>
        <w:tc>
          <w:tcPr>
            <w:tcW w:w="550" w:type="dxa"/>
            <w:tcBorders>
              <w:top w:val="nil"/>
              <w:left w:val="nil"/>
              <w:bottom w:val="single" w:sz="4" w:space="0" w:color="000000"/>
              <w:right w:val="single" w:sz="4" w:space="0" w:color="000000"/>
            </w:tcBorders>
            <w:shd w:val="clear" w:color="auto" w:fill="auto"/>
            <w:vAlign w:val="center"/>
          </w:tcPr>
          <w:p w14:paraId="50DC1C52"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14:paraId="2737540D"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机构健全、分工明确</w:t>
            </w:r>
          </w:p>
        </w:tc>
        <w:tc>
          <w:tcPr>
            <w:tcW w:w="2772" w:type="dxa"/>
            <w:tcBorders>
              <w:top w:val="nil"/>
              <w:left w:val="nil"/>
              <w:bottom w:val="single" w:sz="4" w:space="0" w:color="000000"/>
              <w:right w:val="single" w:sz="4" w:space="0" w:color="000000"/>
            </w:tcBorders>
            <w:shd w:val="clear" w:color="auto" w:fill="auto"/>
            <w:vAlign w:val="center"/>
          </w:tcPr>
          <w:p w14:paraId="10A03D88"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①机构健全、分工明确  （1分）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6E6556D5"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794126" w14:paraId="66C870CA" w14:textId="77777777">
        <w:trPr>
          <w:trHeight w:val="730"/>
          <w:jc w:val="center"/>
        </w:trPr>
        <w:tc>
          <w:tcPr>
            <w:tcW w:w="702" w:type="dxa"/>
            <w:vMerge/>
            <w:tcBorders>
              <w:left w:val="single" w:sz="4" w:space="0" w:color="000000"/>
              <w:right w:val="single" w:sz="4" w:space="0" w:color="000000"/>
            </w:tcBorders>
            <w:shd w:val="clear" w:color="auto" w:fill="auto"/>
            <w:vAlign w:val="center"/>
          </w:tcPr>
          <w:p w14:paraId="4937BAFC"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14:paraId="7A0D3467"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67A051F8"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0C758F5B" w14:textId="77777777" w:rsidR="00794126" w:rsidRDefault="0079412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15095DFE"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支撑</w:t>
            </w:r>
          </w:p>
          <w:p w14:paraId="23679B23"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条件</w:t>
            </w:r>
          </w:p>
        </w:tc>
        <w:tc>
          <w:tcPr>
            <w:tcW w:w="550" w:type="dxa"/>
            <w:tcBorders>
              <w:top w:val="nil"/>
              <w:left w:val="nil"/>
              <w:bottom w:val="single" w:sz="4" w:space="0" w:color="000000"/>
              <w:right w:val="single" w:sz="4" w:space="0" w:color="000000"/>
            </w:tcBorders>
            <w:shd w:val="clear" w:color="auto" w:fill="auto"/>
            <w:vAlign w:val="center"/>
          </w:tcPr>
          <w:p w14:paraId="58B75A97"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w:t>
            </w:r>
          </w:p>
        </w:tc>
        <w:tc>
          <w:tcPr>
            <w:tcW w:w="2407" w:type="dxa"/>
            <w:tcBorders>
              <w:top w:val="nil"/>
              <w:left w:val="nil"/>
              <w:bottom w:val="single" w:sz="4" w:space="0" w:color="000000"/>
              <w:right w:val="single" w:sz="4" w:space="0" w:color="000000"/>
            </w:tcBorders>
            <w:shd w:val="clear" w:color="auto" w:fill="auto"/>
            <w:vAlign w:val="center"/>
          </w:tcPr>
          <w:p w14:paraId="0D1B3AA2"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项目实施单位是否提供或具备了必备的人员、场地和设备等条件</w:t>
            </w:r>
          </w:p>
        </w:tc>
        <w:tc>
          <w:tcPr>
            <w:tcW w:w="2772" w:type="dxa"/>
            <w:tcBorders>
              <w:top w:val="nil"/>
              <w:left w:val="nil"/>
              <w:bottom w:val="single" w:sz="4" w:space="0" w:color="000000"/>
              <w:right w:val="single" w:sz="4" w:space="0" w:color="000000"/>
            </w:tcBorders>
            <w:shd w:val="clear" w:color="auto" w:fill="auto"/>
            <w:vAlign w:val="center"/>
          </w:tcPr>
          <w:p w14:paraId="68A52247"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具备人员、场地、设备条件（1分）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2220FE4C"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1</w:t>
            </w:r>
          </w:p>
        </w:tc>
      </w:tr>
      <w:tr w:rsidR="00794126" w14:paraId="103CAE2F" w14:textId="77777777">
        <w:trPr>
          <w:trHeight w:val="730"/>
          <w:jc w:val="center"/>
        </w:trPr>
        <w:tc>
          <w:tcPr>
            <w:tcW w:w="702" w:type="dxa"/>
            <w:vMerge/>
            <w:tcBorders>
              <w:left w:val="single" w:sz="4" w:space="0" w:color="000000"/>
              <w:right w:val="single" w:sz="4" w:space="0" w:color="000000"/>
            </w:tcBorders>
            <w:shd w:val="clear" w:color="auto" w:fill="auto"/>
            <w:vAlign w:val="center"/>
          </w:tcPr>
          <w:p w14:paraId="329BE4A7"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right w:val="single" w:sz="4" w:space="0" w:color="000000"/>
            </w:tcBorders>
            <w:shd w:val="clear" w:color="auto" w:fill="auto"/>
            <w:vAlign w:val="center"/>
          </w:tcPr>
          <w:p w14:paraId="219FAA65"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0558A25C"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345969B5" w14:textId="77777777" w:rsidR="00794126" w:rsidRDefault="0079412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653906C4"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w:t>
            </w:r>
          </w:p>
          <w:p w14:paraId="57C56804"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w:t>
            </w:r>
          </w:p>
        </w:tc>
        <w:tc>
          <w:tcPr>
            <w:tcW w:w="550" w:type="dxa"/>
            <w:tcBorders>
              <w:top w:val="nil"/>
              <w:left w:val="nil"/>
              <w:bottom w:val="single" w:sz="4" w:space="0" w:color="000000"/>
              <w:right w:val="single" w:sz="4" w:space="0" w:color="000000"/>
            </w:tcBorders>
            <w:shd w:val="clear" w:color="auto" w:fill="auto"/>
            <w:vAlign w:val="center"/>
          </w:tcPr>
          <w:p w14:paraId="4B3440FD"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14:paraId="2EADF417"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项目按计划开工；按计划进度开展；按计划完工</w:t>
            </w:r>
          </w:p>
        </w:tc>
        <w:tc>
          <w:tcPr>
            <w:tcW w:w="2772" w:type="dxa"/>
            <w:tcBorders>
              <w:top w:val="nil"/>
              <w:left w:val="nil"/>
              <w:bottom w:val="single" w:sz="4" w:space="0" w:color="000000"/>
              <w:right w:val="single" w:sz="4" w:space="0" w:color="000000"/>
            </w:tcBorders>
            <w:shd w:val="clear" w:color="auto" w:fill="auto"/>
            <w:vAlign w:val="center"/>
          </w:tcPr>
          <w:p w14:paraId="6279E973"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①按计划开工（1分）</w:t>
            </w:r>
          </w:p>
          <w:p w14:paraId="79FDCB79"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②按计划开展（1分）</w:t>
            </w:r>
          </w:p>
          <w:p w14:paraId="1873D3FA"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③按计划完工（1分）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2E97CA67"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94126" w14:paraId="6EE5437B" w14:textId="77777777">
        <w:trPr>
          <w:trHeight w:val="745"/>
          <w:jc w:val="center"/>
        </w:trPr>
        <w:tc>
          <w:tcPr>
            <w:tcW w:w="702" w:type="dxa"/>
            <w:vMerge/>
            <w:tcBorders>
              <w:left w:val="single" w:sz="4" w:space="0" w:color="000000"/>
              <w:bottom w:val="single" w:sz="4" w:space="0" w:color="000000"/>
              <w:right w:val="single" w:sz="4" w:space="0" w:color="000000"/>
            </w:tcBorders>
            <w:shd w:val="clear" w:color="auto" w:fill="auto"/>
            <w:vAlign w:val="center"/>
          </w:tcPr>
          <w:p w14:paraId="02F2EF9C"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left w:val="single" w:sz="4" w:space="0" w:color="000000"/>
              <w:bottom w:val="single" w:sz="4" w:space="0" w:color="000000"/>
              <w:right w:val="single" w:sz="4" w:space="0" w:color="000000"/>
            </w:tcBorders>
            <w:shd w:val="clear" w:color="auto" w:fill="auto"/>
            <w:vAlign w:val="center"/>
          </w:tcPr>
          <w:p w14:paraId="3CDEDF6E"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4D2E5BCD"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068493FA" w14:textId="77777777" w:rsidR="00794126" w:rsidRDefault="0079412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272DA2C2"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w:t>
            </w:r>
          </w:p>
          <w:p w14:paraId="1CC9A427"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制度</w:t>
            </w:r>
          </w:p>
        </w:tc>
        <w:tc>
          <w:tcPr>
            <w:tcW w:w="550" w:type="dxa"/>
            <w:tcBorders>
              <w:top w:val="nil"/>
              <w:left w:val="nil"/>
              <w:bottom w:val="single" w:sz="4" w:space="0" w:color="000000"/>
              <w:right w:val="single" w:sz="4" w:space="0" w:color="000000"/>
            </w:tcBorders>
            <w:shd w:val="clear" w:color="auto" w:fill="auto"/>
            <w:vAlign w:val="center"/>
          </w:tcPr>
          <w:p w14:paraId="7EAB1E11"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nil"/>
              <w:left w:val="nil"/>
              <w:bottom w:val="single" w:sz="4" w:space="0" w:color="000000"/>
              <w:right w:val="single" w:sz="4" w:space="0" w:color="000000"/>
            </w:tcBorders>
            <w:shd w:val="clear" w:color="auto" w:fill="auto"/>
            <w:vAlign w:val="center"/>
          </w:tcPr>
          <w:p w14:paraId="05AD7155"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项目管理制度健全；严格执行相关管理制度</w:t>
            </w:r>
          </w:p>
        </w:tc>
        <w:tc>
          <w:tcPr>
            <w:tcW w:w="2772" w:type="dxa"/>
            <w:tcBorders>
              <w:top w:val="nil"/>
              <w:left w:val="nil"/>
              <w:bottom w:val="single" w:sz="4" w:space="0" w:color="000000"/>
              <w:right w:val="single" w:sz="4" w:space="0" w:color="000000"/>
            </w:tcBorders>
            <w:shd w:val="clear" w:color="auto" w:fill="auto"/>
            <w:vAlign w:val="center"/>
          </w:tcPr>
          <w:p w14:paraId="69E186CB"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①管理制度健全（2分）</w:t>
            </w:r>
          </w:p>
          <w:p w14:paraId="0BFD0D70"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②制度执行严格（3分）</w:t>
            </w:r>
          </w:p>
          <w:p w14:paraId="05F9468D"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以上①需提供佐证资料。</w:t>
            </w:r>
          </w:p>
        </w:tc>
        <w:tc>
          <w:tcPr>
            <w:tcW w:w="803" w:type="dxa"/>
            <w:tcBorders>
              <w:top w:val="nil"/>
              <w:left w:val="single" w:sz="4" w:space="0" w:color="auto"/>
              <w:bottom w:val="single" w:sz="4" w:space="0" w:color="auto"/>
              <w:right w:val="single" w:sz="4" w:space="0" w:color="auto"/>
            </w:tcBorders>
            <w:shd w:val="clear" w:color="auto" w:fill="FFFFFF"/>
            <w:vAlign w:val="center"/>
          </w:tcPr>
          <w:p w14:paraId="47143FED"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794126" w14:paraId="67FBE738" w14:textId="77777777">
        <w:trPr>
          <w:trHeight w:val="1134"/>
          <w:jc w:val="center"/>
        </w:trPr>
        <w:tc>
          <w:tcPr>
            <w:tcW w:w="702"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14:paraId="6C5AC476"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lastRenderedPageBreak/>
              <w:t>项目绩效</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712FC997"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55</w:t>
            </w:r>
          </w:p>
        </w:tc>
        <w:tc>
          <w:tcPr>
            <w:tcW w:w="703" w:type="dxa"/>
            <w:vMerge w:val="restart"/>
            <w:tcBorders>
              <w:top w:val="single" w:sz="4" w:space="0" w:color="auto"/>
              <w:left w:val="single" w:sz="4" w:space="0" w:color="000000"/>
              <w:bottom w:val="single" w:sz="4" w:space="0" w:color="000000"/>
              <w:right w:val="single" w:sz="4" w:space="0" w:color="000000"/>
            </w:tcBorders>
            <w:shd w:val="clear" w:color="auto" w:fill="auto"/>
            <w:textDirection w:val="tbRlV"/>
            <w:vAlign w:val="center"/>
          </w:tcPr>
          <w:p w14:paraId="5155A742"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项目产出</w:t>
            </w:r>
          </w:p>
        </w:tc>
        <w:tc>
          <w:tcPr>
            <w:tcW w:w="5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5DFE5D20"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803" w:type="dxa"/>
            <w:tcBorders>
              <w:top w:val="single" w:sz="4" w:space="0" w:color="auto"/>
              <w:left w:val="nil"/>
              <w:bottom w:val="single" w:sz="4" w:space="0" w:color="000000"/>
              <w:right w:val="single" w:sz="4" w:space="0" w:color="000000"/>
            </w:tcBorders>
            <w:shd w:val="clear" w:color="auto" w:fill="auto"/>
            <w:vAlign w:val="center"/>
          </w:tcPr>
          <w:p w14:paraId="02477FC7"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14:paraId="0BFD9F08"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数量</w:t>
            </w:r>
          </w:p>
        </w:tc>
        <w:tc>
          <w:tcPr>
            <w:tcW w:w="550" w:type="dxa"/>
            <w:tcBorders>
              <w:top w:val="single" w:sz="4" w:space="0" w:color="auto"/>
              <w:left w:val="nil"/>
              <w:bottom w:val="single" w:sz="4" w:space="0" w:color="000000"/>
              <w:right w:val="single" w:sz="4" w:space="0" w:color="000000"/>
            </w:tcBorders>
            <w:shd w:val="clear" w:color="auto" w:fill="auto"/>
            <w:vAlign w:val="center"/>
          </w:tcPr>
          <w:p w14:paraId="1BCAB00E"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2407" w:type="dxa"/>
            <w:tcBorders>
              <w:top w:val="single" w:sz="4" w:space="0" w:color="auto"/>
              <w:left w:val="nil"/>
              <w:bottom w:val="single" w:sz="4" w:space="0" w:color="000000"/>
              <w:right w:val="single" w:sz="4" w:space="0" w:color="000000"/>
            </w:tcBorders>
            <w:shd w:val="clear" w:color="auto" w:fill="auto"/>
            <w:vAlign w:val="center"/>
          </w:tcPr>
          <w:p w14:paraId="49D0D1C2"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目标完成率=目标完成数/预定目标数×100%</w:t>
            </w:r>
          </w:p>
        </w:tc>
        <w:tc>
          <w:tcPr>
            <w:tcW w:w="2772" w:type="dxa"/>
            <w:tcBorders>
              <w:top w:val="single" w:sz="4" w:space="0" w:color="auto"/>
              <w:left w:val="nil"/>
              <w:bottom w:val="single" w:sz="4" w:space="0" w:color="000000"/>
              <w:right w:val="single" w:sz="4" w:space="0" w:color="000000"/>
            </w:tcBorders>
            <w:shd w:val="clear" w:color="auto" w:fill="auto"/>
            <w:vAlign w:val="center"/>
          </w:tcPr>
          <w:p w14:paraId="6B0BD169"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完成绩效目标100%得5分，未完成100%的同比例扣减。</w:t>
            </w:r>
          </w:p>
        </w:tc>
        <w:tc>
          <w:tcPr>
            <w:tcW w:w="803" w:type="dxa"/>
            <w:tcBorders>
              <w:top w:val="single" w:sz="4" w:space="0" w:color="auto"/>
              <w:left w:val="single" w:sz="4" w:space="0" w:color="auto"/>
              <w:bottom w:val="single" w:sz="4" w:space="0" w:color="auto"/>
              <w:right w:val="single" w:sz="4" w:space="0" w:color="auto"/>
            </w:tcBorders>
            <w:shd w:val="clear" w:color="auto" w:fill="FFFFFF"/>
            <w:vAlign w:val="center"/>
          </w:tcPr>
          <w:p w14:paraId="3F6D87B4"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5</w:t>
            </w:r>
          </w:p>
        </w:tc>
      </w:tr>
      <w:tr w:rsidR="00794126" w14:paraId="095EC0F4" w14:textId="77777777">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14:paraId="45E23F96"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13AE3B15"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1E1D4316"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63A36E25" w14:textId="77777777" w:rsidR="00794126" w:rsidRDefault="0079412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0FC56267"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14:paraId="225CBE8B"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质量</w:t>
            </w:r>
          </w:p>
        </w:tc>
        <w:tc>
          <w:tcPr>
            <w:tcW w:w="550" w:type="dxa"/>
            <w:tcBorders>
              <w:top w:val="nil"/>
              <w:left w:val="nil"/>
              <w:bottom w:val="single" w:sz="4" w:space="0" w:color="000000"/>
              <w:right w:val="single" w:sz="4" w:space="0" w:color="000000"/>
            </w:tcBorders>
            <w:shd w:val="clear" w:color="auto" w:fill="auto"/>
            <w:vAlign w:val="center"/>
          </w:tcPr>
          <w:p w14:paraId="5B06AC04"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2407" w:type="dxa"/>
            <w:tcBorders>
              <w:top w:val="nil"/>
              <w:left w:val="nil"/>
              <w:bottom w:val="single" w:sz="4" w:space="0" w:color="000000"/>
              <w:right w:val="single" w:sz="4" w:space="0" w:color="000000"/>
            </w:tcBorders>
            <w:shd w:val="clear" w:color="auto" w:fill="auto"/>
            <w:vAlign w:val="center"/>
          </w:tcPr>
          <w:p w14:paraId="2A020745"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目标完成质量=实际达到的效果/预定目标×100%</w:t>
            </w:r>
          </w:p>
        </w:tc>
        <w:tc>
          <w:tcPr>
            <w:tcW w:w="2772" w:type="dxa"/>
            <w:tcBorders>
              <w:top w:val="nil"/>
              <w:left w:val="nil"/>
              <w:bottom w:val="single" w:sz="4" w:space="0" w:color="000000"/>
              <w:right w:val="single" w:sz="4" w:space="0" w:color="000000"/>
            </w:tcBorders>
            <w:shd w:val="clear" w:color="auto" w:fill="auto"/>
            <w:vAlign w:val="center"/>
          </w:tcPr>
          <w:p w14:paraId="2ADDB889"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项目产出质量达到绩效目标100%得4分，未完成100%的同比例扣减。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14:paraId="16FD2AC7"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4</w:t>
            </w:r>
          </w:p>
        </w:tc>
      </w:tr>
      <w:tr w:rsidR="00794126" w14:paraId="58BF39D2" w14:textId="77777777">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14:paraId="131D0E03"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5CAF337F"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485787FF"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61091AF3" w14:textId="77777777" w:rsidR="00794126" w:rsidRDefault="0079412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355BC9E6"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14:paraId="1D5D4C6E"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时效</w:t>
            </w:r>
          </w:p>
        </w:tc>
        <w:tc>
          <w:tcPr>
            <w:tcW w:w="550" w:type="dxa"/>
            <w:tcBorders>
              <w:top w:val="nil"/>
              <w:left w:val="nil"/>
              <w:bottom w:val="single" w:sz="4" w:space="0" w:color="000000"/>
              <w:right w:val="single" w:sz="4" w:space="0" w:color="000000"/>
            </w:tcBorders>
            <w:shd w:val="clear" w:color="auto" w:fill="auto"/>
            <w:vAlign w:val="center"/>
          </w:tcPr>
          <w:p w14:paraId="1F49E391"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14:paraId="70ABEFB7"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项目资金使用的预定目标是否如期完成，未完成的理由是否充分</w:t>
            </w:r>
          </w:p>
        </w:tc>
        <w:tc>
          <w:tcPr>
            <w:tcW w:w="2772" w:type="dxa"/>
            <w:tcBorders>
              <w:top w:val="nil"/>
              <w:left w:val="nil"/>
              <w:bottom w:val="single" w:sz="4" w:space="0" w:color="000000"/>
              <w:right w:val="single" w:sz="4" w:space="0" w:color="000000"/>
            </w:tcBorders>
            <w:shd w:val="clear" w:color="auto" w:fill="auto"/>
            <w:vAlign w:val="center"/>
          </w:tcPr>
          <w:p w14:paraId="0F18289C"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项目产出时效达到绩效目标得3分，未如期完成且无充分理由的扣3分。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2CDA9628"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94126" w14:paraId="0E8792DF" w14:textId="77777777">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14:paraId="3B1A1D75"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73E8E81E"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491DC634"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164983BF" w14:textId="77777777" w:rsidR="00794126" w:rsidRDefault="0079412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1D4FFB79"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产出</w:t>
            </w:r>
          </w:p>
          <w:p w14:paraId="206F1691"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成本</w:t>
            </w:r>
          </w:p>
        </w:tc>
        <w:tc>
          <w:tcPr>
            <w:tcW w:w="550" w:type="dxa"/>
            <w:tcBorders>
              <w:top w:val="nil"/>
              <w:left w:val="nil"/>
              <w:bottom w:val="single" w:sz="4" w:space="0" w:color="000000"/>
              <w:right w:val="single" w:sz="4" w:space="0" w:color="000000"/>
            </w:tcBorders>
            <w:shd w:val="clear" w:color="auto" w:fill="auto"/>
            <w:vAlign w:val="center"/>
          </w:tcPr>
          <w:p w14:paraId="60C188B3"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2407" w:type="dxa"/>
            <w:tcBorders>
              <w:top w:val="nil"/>
              <w:left w:val="nil"/>
              <w:bottom w:val="single" w:sz="4" w:space="0" w:color="000000"/>
              <w:right w:val="single" w:sz="4" w:space="0" w:color="000000"/>
            </w:tcBorders>
            <w:shd w:val="clear" w:color="auto" w:fill="auto"/>
            <w:vAlign w:val="center"/>
          </w:tcPr>
          <w:p w14:paraId="7BA61490"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项目产出成本是否按绩效目标控制</w:t>
            </w:r>
          </w:p>
        </w:tc>
        <w:tc>
          <w:tcPr>
            <w:tcW w:w="2772" w:type="dxa"/>
            <w:tcBorders>
              <w:top w:val="nil"/>
              <w:left w:val="nil"/>
              <w:bottom w:val="single" w:sz="4" w:space="0" w:color="000000"/>
              <w:right w:val="single" w:sz="4" w:space="0" w:color="000000"/>
            </w:tcBorders>
            <w:shd w:val="clear" w:color="auto" w:fill="auto"/>
            <w:vAlign w:val="center"/>
          </w:tcPr>
          <w:p w14:paraId="2D6FDAD7"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项目产出成本按绩效目标控制得3分，未完成的，按超支比例扣减。</w:t>
            </w:r>
          </w:p>
        </w:tc>
        <w:tc>
          <w:tcPr>
            <w:tcW w:w="803" w:type="dxa"/>
            <w:tcBorders>
              <w:top w:val="nil"/>
              <w:left w:val="single" w:sz="4" w:space="0" w:color="auto"/>
              <w:bottom w:val="single" w:sz="4" w:space="0" w:color="auto"/>
              <w:right w:val="single" w:sz="4" w:space="0" w:color="auto"/>
            </w:tcBorders>
            <w:shd w:val="clear" w:color="auto" w:fill="FFFFFF"/>
            <w:vAlign w:val="center"/>
          </w:tcPr>
          <w:p w14:paraId="372B2DC4"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3</w:t>
            </w:r>
          </w:p>
        </w:tc>
      </w:tr>
      <w:tr w:rsidR="00794126" w14:paraId="1EC0ADD3" w14:textId="77777777">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14:paraId="021A2040"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3F53E34F"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val="restart"/>
            <w:tcBorders>
              <w:top w:val="nil"/>
              <w:left w:val="single" w:sz="4" w:space="0" w:color="000000"/>
              <w:bottom w:val="single" w:sz="4" w:space="0" w:color="000000"/>
              <w:right w:val="single" w:sz="4" w:space="0" w:color="000000"/>
            </w:tcBorders>
            <w:shd w:val="clear" w:color="auto" w:fill="auto"/>
            <w:textDirection w:val="tbRlV"/>
            <w:vAlign w:val="center"/>
          </w:tcPr>
          <w:p w14:paraId="1044200D"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项目效果</w:t>
            </w:r>
          </w:p>
        </w:tc>
        <w:tc>
          <w:tcPr>
            <w:tcW w:w="540" w:type="dxa"/>
            <w:vMerge w:val="restart"/>
            <w:tcBorders>
              <w:top w:val="nil"/>
              <w:left w:val="single" w:sz="4" w:space="0" w:color="000000"/>
              <w:bottom w:val="single" w:sz="4" w:space="0" w:color="000000"/>
              <w:right w:val="single" w:sz="4" w:space="0" w:color="000000"/>
            </w:tcBorders>
            <w:shd w:val="clear" w:color="auto" w:fill="auto"/>
            <w:vAlign w:val="center"/>
          </w:tcPr>
          <w:p w14:paraId="208E4EBE"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w:t>
            </w:r>
          </w:p>
        </w:tc>
        <w:tc>
          <w:tcPr>
            <w:tcW w:w="803" w:type="dxa"/>
            <w:tcBorders>
              <w:top w:val="nil"/>
              <w:left w:val="nil"/>
              <w:bottom w:val="single" w:sz="4" w:space="0" w:color="000000"/>
              <w:right w:val="single" w:sz="4" w:space="0" w:color="000000"/>
            </w:tcBorders>
            <w:shd w:val="clear" w:color="auto" w:fill="auto"/>
            <w:vAlign w:val="center"/>
          </w:tcPr>
          <w:p w14:paraId="0E6F9576"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w:t>
            </w:r>
          </w:p>
          <w:p w14:paraId="69C57973"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14:paraId="57D129B6"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14:paraId="0E3A0B67"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项目实施对经济发展所带来的直接或间接影响情况。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14:paraId="63D4318D"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完成绩效目标设定的经济效益得8分，未完成的，按完成情况酌情扣分。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5E7DE4D5"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794126" w14:paraId="4E129A90" w14:textId="77777777">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14:paraId="60D94773"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0A96F1C7"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5BC62174"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5AFE47E4" w14:textId="77777777" w:rsidR="00794126" w:rsidRDefault="0079412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6818CD1E"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w:t>
            </w:r>
          </w:p>
          <w:p w14:paraId="1A81E931"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14:paraId="04DBC8DB"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14:paraId="7EB53B0B"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项目实施对社会发展所带来的直接或间接影响情况。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14:paraId="09A70BC3"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完成绩效目标设定的社会效益得8分，未完成的，按完成情况酌情扣分。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687AE791"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794126" w14:paraId="20D32A6A" w14:textId="77777777">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14:paraId="3AC06DF0"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0346720C"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4091F261"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3A0C39AD" w14:textId="77777777" w:rsidR="00794126" w:rsidRDefault="0079412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020D6271"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w:t>
            </w:r>
          </w:p>
          <w:p w14:paraId="56862C31"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效益</w:t>
            </w:r>
          </w:p>
        </w:tc>
        <w:tc>
          <w:tcPr>
            <w:tcW w:w="550" w:type="dxa"/>
            <w:tcBorders>
              <w:top w:val="nil"/>
              <w:left w:val="nil"/>
              <w:bottom w:val="single" w:sz="4" w:space="0" w:color="000000"/>
              <w:right w:val="single" w:sz="4" w:space="0" w:color="000000"/>
            </w:tcBorders>
            <w:shd w:val="clear" w:color="auto" w:fill="auto"/>
            <w:vAlign w:val="center"/>
          </w:tcPr>
          <w:p w14:paraId="745A34E8"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14:paraId="43ACA8B5"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项目实施对生态环境所带来的直接或间接影响情况。</w:t>
            </w:r>
          </w:p>
        </w:tc>
        <w:tc>
          <w:tcPr>
            <w:tcW w:w="2772" w:type="dxa"/>
            <w:tcBorders>
              <w:top w:val="nil"/>
              <w:left w:val="nil"/>
              <w:bottom w:val="single" w:sz="4" w:space="0" w:color="000000"/>
              <w:right w:val="single" w:sz="4" w:space="0" w:color="000000"/>
            </w:tcBorders>
            <w:shd w:val="clear" w:color="auto" w:fill="auto"/>
            <w:vAlign w:val="center"/>
          </w:tcPr>
          <w:p w14:paraId="51D10E7B"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完成绩效目标设定的积极的环境效益得8分，未完成的，按完成情况酌情扣分。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5C255FA5"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794126" w14:paraId="4428EF89" w14:textId="77777777">
        <w:trPr>
          <w:trHeight w:val="1134"/>
          <w:jc w:val="center"/>
        </w:trPr>
        <w:tc>
          <w:tcPr>
            <w:tcW w:w="702" w:type="dxa"/>
            <w:vMerge/>
            <w:tcBorders>
              <w:top w:val="nil"/>
              <w:left w:val="single" w:sz="4" w:space="0" w:color="000000"/>
              <w:bottom w:val="single" w:sz="4" w:space="0" w:color="000000"/>
              <w:right w:val="single" w:sz="4" w:space="0" w:color="000000"/>
            </w:tcBorders>
            <w:shd w:val="clear" w:color="auto" w:fill="auto"/>
            <w:vAlign w:val="center"/>
          </w:tcPr>
          <w:p w14:paraId="600EE671"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36AB7742"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shd w:val="clear" w:color="auto" w:fill="auto"/>
            <w:vAlign w:val="center"/>
          </w:tcPr>
          <w:p w14:paraId="6B0B02A1"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shd w:val="clear" w:color="auto" w:fill="auto"/>
            <w:vAlign w:val="center"/>
          </w:tcPr>
          <w:p w14:paraId="2070CAA8" w14:textId="77777777" w:rsidR="00794126" w:rsidRDefault="0079412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shd w:val="clear" w:color="auto" w:fill="auto"/>
            <w:vAlign w:val="center"/>
          </w:tcPr>
          <w:p w14:paraId="221B65BA"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可持续</w:t>
            </w:r>
          </w:p>
          <w:p w14:paraId="101A4A1E"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影响</w:t>
            </w:r>
          </w:p>
        </w:tc>
        <w:tc>
          <w:tcPr>
            <w:tcW w:w="550" w:type="dxa"/>
            <w:tcBorders>
              <w:top w:val="nil"/>
              <w:left w:val="nil"/>
              <w:bottom w:val="single" w:sz="4" w:space="0" w:color="000000"/>
              <w:right w:val="single" w:sz="4" w:space="0" w:color="000000"/>
            </w:tcBorders>
            <w:shd w:val="clear" w:color="auto" w:fill="auto"/>
            <w:vAlign w:val="center"/>
          </w:tcPr>
          <w:p w14:paraId="5B9A278E"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shd w:val="clear" w:color="auto" w:fill="auto"/>
            <w:vAlign w:val="center"/>
          </w:tcPr>
          <w:p w14:paraId="43EC5771"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项目后续运行及成效发挥的可持续影响情况。</w:t>
            </w:r>
          </w:p>
        </w:tc>
        <w:tc>
          <w:tcPr>
            <w:tcW w:w="2772" w:type="dxa"/>
            <w:tcBorders>
              <w:top w:val="nil"/>
              <w:left w:val="nil"/>
              <w:bottom w:val="single" w:sz="4" w:space="0" w:color="000000"/>
              <w:right w:val="single" w:sz="4" w:space="0" w:color="000000"/>
            </w:tcBorders>
            <w:shd w:val="clear" w:color="auto" w:fill="auto"/>
            <w:vAlign w:val="center"/>
          </w:tcPr>
          <w:p w14:paraId="5CE35042"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完成绩效设定目标的得8分，未完成的，按完成情况酌情扣分。</w:t>
            </w:r>
          </w:p>
        </w:tc>
        <w:tc>
          <w:tcPr>
            <w:tcW w:w="803" w:type="dxa"/>
            <w:tcBorders>
              <w:top w:val="nil"/>
              <w:left w:val="single" w:sz="4" w:space="0" w:color="auto"/>
              <w:bottom w:val="single" w:sz="4" w:space="0" w:color="auto"/>
              <w:right w:val="single" w:sz="4" w:space="0" w:color="auto"/>
            </w:tcBorders>
            <w:shd w:val="clear" w:color="auto" w:fill="FFFFFF"/>
            <w:vAlign w:val="center"/>
          </w:tcPr>
          <w:p w14:paraId="178AD563" w14:textId="77777777" w:rsidR="00794126" w:rsidRDefault="00000000">
            <w:pPr>
              <w:widowControl/>
              <w:spacing w:line="240" w:lineRule="exact"/>
              <w:jc w:val="center"/>
              <w:rPr>
                <w:rFonts w:ascii="仿宋_GB2312" w:eastAsia="仿宋_GB2312" w:hAnsi="宋体" w:cs="宋体"/>
                <w:kern w:val="0"/>
                <w:sz w:val="24"/>
              </w:rPr>
            </w:pPr>
            <w:r>
              <w:rPr>
                <w:rFonts w:ascii="仿宋_GB2312" w:eastAsia="仿宋_GB2312" w:hAnsi="宋体" w:cs="宋体" w:hint="eastAsia"/>
                <w:kern w:val="0"/>
                <w:sz w:val="24"/>
              </w:rPr>
              <w:t>8</w:t>
            </w:r>
          </w:p>
        </w:tc>
      </w:tr>
      <w:tr w:rsidR="00794126" w14:paraId="0EE641B3" w14:textId="77777777">
        <w:trPr>
          <w:trHeight w:val="1134"/>
          <w:jc w:val="center"/>
        </w:trPr>
        <w:tc>
          <w:tcPr>
            <w:tcW w:w="702" w:type="dxa"/>
            <w:vMerge/>
            <w:tcBorders>
              <w:top w:val="nil"/>
              <w:left w:val="single" w:sz="4" w:space="0" w:color="000000"/>
              <w:bottom w:val="single" w:sz="4" w:space="0" w:color="000000"/>
              <w:right w:val="single" w:sz="4" w:space="0" w:color="000000"/>
            </w:tcBorders>
            <w:vAlign w:val="center"/>
          </w:tcPr>
          <w:p w14:paraId="717A39ED"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790D2D29" w14:textId="77777777" w:rsidR="00794126" w:rsidRDefault="00794126">
            <w:pPr>
              <w:widowControl/>
              <w:spacing w:line="240" w:lineRule="exact"/>
              <w:jc w:val="left"/>
              <w:rPr>
                <w:rFonts w:ascii="仿宋_GB2312" w:eastAsia="仿宋_GB2312" w:hAnsi="宋体" w:cs="宋体"/>
                <w:kern w:val="0"/>
                <w:sz w:val="18"/>
                <w:szCs w:val="18"/>
              </w:rPr>
            </w:pPr>
          </w:p>
        </w:tc>
        <w:tc>
          <w:tcPr>
            <w:tcW w:w="703" w:type="dxa"/>
            <w:vMerge/>
            <w:tcBorders>
              <w:top w:val="nil"/>
              <w:left w:val="single" w:sz="4" w:space="0" w:color="000000"/>
              <w:bottom w:val="single" w:sz="4" w:space="0" w:color="000000"/>
              <w:right w:val="single" w:sz="4" w:space="0" w:color="000000"/>
            </w:tcBorders>
            <w:vAlign w:val="center"/>
          </w:tcPr>
          <w:p w14:paraId="098A65AD" w14:textId="77777777" w:rsidR="00794126" w:rsidRDefault="00794126">
            <w:pPr>
              <w:widowControl/>
              <w:spacing w:line="240" w:lineRule="exact"/>
              <w:jc w:val="left"/>
              <w:rPr>
                <w:rFonts w:ascii="仿宋_GB2312" w:eastAsia="仿宋_GB2312" w:hAnsi="宋体" w:cs="宋体"/>
                <w:kern w:val="0"/>
                <w:sz w:val="18"/>
                <w:szCs w:val="18"/>
              </w:rPr>
            </w:pPr>
          </w:p>
        </w:tc>
        <w:tc>
          <w:tcPr>
            <w:tcW w:w="540" w:type="dxa"/>
            <w:vMerge/>
            <w:tcBorders>
              <w:top w:val="nil"/>
              <w:left w:val="single" w:sz="4" w:space="0" w:color="000000"/>
              <w:bottom w:val="single" w:sz="4" w:space="0" w:color="000000"/>
              <w:right w:val="single" w:sz="4" w:space="0" w:color="000000"/>
            </w:tcBorders>
            <w:vAlign w:val="center"/>
          </w:tcPr>
          <w:p w14:paraId="1D6B40FE" w14:textId="77777777" w:rsidR="00794126" w:rsidRDefault="00794126">
            <w:pPr>
              <w:widowControl/>
              <w:spacing w:line="240" w:lineRule="exact"/>
              <w:jc w:val="left"/>
              <w:rPr>
                <w:rFonts w:ascii="仿宋_GB2312" w:eastAsia="仿宋_GB2312" w:hAnsi="宋体" w:cs="宋体"/>
                <w:kern w:val="0"/>
                <w:sz w:val="18"/>
                <w:szCs w:val="18"/>
              </w:rPr>
            </w:pPr>
          </w:p>
        </w:tc>
        <w:tc>
          <w:tcPr>
            <w:tcW w:w="803" w:type="dxa"/>
            <w:tcBorders>
              <w:top w:val="nil"/>
              <w:left w:val="nil"/>
              <w:bottom w:val="single" w:sz="4" w:space="0" w:color="000000"/>
              <w:right w:val="single" w:sz="4" w:space="0" w:color="000000"/>
            </w:tcBorders>
            <w:vAlign w:val="center"/>
          </w:tcPr>
          <w:p w14:paraId="36A90B05"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服务</w:t>
            </w:r>
          </w:p>
          <w:p w14:paraId="0E1881E1"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对象</w:t>
            </w:r>
          </w:p>
          <w:p w14:paraId="5D3B5E04"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满意度</w:t>
            </w:r>
          </w:p>
        </w:tc>
        <w:tc>
          <w:tcPr>
            <w:tcW w:w="550" w:type="dxa"/>
            <w:tcBorders>
              <w:top w:val="nil"/>
              <w:left w:val="nil"/>
              <w:bottom w:val="single" w:sz="4" w:space="0" w:color="000000"/>
              <w:right w:val="single" w:sz="4" w:space="0" w:color="000000"/>
            </w:tcBorders>
            <w:vAlign w:val="center"/>
          </w:tcPr>
          <w:p w14:paraId="4992B205" w14:textId="77777777" w:rsidR="00794126" w:rsidRDefault="00000000">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2407" w:type="dxa"/>
            <w:tcBorders>
              <w:top w:val="nil"/>
              <w:left w:val="nil"/>
              <w:bottom w:val="single" w:sz="4" w:space="0" w:color="000000"/>
              <w:right w:val="single" w:sz="4" w:space="0" w:color="000000"/>
            </w:tcBorders>
            <w:vAlign w:val="center"/>
          </w:tcPr>
          <w:p w14:paraId="1BC4393E"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服务对象满意率=项目区被调查人数中表示满意的人数(户数)/ 被调查人数(户数)×100%</w:t>
            </w:r>
          </w:p>
        </w:tc>
        <w:tc>
          <w:tcPr>
            <w:tcW w:w="2772" w:type="dxa"/>
            <w:tcBorders>
              <w:top w:val="nil"/>
              <w:left w:val="nil"/>
              <w:bottom w:val="single" w:sz="4" w:space="0" w:color="000000"/>
              <w:right w:val="nil"/>
            </w:tcBorders>
            <w:vAlign w:val="center"/>
          </w:tcPr>
          <w:p w14:paraId="51D4C7AE" w14:textId="77777777" w:rsidR="00794126" w:rsidRDefault="00000000">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满意率达90%（含）以上的得8分，80%（含）-90%得6分，70%（含）-80%得4分，60%（含）-70%得2分，60%以下不得分。</w:t>
            </w:r>
          </w:p>
        </w:tc>
        <w:tc>
          <w:tcPr>
            <w:tcW w:w="803" w:type="dxa"/>
            <w:tcBorders>
              <w:top w:val="nil"/>
              <w:left w:val="single" w:sz="4" w:space="0" w:color="auto"/>
              <w:bottom w:val="single" w:sz="4" w:space="0" w:color="auto"/>
              <w:right w:val="single" w:sz="4" w:space="0" w:color="auto"/>
            </w:tcBorders>
            <w:vAlign w:val="center"/>
          </w:tcPr>
          <w:p w14:paraId="6AFD34FA" w14:textId="77777777" w:rsidR="00794126" w:rsidRDefault="00000000">
            <w:pPr>
              <w:widowControl/>
              <w:spacing w:line="240" w:lineRule="exact"/>
              <w:jc w:val="left"/>
              <w:rPr>
                <w:rFonts w:ascii="宋体" w:hAnsi="宋体" w:cs="宋体"/>
                <w:kern w:val="0"/>
                <w:sz w:val="24"/>
              </w:rPr>
            </w:pPr>
            <w:r>
              <w:rPr>
                <w:rFonts w:ascii="宋体" w:hAnsi="宋体" w:cs="宋体" w:hint="eastAsia"/>
                <w:kern w:val="0"/>
                <w:sz w:val="24"/>
              </w:rPr>
              <w:t>8</w:t>
            </w:r>
          </w:p>
        </w:tc>
      </w:tr>
      <w:tr w:rsidR="00794126" w14:paraId="69F22082" w14:textId="77777777">
        <w:trPr>
          <w:trHeight w:val="860"/>
          <w:jc w:val="center"/>
        </w:trPr>
        <w:tc>
          <w:tcPr>
            <w:tcW w:w="702" w:type="dxa"/>
            <w:tcBorders>
              <w:top w:val="nil"/>
              <w:left w:val="single" w:sz="4" w:space="0" w:color="000000"/>
              <w:bottom w:val="single" w:sz="4" w:space="0" w:color="000000"/>
              <w:right w:val="single" w:sz="4" w:space="0" w:color="000000"/>
            </w:tcBorders>
            <w:vAlign w:val="center"/>
          </w:tcPr>
          <w:p w14:paraId="327332A4"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总分</w:t>
            </w:r>
          </w:p>
        </w:tc>
        <w:tc>
          <w:tcPr>
            <w:tcW w:w="540" w:type="dxa"/>
            <w:tcBorders>
              <w:top w:val="nil"/>
              <w:left w:val="nil"/>
              <w:bottom w:val="single" w:sz="4" w:space="0" w:color="000000"/>
              <w:right w:val="single" w:sz="4" w:space="0" w:color="000000"/>
            </w:tcBorders>
            <w:vAlign w:val="center"/>
          </w:tcPr>
          <w:p w14:paraId="086A836A"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703" w:type="dxa"/>
            <w:tcBorders>
              <w:top w:val="nil"/>
              <w:left w:val="nil"/>
              <w:bottom w:val="single" w:sz="4" w:space="0" w:color="000000"/>
              <w:right w:val="single" w:sz="4" w:space="0" w:color="000000"/>
            </w:tcBorders>
            <w:vAlign w:val="center"/>
          </w:tcPr>
          <w:p w14:paraId="79403812" w14:textId="77777777" w:rsidR="00794126" w:rsidRDefault="00794126">
            <w:pPr>
              <w:widowControl/>
              <w:spacing w:line="240" w:lineRule="exact"/>
              <w:jc w:val="center"/>
              <w:rPr>
                <w:rFonts w:ascii="仿宋_GB2312" w:eastAsia="仿宋_GB2312" w:hAnsi="宋体" w:cs="宋体"/>
                <w:b/>
                <w:bCs/>
                <w:kern w:val="0"/>
                <w:sz w:val="18"/>
                <w:szCs w:val="18"/>
              </w:rPr>
            </w:pPr>
          </w:p>
        </w:tc>
        <w:tc>
          <w:tcPr>
            <w:tcW w:w="540" w:type="dxa"/>
            <w:tcBorders>
              <w:top w:val="nil"/>
              <w:left w:val="nil"/>
              <w:bottom w:val="single" w:sz="4" w:space="0" w:color="000000"/>
              <w:right w:val="single" w:sz="4" w:space="0" w:color="000000"/>
            </w:tcBorders>
            <w:vAlign w:val="center"/>
          </w:tcPr>
          <w:p w14:paraId="2FB3FE14"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803" w:type="dxa"/>
            <w:tcBorders>
              <w:top w:val="nil"/>
              <w:left w:val="nil"/>
              <w:bottom w:val="single" w:sz="4" w:space="0" w:color="000000"/>
              <w:right w:val="single" w:sz="4" w:space="0" w:color="000000"/>
            </w:tcBorders>
            <w:vAlign w:val="center"/>
          </w:tcPr>
          <w:p w14:paraId="272722B4" w14:textId="77777777" w:rsidR="00794126" w:rsidRDefault="00794126">
            <w:pPr>
              <w:widowControl/>
              <w:spacing w:line="240" w:lineRule="exact"/>
              <w:jc w:val="center"/>
              <w:rPr>
                <w:rFonts w:ascii="仿宋_GB2312" w:eastAsia="仿宋_GB2312" w:hAnsi="宋体" w:cs="宋体"/>
                <w:b/>
                <w:bCs/>
                <w:kern w:val="0"/>
                <w:sz w:val="18"/>
                <w:szCs w:val="18"/>
              </w:rPr>
            </w:pPr>
          </w:p>
        </w:tc>
        <w:tc>
          <w:tcPr>
            <w:tcW w:w="550" w:type="dxa"/>
            <w:tcBorders>
              <w:top w:val="nil"/>
              <w:left w:val="nil"/>
              <w:bottom w:val="single" w:sz="4" w:space="0" w:color="000000"/>
              <w:right w:val="single" w:sz="4" w:space="0" w:color="000000"/>
            </w:tcBorders>
            <w:vAlign w:val="center"/>
          </w:tcPr>
          <w:p w14:paraId="236B1A46" w14:textId="77777777" w:rsidR="00794126" w:rsidRDefault="00000000">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100</w:t>
            </w:r>
          </w:p>
        </w:tc>
        <w:tc>
          <w:tcPr>
            <w:tcW w:w="2407" w:type="dxa"/>
            <w:tcBorders>
              <w:top w:val="nil"/>
              <w:left w:val="nil"/>
              <w:bottom w:val="single" w:sz="4" w:space="0" w:color="000000"/>
              <w:right w:val="single" w:sz="4" w:space="0" w:color="000000"/>
            </w:tcBorders>
            <w:vAlign w:val="center"/>
          </w:tcPr>
          <w:p w14:paraId="5EDBC2D3" w14:textId="77777777" w:rsidR="00794126" w:rsidRDefault="00794126">
            <w:pPr>
              <w:widowControl/>
              <w:spacing w:line="240" w:lineRule="exact"/>
              <w:jc w:val="center"/>
              <w:rPr>
                <w:rFonts w:ascii="仿宋_GB2312" w:eastAsia="仿宋_GB2312" w:hAnsi="宋体" w:cs="宋体"/>
                <w:b/>
                <w:bCs/>
                <w:kern w:val="0"/>
                <w:sz w:val="18"/>
                <w:szCs w:val="18"/>
              </w:rPr>
            </w:pPr>
          </w:p>
        </w:tc>
        <w:tc>
          <w:tcPr>
            <w:tcW w:w="2772" w:type="dxa"/>
            <w:tcBorders>
              <w:top w:val="nil"/>
              <w:left w:val="nil"/>
              <w:bottom w:val="single" w:sz="4" w:space="0" w:color="000000"/>
              <w:right w:val="nil"/>
            </w:tcBorders>
            <w:vAlign w:val="center"/>
          </w:tcPr>
          <w:p w14:paraId="2FCDF8DD" w14:textId="77777777" w:rsidR="00794126" w:rsidRDefault="00794126">
            <w:pPr>
              <w:widowControl/>
              <w:spacing w:line="240" w:lineRule="exact"/>
              <w:jc w:val="center"/>
              <w:rPr>
                <w:rFonts w:ascii="仿宋_GB2312" w:eastAsia="仿宋_GB2312" w:hAnsi="宋体" w:cs="宋体"/>
                <w:b/>
                <w:bCs/>
                <w:kern w:val="0"/>
                <w:sz w:val="18"/>
                <w:szCs w:val="18"/>
              </w:rPr>
            </w:pPr>
          </w:p>
        </w:tc>
        <w:tc>
          <w:tcPr>
            <w:tcW w:w="803" w:type="dxa"/>
            <w:tcBorders>
              <w:top w:val="nil"/>
              <w:left w:val="single" w:sz="4" w:space="0" w:color="auto"/>
              <w:bottom w:val="single" w:sz="4" w:space="0" w:color="auto"/>
              <w:right w:val="single" w:sz="4" w:space="0" w:color="auto"/>
            </w:tcBorders>
            <w:vAlign w:val="center"/>
          </w:tcPr>
          <w:p w14:paraId="0BD0F275" w14:textId="77777777" w:rsidR="00794126" w:rsidRDefault="00000000">
            <w:pPr>
              <w:widowControl/>
              <w:spacing w:line="240" w:lineRule="exact"/>
              <w:jc w:val="left"/>
              <w:rPr>
                <w:rFonts w:ascii="宋体" w:hAnsi="宋体" w:cs="宋体"/>
                <w:b/>
                <w:bCs/>
                <w:kern w:val="0"/>
                <w:sz w:val="24"/>
              </w:rPr>
            </w:pPr>
            <w:r>
              <w:rPr>
                <w:rFonts w:ascii="宋体" w:hAnsi="宋体" w:cs="宋体" w:hint="eastAsia"/>
                <w:b/>
                <w:bCs/>
                <w:kern w:val="0"/>
                <w:sz w:val="24"/>
              </w:rPr>
              <w:t>99</w:t>
            </w:r>
          </w:p>
        </w:tc>
      </w:tr>
    </w:tbl>
    <w:p w14:paraId="08D6094D" w14:textId="77777777" w:rsidR="00794126" w:rsidRDefault="00000000">
      <w:pPr>
        <w:adjustRightInd w:val="0"/>
        <w:snapToGrid w:val="0"/>
        <w:spacing w:beforeLines="50" w:before="156"/>
        <w:ind w:left="840" w:hangingChars="400" w:hanging="840"/>
        <w:contextualSpacing/>
        <w:rPr>
          <w:rFonts w:ascii="仿宋_GB2312" w:eastAsia="仿宋_GB2312"/>
        </w:rPr>
      </w:pPr>
      <w:r>
        <w:rPr>
          <w:rFonts w:ascii="仿宋_GB2312" w:eastAsia="仿宋_GB2312" w:hint="eastAsia"/>
        </w:rPr>
        <w:t>备注：1、部门（单位）根据项目实际，在《项目支出绩效评价指标评分表（共性）》上进一步完善、量化、细化个性指标，形成本项目的指标体系。</w:t>
      </w:r>
    </w:p>
    <w:p w14:paraId="162F7BEF" w14:textId="77777777" w:rsidR="00794126" w:rsidRDefault="00000000">
      <w:pPr>
        <w:adjustRightInd w:val="0"/>
        <w:snapToGrid w:val="0"/>
        <w:spacing w:beforeLines="50" w:before="156"/>
        <w:ind w:firstLineChars="300" w:firstLine="630"/>
        <w:contextualSpacing/>
        <w:rPr>
          <w:rFonts w:eastAsia="仿宋_GB2312"/>
          <w:sz w:val="32"/>
        </w:rPr>
      </w:pPr>
      <w:r>
        <w:rPr>
          <w:rFonts w:ascii="仿宋_GB2312" w:eastAsia="仿宋_GB2312" w:hint="eastAsia"/>
        </w:rPr>
        <w:t>2、一个</w:t>
      </w:r>
      <w:proofErr w:type="gramStart"/>
      <w:r>
        <w:rPr>
          <w:rFonts w:ascii="仿宋_GB2312" w:eastAsia="仿宋_GB2312" w:hint="eastAsia"/>
        </w:rPr>
        <w:t>一级项目</w:t>
      </w:r>
      <w:proofErr w:type="gramEnd"/>
      <w:r>
        <w:rPr>
          <w:rFonts w:ascii="仿宋_GB2312" w:eastAsia="仿宋_GB2312" w:hint="eastAsia"/>
        </w:rPr>
        <w:t>一张表。</w:t>
      </w:r>
    </w:p>
    <w:p w14:paraId="36B232B4" w14:textId="77777777" w:rsidR="00794126" w:rsidRDefault="00794126"/>
    <w:p w14:paraId="6D4FE3AD" w14:textId="77777777" w:rsidR="00794126" w:rsidRDefault="00794126">
      <w:pPr>
        <w:pStyle w:val="a8"/>
        <w:sectPr w:rsidR="00794126">
          <w:pgSz w:w="11906" w:h="16838"/>
          <w:pgMar w:top="1701" w:right="1417" w:bottom="1417" w:left="1417" w:header="851" w:footer="992" w:gutter="0"/>
          <w:cols w:space="0"/>
          <w:docGrid w:type="lines" w:linePitch="312"/>
        </w:sectPr>
      </w:pPr>
    </w:p>
    <w:p w14:paraId="2CDE5E35" w14:textId="77777777" w:rsidR="00794126" w:rsidRDefault="00000000">
      <w:pPr>
        <w:jc w:val="left"/>
        <w:outlineLvl w:val="0"/>
        <w:rPr>
          <w:rFonts w:eastAsia="黑体"/>
          <w:sz w:val="32"/>
          <w:szCs w:val="32"/>
        </w:rPr>
      </w:pPr>
      <w:r>
        <w:rPr>
          <w:rFonts w:ascii="黑体" w:eastAsia="黑体" w:hAnsi="黑体" w:cs="黑体" w:hint="eastAsia"/>
          <w:sz w:val="32"/>
          <w:szCs w:val="32"/>
        </w:rPr>
        <w:lastRenderedPageBreak/>
        <w:t>附件5</w:t>
      </w:r>
    </w:p>
    <w:p w14:paraId="69D0E28E" w14:textId="77777777" w:rsidR="00794126" w:rsidRDefault="00000000">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2022年度华容县住房保障服务中心</w:t>
      </w:r>
    </w:p>
    <w:p w14:paraId="0D90507C" w14:textId="77777777" w:rsidR="00794126" w:rsidRDefault="00000000">
      <w:pPr>
        <w:widowControl/>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项目支出绩效自评表</w:t>
      </w:r>
    </w:p>
    <w:tbl>
      <w:tblPr>
        <w:tblW w:w="9851" w:type="dxa"/>
        <w:jc w:val="center"/>
        <w:tblLook w:val="04A0" w:firstRow="1" w:lastRow="0" w:firstColumn="1" w:lastColumn="0" w:noHBand="0" w:noVBand="1"/>
      </w:tblPr>
      <w:tblGrid>
        <w:gridCol w:w="1080"/>
        <w:gridCol w:w="1080"/>
        <w:gridCol w:w="1080"/>
        <w:gridCol w:w="1224"/>
        <w:gridCol w:w="1134"/>
        <w:gridCol w:w="1134"/>
        <w:gridCol w:w="828"/>
        <w:gridCol w:w="873"/>
        <w:gridCol w:w="1418"/>
      </w:tblGrid>
      <w:tr w:rsidR="00794126" w14:paraId="5DAFD430" w14:textId="77777777">
        <w:trPr>
          <w:jc w:val="center"/>
        </w:trPr>
        <w:tc>
          <w:tcPr>
            <w:tcW w:w="1080" w:type="dxa"/>
            <w:tcBorders>
              <w:top w:val="single" w:sz="4" w:space="0" w:color="auto"/>
              <w:left w:val="single" w:sz="4" w:space="0" w:color="auto"/>
              <w:bottom w:val="single" w:sz="4" w:space="0" w:color="auto"/>
              <w:right w:val="single" w:sz="4" w:space="0" w:color="auto"/>
            </w:tcBorders>
            <w:vAlign w:val="center"/>
          </w:tcPr>
          <w:p w14:paraId="746C51ED"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项目支</w:t>
            </w:r>
          </w:p>
          <w:p w14:paraId="7A8FE9BB"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出名称</w:t>
            </w:r>
          </w:p>
        </w:tc>
        <w:tc>
          <w:tcPr>
            <w:tcW w:w="8771" w:type="dxa"/>
            <w:gridSpan w:val="8"/>
            <w:tcBorders>
              <w:top w:val="single" w:sz="4" w:space="0" w:color="auto"/>
              <w:left w:val="nil"/>
              <w:bottom w:val="single" w:sz="4" w:space="0" w:color="auto"/>
              <w:right w:val="single" w:sz="4" w:space="0" w:color="auto"/>
            </w:tcBorders>
            <w:vAlign w:val="center"/>
          </w:tcPr>
          <w:p w14:paraId="7E0695DA" w14:textId="77777777" w:rsidR="00794126" w:rsidRDefault="00000000">
            <w:pPr>
              <w:widowControl/>
              <w:spacing w:line="260" w:lineRule="exact"/>
              <w:jc w:val="center"/>
              <w:rPr>
                <w:rFonts w:eastAsia="仿宋_GB2312"/>
                <w:color w:val="000000"/>
                <w:sz w:val="20"/>
                <w:szCs w:val="20"/>
              </w:rPr>
            </w:pPr>
            <w:r>
              <w:rPr>
                <w:rFonts w:eastAsia="仿宋_GB2312" w:hint="eastAsia"/>
                <w:color w:val="000000"/>
                <w:sz w:val="20"/>
                <w:szCs w:val="20"/>
              </w:rPr>
              <w:t>2022</w:t>
            </w:r>
            <w:r>
              <w:rPr>
                <w:rFonts w:eastAsia="仿宋_GB2312" w:hint="eastAsia"/>
                <w:color w:val="000000"/>
                <w:sz w:val="20"/>
                <w:szCs w:val="20"/>
              </w:rPr>
              <w:t>年城镇保障性安居工程</w:t>
            </w:r>
          </w:p>
        </w:tc>
      </w:tr>
      <w:tr w:rsidR="00794126" w14:paraId="76B9FCF1" w14:textId="77777777">
        <w:trPr>
          <w:jc w:val="center"/>
        </w:trPr>
        <w:tc>
          <w:tcPr>
            <w:tcW w:w="1080" w:type="dxa"/>
            <w:tcBorders>
              <w:top w:val="nil"/>
              <w:left w:val="single" w:sz="4" w:space="0" w:color="auto"/>
              <w:bottom w:val="single" w:sz="4" w:space="0" w:color="auto"/>
              <w:right w:val="single" w:sz="4" w:space="0" w:color="auto"/>
            </w:tcBorders>
            <w:vAlign w:val="center"/>
          </w:tcPr>
          <w:p w14:paraId="3D6C295A"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主管部门</w:t>
            </w:r>
          </w:p>
        </w:tc>
        <w:tc>
          <w:tcPr>
            <w:tcW w:w="4518" w:type="dxa"/>
            <w:gridSpan w:val="4"/>
            <w:tcBorders>
              <w:top w:val="single" w:sz="4" w:space="0" w:color="auto"/>
              <w:left w:val="nil"/>
              <w:bottom w:val="single" w:sz="4" w:space="0" w:color="auto"/>
              <w:right w:val="single" w:sz="4" w:space="0" w:color="auto"/>
            </w:tcBorders>
            <w:vAlign w:val="center"/>
          </w:tcPr>
          <w:p w14:paraId="797B3B75"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华容县住房保障服务中心</w:t>
            </w:r>
          </w:p>
        </w:tc>
        <w:tc>
          <w:tcPr>
            <w:tcW w:w="1134" w:type="dxa"/>
            <w:tcBorders>
              <w:top w:val="single" w:sz="4" w:space="0" w:color="auto"/>
              <w:left w:val="nil"/>
              <w:bottom w:val="single" w:sz="4" w:space="0" w:color="auto"/>
              <w:right w:val="single" w:sz="4" w:space="0" w:color="000000"/>
            </w:tcBorders>
            <w:vAlign w:val="center"/>
          </w:tcPr>
          <w:p w14:paraId="07A4E893"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实施单位</w:t>
            </w:r>
          </w:p>
        </w:tc>
        <w:tc>
          <w:tcPr>
            <w:tcW w:w="3119" w:type="dxa"/>
            <w:gridSpan w:val="3"/>
            <w:tcBorders>
              <w:top w:val="single" w:sz="4" w:space="0" w:color="auto"/>
              <w:left w:val="nil"/>
              <w:bottom w:val="single" w:sz="4" w:space="0" w:color="auto"/>
              <w:right w:val="single" w:sz="4" w:space="0" w:color="auto"/>
            </w:tcBorders>
            <w:vAlign w:val="center"/>
          </w:tcPr>
          <w:p w14:paraId="5C7B06A0"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县二医院、田家</w:t>
            </w:r>
            <w:proofErr w:type="gramStart"/>
            <w:r>
              <w:rPr>
                <w:rFonts w:eastAsia="仿宋_GB2312" w:hint="eastAsia"/>
                <w:color w:val="000000"/>
                <w:sz w:val="20"/>
                <w:szCs w:val="20"/>
              </w:rPr>
              <w:t>湖学校</w:t>
            </w:r>
            <w:proofErr w:type="gramEnd"/>
            <w:r>
              <w:rPr>
                <w:rFonts w:eastAsia="仿宋_GB2312" w:hint="eastAsia"/>
                <w:color w:val="000000"/>
                <w:sz w:val="20"/>
                <w:szCs w:val="20"/>
              </w:rPr>
              <w:t>等</w:t>
            </w:r>
          </w:p>
        </w:tc>
      </w:tr>
      <w:tr w:rsidR="00794126" w14:paraId="7EA5F8F8" w14:textId="77777777">
        <w:trPr>
          <w:jc w:val="center"/>
        </w:trPr>
        <w:tc>
          <w:tcPr>
            <w:tcW w:w="1080" w:type="dxa"/>
            <w:vMerge w:val="restart"/>
            <w:tcBorders>
              <w:top w:val="nil"/>
              <w:left w:val="single" w:sz="4" w:space="0" w:color="auto"/>
              <w:bottom w:val="single" w:sz="4" w:space="0" w:color="000000"/>
              <w:right w:val="single" w:sz="4" w:space="0" w:color="auto"/>
            </w:tcBorders>
            <w:vAlign w:val="center"/>
          </w:tcPr>
          <w:p w14:paraId="58299B11"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项目资金</w:t>
            </w:r>
            <w:r>
              <w:rPr>
                <w:rFonts w:eastAsia="仿宋_GB2312"/>
                <w:color w:val="000000"/>
                <w:sz w:val="20"/>
                <w:szCs w:val="20"/>
              </w:rPr>
              <w:br/>
            </w:r>
            <w:r>
              <w:rPr>
                <w:rFonts w:eastAsia="仿宋_GB2312"/>
                <w:color w:val="000000"/>
                <w:sz w:val="20"/>
                <w:szCs w:val="20"/>
              </w:rPr>
              <w:t>（万元）</w:t>
            </w:r>
          </w:p>
        </w:tc>
        <w:tc>
          <w:tcPr>
            <w:tcW w:w="2160" w:type="dxa"/>
            <w:gridSpan w:val="2"/>
            <w:tcBorders>
              <w:top w:val="nil"/>
              <w:left w:val="nil"/>
              <w:bottom w:val="single" w:sz="4" w:space="0" w:color="auto"/>
              <w:right w:val="single" w:sz="4" w:space="0" w:color="auto"/>
            </w:tcBorders>
            <w:vAlign w:val="center"/>
          </w:tcPr>
          <w:p w14:paraId="4F2EBC35" w14:textId="77777777" w:rsidR="00794126" w:rsidRDefault="00794126">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4EF71FB6"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年初</w:t>
            </w:r>
          </w:p>
          <w:p w14:paraId="79885684"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vAlign w:val="center"/>
          </w:tcPr>
          <w:p w14:paraId="7E6BF824"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全年</w:t>
            </w:r>
          </w:p>
          <w:p w14:paraId="0F1B7664"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预算数</w:t>
            </w:r>
          </w:p>
        </w:tc>
        <w:tc>
          <w:tcPr>
            <w:tcW w:w="1134" w:type="dxa"/>
            <w:tcBorders>
              <w:top w:val="nil"/>
              <w:left w:val="nil"/>
              <w:bottom w:val="single" w:sz="4" w:space="0" w:color="auto"/>
              <w:right w:val="single" w:sz="4" w:space="0" w:color="auto"/>
            </w:tcBorders>
            <w:vAlign w:val="center"/>
          </w:tcPr>
          <w:p w14:paraId="2B9990CD" w14:textId="77777777" w:rsidR="00794126" w:rsidRDefault="00000000">
            <w:pPr>
              <w:spacing w:line="260" w:lineRule="exact"/>
              <w:jc w:val="center"/>
              <w:rPr>
                <w:rFonts w:eastAsia="仿宋_GB2312"/>
                <w:sz w:val="20"/>
                <w:szCs w:val="20"/>
              </w:rPr>
            </w:pPr>
            <w:r>
              <w:rPr>
                <w:rFonts w:eastAsia="仿宋_GB2312"/>
                <w:sz w:val="20"/>
                <w:szCs w:val="20"/>
              </w:rPr>
              <w:t>全年</w:t>
            </w:r>
          </w:p>
          <w:p w14:paraId="3D54E456" w14:textId="77777777" w:rsidR="00794126" w:rsidRDefault="00000000">
            <w:pPr>
              <w:spacing w:line="260" w:lineRule="exact"/>
              <w:jc w:val="center"/>
              <w:rPr>
                <w:rFonts w:eastAsia="仿宋_GB2312"/>
                <w:sz w:val="20"/>
                <w:szCs w:val="20"/>
              </w:rPr>
            </w:pPr>
            <w:r>
              <w:rPr>
                <w:rFonts w:eastAsia="仿宋_GB2312"/>
                <w:sz w:val="20"/>
                <w:szCs w:val="20"/>
              </w:rPr>
              <w:t>执行数</w:t>
            </w:r>
          </w:p>
        </w:tc>
        <w:tc>
          <w:tcPr>
            <w:tcW w:w="828" w:type="dxa"/>
            <w:tcBorders>
              <w:top w:val="nil"/>
              <w:left w:val="nil"/>
              <w:bottom w:val="single" w:sz="4" w:space="0" w:color="auto"/>
              <w:right w:val="single" w:sz="4" w:space="0" w:color="auto"/>
            </w:tcBorders>
            <w:vAlign w:val="center"/>
          </w:tcPr>
          <w:p w14:paraId="7CC8853D" w14:textId="77777777" w:rsidR="00794126" w:rsidRDefault="00000000">
            <w:pPr>
              <w:spacing w:line="260" w:lineRule="exact"/>
              <w:jc w:val="center"/>
              <w:rPr>
                <w:rFonts w:eastAsia="仿宋_GB2312"/>
                <w:sz w:val="20"/>
                <w:szCs w:val="20"/>
              </w:rPr>
            </w:pPr>
            <w:r>
              <w:rPr>
                <w:rFonts w:eastAsia="仿宋_GB2312"/>
                <w:sz w:val="20"/>
                <w:szCs w:val="20"/>
              </w:rPr>
              <w:t>分值</w:t>
            </w:r>
          </w:p>
        </w:tc>
        <w:tc>
          <w:tcPr>
            <w:tcW w:w="873" w:type="dxa"/>
            <w:tcBorders>
              <w:top w:val="nil"/>
              <w:left w:val="nil"/>
              <w:bottom w:val="single" w:sz="4" w:space="0" w:color="auto"/>
              <w:right w:val="single" w:sz="4" w:space="0" w:color="auto"/>
            </w:tcBorders>
            <w:vAlign w:val="center"/>
          </w:tcPr>
          <w:p w14:paraId="33AC78BC" w14:textId="77777777" w:rsidR="00794126" w:rsidRDefault="00000000">
            <w:pPr>
              <w:spacing w:line="260" w:lineRule="exact"/>
              <w:jc w:val="center"/>
              <w:rPr>
                <w:rFonts w:eastAsia="仿宋_GB2312"/>
                <w:sz w:val="20"/>
                <w:szCs w:val="20"/>
              </w:rPr>
            </w:pPr>
            <w:r>
              <w:rPr>
                <w:rFonts w:eastAsia="仿宋_GB2312"/>
                <w:sz w:val="20"/>
                <w:szCs w:val="20"/>
              </w:rPr>
              <w:t>执行率</w:t>
            </w:r>
          </w:p>
        </w:tc>
        <w:tc>
          <w:tcPr>
            <w:tcW w:w="1418" w:type="dxa"/>
            <w:tcBorders>
              <w:top w:val="nil"/>
              <w:left w:val="nil"/>
              <w:bottom w:val="single" w:sz="4" w:space="0" w:color="auto"/>
              <w:right w:val="single" w:sz="4" w:space="0" w:color="auto"/>
            </w:tcBorders>
            <w:vAlign w:val="center"/>
          </w:tcPr>
          <w:p w14:paraId="7AA09CA2" w14:textId="77777777" w:rsidR="00794126" w:rsidRDefault="00000000">
            <w:pPr>
              <w:spacing w:line="260" w:lineRule="exact"/>
              <w:jc w:val="center"/>
              <w:rPr>
                <w:rFonts w:eastAsia="仿宋_GB2312"/>
                <w:sz w:val="20"/>
                <w:szCs w:val="20"/>
              </w:rPr>
            </w:pPr>
            <w:r>
              <w:rPr>
                <w:rFonts w:eastAsia="仿宋_GB2312"/>
                <w:sz w:val="20"/>
                <w:szCs w:val="20"/>
              </w:rPr>
              <w:t>得分</w:t>
            </w:r>
          </w:p>
        </w:tc>
      </w:tr>
      <w:tr w:rsidR="00794126" w14:paraId="04FA6A68"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404D47B1" w14:textId="77777777" w:rsidR="00794126" w:rsidRDefault="00794126">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14:paraId="6FC4260B"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年度资金总额</w:t>
            </w:r>
          </w:p>
        </w:tc>
        <w:tc>
          <w:tcPr>
            <w:tcW w:w="1224" w:type="dxa"/>
            <w:tcBorders>
              <w:top w:val="nil"/>
              <w:left w:val="nil"/>
              <w:bottom w:val="single" w:sz="4" w:space="0" w:color="auto"/>
              <w:right w:val="single" w:sz="4" w:space="0" w:color="auto"/>
            </w:tcBorders>
            <w:vAlign w:val="center"/>
          </w:tcPr>
          <w:p w14:paraId="52F45E8B" w14:textId="77777777" w:rsidR="00794126" w:rsidRDefault="00794126">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03DBDFBA"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3980</w:t>
            </w:r>
          </w:p>
        </w:tc>
        <w:tc>
          <w:tcPr>
            <w:tcW w:w="1134" w:type="dxa"/>
            <w:tcBorders>
              <w:top w:val="nil"/>
              <w:left w:val="nil"/>
              <w:bottom w:val="single" w:sz="4" w:space="0" w:color="auto"/>
              <w:right w:val="single" w:sz="4" w:space="0" w:color="auto"/>
            </w:tcBorders>
            <w:vAlign w:val="center"/>
          </w:tcPr>
          <w:p w14:paraId="2522A542"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3980</w:t>
            </w:r>
          </w:p>
        </w:tc>
        <w:tc>
          <w:tcPr>
            <w:tcW w:w="828" w:type="dxa"/>
            <w:tcBorders>
              <w:top w:val="nil"/>
              <w:left w:val="nil"/>
              <w:bottom w:val="single" w:sz="4" w:space="0" w:color="auto"/>
              <w:right w:val="single" w:sz="4" w:space="0" w:color="auto"/>
            </w:tcBorders>
            <w:vAlign w:val="center"/>
          </w:tcPr>
          <w:p w14:paraId="3D2AA1C7"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10</w:t>
            </w:r>
          </w:p>
        </w:tc>
        <w:tc>
          <w:tcPr>
            <w:tcW w:w="873" w:type="dxa"/>
            <w:tcBorders>
              <w:top w:val="nil"/>
              <w:left w:val="nil"/>
              <w:bottom w:val="single" w:sz="4" w:space="0" w:color="auto"/>
              <w:right w:val="single" w:sz="4" w:space="0" w:color="auto"/>
            </w:tcBorders>
            <w:vAlign w:val="center"/>
          </w:tcPr>
          <w:p w14:paraId="278D301A" w14:textId="77777777" w:rsidR="00794126" w:rsidRDefault="00794126">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6E7B22FE" w14:textId="77777777" w:rsidR="00794126" w:rsidRDefault="00794126">
            <w:pPr>
              <w:widowControl/>
              <w:spacing w:line="260" w:lineRule="exact"/>
              <w:jc w:val="left"/>
              <w:rPr>
                <w:rFonts w:eastAsia="仿宋_GB2312"/>
                <w:color w:val="000000"/>
                <w:sz w:val="20"/>
                <w:szCs w:val="20"/>
              </w:rPr>
            </w:pPr>
          </w:p>
        </w:tc>
      </w:tr>
      <w:tr w:rsidR="00794126" w14:paraId="62CB7B9C"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15D0BC46" w14:textId="77777777" w:rsidR="00794126" w:rsidRDefault="00794126">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14:paraId="03D38E84"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其中：当年财政拨款</w:t>
            </w:r>
          </w:p>
        </w:tc>
        <w:tc>
          <w:tcPr>
            <w:tcW w:w="1224" w:type="dxa"/>
            <w:tcBorders>
              <w:top w:val="nil"/>
              <w:left w:val="nil"/>
              <w:bottom w:val="single" w:sz="4" w:space="0" w:color="auto"/>
              <w:right w:val="single" w:sz="4" w:space="0" w:color="auto"/>
            </w:tcBorders>
            <w:vAlign w:val="center"/>
          </w:tcPr>
          <w:p w14:paraId="660F238F" w14:textId="77777777" w:rsidR="00794126" w:rsidRDefault="00794126">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6DD41B55"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3980</w:t>
            </w:r>
          </w:p>
        </w:tc>
        <w:tc>
          <w:tcPr>
            <w:tcW w:w="1134" w:type="dxa"/>
            <w:tcBorders>
              <w:top w:val="nil"/>
              <w:left w:val="nil"/>
              <w:bottom w:val="single" w:sz="4" w:space="0" w:color="auto"/>
              <w:right w:val="single" w:sz="4" w:space="0" w:color="auto"/>
            </w:tcBorders>
            <w:vAlign w:val="center"/>
          </w:tcPr>
          <w:p w14:paraId="7D298BC7"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3980</w:t>
            </w:r>
          </w:p>
        </w:tc>
        <w:tc>
          <w:tcPr>
            <w:tcW w:w="828" w:type="dxa"/>
            <w:tcBorders>
              <w:top w:val="nil"/>
              <w:left w:val="nil"/>
              <w:bottom w:val="single" w:sz="4" w:space="0" w:color="auto"/>
              <w:right w:val="single" w:sz="4" w:space="0" w:color="auto"/>
            </w:tcBorders>
            <w:vAlign w:val="center"/>
          </w:tcPr>
          <w:p w14:paraId="3DE453E5" w14:textId="77777777" w:rsidR="00794126" w:rsidRDefault="00794126">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14:paraId="7B7342BE" w14:textId="77777777" w:rsidR="00794126" w:rsidRDefault="00794126">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0FD468F7" w14:textId="77777777" w:rsidR="00794126" w:rsidRDefault="00794126">
            <w:pPr>
              <w:widowControl/>
              <w:spacing w:line="260" w:lineRule="exact"/>
              <w:jc w:val="left"/>
              <w:rPr>
                <w:rFonts w:eastAsia="仿宋_GB2312"/>
                <w:color w:val="000000"/>
                <w:sz w:val="20"/>
                <w:szCs w:val="20"/>
              </w:rPr>
            </w:pPr>
          </w:p>
        </w:tc>
      </w:tr>
      <w:tr w:rsidR="00794126" w14:paraId="38746A1B"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3351EC22" w14:textId="77777777" w:rsidR="00794126" w:rsidRDefault="00794126">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14:paraId="68DCB3BC" w14:textId="77777777" w:rsidR="00794126" w:rsidRDefault="00000000">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上年结转资金</w:t>
            </w:r>
          </w:p>
        </w:tc>
        <w:tc>
          <w:tcPr>
            <w:tcW w:w="1224" w:type="dxa"/>
            <w:tcBorders>
              <w:top w:val="nil"/>
              <w:left w:val="nil"/>
              <w:bottom w:val="single" w:sz="4" w:space="0" w:color="auto"/>
              <w:right w:val="single" w:sz="4" w:space="0" w:color="auto"/>
            </w:tcBorders>
            <w:vAlign w:val="center"/>
          </w:tcPr>
          <w:p w14:paraId="75E815E6" w14:textId="77777777" w:rsidR="00794126" w:rsidRDefault="00794126">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639D1A41" w14:textId="77777777" w:rsidR="00794126" w:rsidRDefault="00794126">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1D0519A4" w14:textId="77777777" w:rsidR="00794126" w:rsidRDefault="00794126">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14:paraId="67B55CE0" w14:textId="77777777" w:rsidR="00794126" w:rsidRDefault="00794126">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14:paraId="33B8F556" w14:textId="77777777" w:rsidR="00794126" w:rsidRDefault="00794126">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59A8B6A9" w14:textId="77777777" w:rsidR="00794126" w:rsidRDefault="00794126">
            <w:pPr>
              <w:widowControl/>
              <w:spacing w:line="260" w:lineRule="exact"/>
              <w:jc w:val="left"/>
              <w:rPr>
                <w:rFonts w:eastAsia="仿宋_GB2312"/>
                <w:color w:val="000000"/>
                <w:sz w:val="20"/>
                <w:szCs w:val="20"/>
              </w:rPr>
            </w:pPr>
          </w:p>
        </w:tc>
      </w:tr>
      <w:tr w:rsidR="00794126" w14:paraId="69116FFD"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6517592F" w14:textId="77777777" w:rsidR="00794126" w:rsidRDefault="00794126">
            <w:pPr>
              <w:widowControl/>
              <w:spacing w:line="260" w:lineRule="exact"/>
              <w:jc w:val="left"/>
              <w:rPr>
                <w:rFonts w:eastAsia="仿宋_GB2312"/>
                <w:color w:val="000000"/>
                <w:sz w:val="20"/>
                <w:szCs w:val="20"/>
              </w:rPr>
            </w:pPr>
          </w:p>
        </w:tc>
        <w:tc>
          <w:tcPr>
            <w:tcW w:w="2160" w:type="dxa"/>
            <w:gridSpan w:val="2"/>
            <w:tcBorders>
              <w:top w:val="nil"/>
              <w:left w:val="nil"/>
              <w:bottom w:val="single" w:sz="4" w:space="0" w:color="auto"/>
              <w:right w:val="single" w:sz="4" w:space="0" w:color="auto"/>
            </w:tcBorders>
            <w:vAlign w:val="center"/>
          </w:tcPr>
          <w:p w14:paraId="4BC555F0" w14:textId="77777777" w:rsidR="00794126" w:rsidRDefault="00000000">
            <w:pPr>
              <w:widowControl/>
              <w:spacing w:line="260" w:lineRule="exact"/>
              <w:ind w:firstLineChars="300" w:firstLine="600"/>
              <w:jc w:val="left"/>
              <w:rPr>
                <w:rFonts w:eastAsia="仿宋_GB2312"/>
                <w:color w:val="000000"/>
                <w:sz w:val="20"/>
                <w:szCs w:val="20"/>
              </w:rPr>
            </w:pPr>
            <w:r>
              <w:rPr>
                <w:rFonts w:eastAsia="仿宋_GB2312"/>
                <w:color w:val="000000"/>
                <w:sz w:val="20"/>
                <w:szCs w:val="20"/>
              </w:rPr>
              <w:t>其他资金</w:t>
            </w:r>
          </w:p>
        </w:tc>
        <w:tc>
          <w:tcPr>
            <w:tcW w:w="1224" w:type="dxa"/>
            <w:tcBorders>
              <w:top w:val="nil"/>
              <w:left w:val="nil"/>
              <w:bottom w:val="single" w:sz="4" w:space="0" w:color="auto"/>
              <w:right w:val="single" w:sz="4" w:space="0" w:color="auto"/>
            </w:tcBorders>
            <w:vAlign w:val="center"/>
          </w:tcPr>
          <w:p w14:paraId="6C7EA74F" w14:textId="77777777" w:rsidR="00794126" w:rsidRDefault="00794126">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51E57AB5" w14:textId="77777777" w:rsidR="00794126" w:rsidRDefault="00794126">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6BA15914" w14:textId="77777777" w:rsidR="00794126" w:rsidRDefault="00794126">
            <w:pPr>
              <w:widowControl/>
              <w:spacing w:line="260" w:lineRule="exact"/>
              <w:jc w:val="left"/>
              <w:rPr>
                <w:rFonts w:eastAsia="仿宋_GB2312"/>
                <w:color w:val="000000"/>
                <w:sz w:val="20"/>
                <w:szCs w:val="20"/>
              </w:rPr>
            </w:pPr>
          </w:p>
        </w:tc>
        <w:tc>
          <w:tcPr>
            <w:tcW w:w="828" w:type="dxa"/>
            <w:tcBorders>
              <w:top w:val="nil"/>
              <w:left w:val="nil"/>
              <w:bottom w:val="single" w:sz="4" w:space="0" w:color="auto"/>
              <w:right w:val="single" w:sz="4" w:space="0" w:color="auto"/>
            </w:tcBorders>
            <w:vAlign w:val="center"/>
          </w:tcPr>
          <w:p w14:paraId="27E3409D" w14:textId="77777777" w:rsidR="00794126" w:rsidRDefault="00794126">
            <w:pPr>
              <w:widowControl/>
              <w:spacing w:line="260" w:lineRule="exact"/>
              <w:jc w:val="left"/>
              <w:rPr>
                <w:rFonts w:eastAsia="仿宋_GB2312"/>
                <w:color w:val="000000"/>
                <w:sz w:val="20"/>
                <w:szCs w:val="20"/>
              </w:rPr>
            </w:pPr>
          </w:p>
        </w:tc>
        <w:tc>
          <w:tcPr>
            <w:tcW w:w="873" w:type="dxa"/>
            <w:tcBorders>
              <w:top w:val="nil"/>
              <w:left w:val="nil"/>
              <w:bottom w:val="single" w:sz="4" w:space="0" w:color="auto"/>
              <w:right w:val="single" w:sz="4" w:space="0" w:color="auto"/>
            </w:tcBorders>
            <w:vAlign w:val="center"/>
          </w:tcPr>
          <w:p w14:paraId="543293B0" w14:textId="77777777" w:rsidR="00794126" w:rsidRDefault="00794126">
            <w:pPr>
              <w:widowControl/>
              <w:spacing w:line="260" w:lineRule="exact"/>
              <w:jc w:val="left"/>
              <w:rPr>
                <w:rFonts w:eastAsia="仿宋_GB2312"/>
                <w:color w:val="000000"/>
                <w:sz w:val="20"/>
                <w:szCs w:val="20"/>
              </w:rPr>
            </w:pPr>
          </w:p>
        </w:tc>
        <w:tc>
          <w:tcPr>
            <w:tcW w:w="1418" w:type="dxa"/>
            <w:tcBorders>
              <w:top w:val="nil"/>
              <w:left w:val="nil"/>
              <w:bottom w:val="single" w:sz="4" w:space="0" w:color="auto"/>
              <w:right w:val="single" w:sz="4" w:space="0" w:color="auto"/>
            </w:tcBorders>
            <w:vAlign w:val="center"/>
          </w:tcPr>
          <w:p w14:paraId="335899CF" w14:textId="77777777" w:rsidR="00794126" w:rsidRDefault="00794126">
            <w:pPr>
              <w:widowControl/>
              <w:spacing w:line="260" w:lineRule="exact"/>
              <w:jc w:val="left"/>
              <w:rPr>
                <w:rFonts w:eastAsia="仿宋_GB2312"/>
                <w:color w:val="000000"/>
                <w:sz w:val="20"/>
                <w:szCs w:val="20"/>
              </w:rPr>
            </w:pPr>
          </w:p>
        </w:tc>
      </w:tr>
      <w:tr w:rsidR="00794126" w14:paraId="7D96A2EF" w14:textId="77777777">
        <w:trPr>
          <w:jc w:val="center"/>
        </w:trPr>
        <w:tc>
          <w:tcPr>
            <w:tcW w:w="1080" w:type="dxa"/>
            <w:vMerge w:val="restart"/>
            <w:tcBorders>
              <w:top w:val="nil"/>
              <w:left w:val="single" w:sz="4" w:space="0" w:color="auto"/>
              <w:bottom w:val="single" w:sz="4" w:space="0" w:color="000000"/>
              <w:right w:val="single" w:sz="4" w:space="0" w:color="auto"/>
            </w:tcBorders>
            <w:vAlign w:val="center"/>
          </w:tcPr>
          <w:p w14:paraId="5D023C49"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年度总体目标</w:t>
            </w:r>
          </w:p>
        </w:tc>
        <w:tc>
          <w:tcPr>
            <w:tcW w:w="4518" w:type="dxa"/>
            <w:gridSpan w:val="4"/>
            <w:tcBorders>
              <w:top w:val="single" w:sz="4" w:space="0" w:color="auto"/>
              <w:left w:val="nil"/>
              <w:bottom w:val="single" w:sz="4" w:space="0" w:color="auto"/>
              <w:right w:val="single" w:sz="4" w:space="0" w:color="000000"/>
            </w:tcBorders>
            <w:vAlign w:val="center"/>
          </w:tcPr>
          <w:p w14:paraId="39CFB4A1"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预期目标</w:t>
            </w:r>
          </w:p>
        </w:tc>
        <w:tc>
          <w:tcPr>
            <w:tcW w:w="4253" w:type="dxa"/>
            <w:gridSpan w:val="4"/>
            <w:tcBorders>
              <w:top w:val="single" w:sz="4" w:space="0" w:color="auto"/>
              <w:left w:val="nil"/>
              <w:bottom w:val="single" w:sz="4" w:space="0" w:color="auto"/>
              <w:right w:val="single" w:sz="4" w:space="0" w:color="auto"/>
            </w:tcBorders>
            <w:vAlign w:val="center"/>
          </w:tcPr>
          <w:p w14:paraId="705164D8"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 xml:space="preserve">实际完成情况　</w:t>
            </w:r>
          </w:p>
        </w:tc>
      </w:tr>
      <w:tr w:rsidR="00794126" w14:paraId="4C4E2E21" w14:textId="77777777">
        <w:trPr>
          <w:jc w:val="center"/>
        </w:trPr>
        <w:tc>
          <w:tcPr>
            <w:tcW w:w="1080" w:type="dxa"/>
            <w:vMerge/>
            <w:tcBorders>
              <w:top w:val="nil"/>
              <w:left w:val="single" w:sz="4" w:space="0" w:color="auto"/>
              <w:bottom w:val="single" w:sz="4" w:space="0" w:color="000000"/>
              <w:right w:val="single" w:sz="4" w:space="0" w:color="auto"/>
            </w:tcBorders>
            <w:vAlign w:val="center"/>
          </w:tcPr>
          <w:p w14:paraId="16F59D64" w14:textId="77777777" w:rsidR="00794126" w:rsidRDefault="00794126">
            <w:pPr>
              <w:widowControl/>
              <w:spacing w:line="260" w:lineRule="exact"/>
              <w:jc w:val="left"/>
              <w:rPr>
                <w:rFonts w:eastAsia="仿宋_GB2312"/>
                <w:color w:val="000000"/>
                <w:sz w:val="20"/>
                <w:szCs w:val="20"/>
              </w:rPr>
            </w:pPr>
          </w:p>
        </w:tc>
        <w:tc>
          <w:tcPr>
            <w:tcW w:w="4518" w:type="dxa"/>
            <w:gridSpan w:val="4"/>
            <w:tcBorders>
              <w:top w:val="single" w:sz="4" w:space="0" w:color="auto"/>
              <w:left w:val="nil"/>
              <w:bottom w:val="single" w:sz="4" w:space="0" w:color="auto"/>
              <w:right w:val="single" w:sz="4" w:space="0" w:color="000000"/>
            </w:tcBorders>
            <w:vAlign w:val="center"/>
          </w:tcPr>
          <w:p w14:paraId="67A3D4D3" w14:textId="77777777" w:rsidR="00794126" w:rsidRDefault="00000000">
            <w:pPr>
              <w:pStyle w:val="a8"/>
            </w:pPr>
            <w:r>
              <w:rPr>
                <w:rFonts w:hint="eastAsia"/>
              </w:rPr>
              <w:t>1.</w:t>
            </w:r>
            <w:r>
              <w:rPr>
                <w:rFonts w:hint="eastAsia"/>
                <w:sz w:val="21"/>
                <w:szCs w:val="21"/>
              </w:rPr>
              <w:t>租赁补贴发放</w:t>
            </w:r>
            <w:r>
              <w:rPr>
                <w:rFonts w:hint="eastAsia"/>
                <w:sz w:val="21"/>
                <w:szCs w:val="21"/>
              </w:rPr>
              <w:t>1000</w:t>
            </w:r>
            <w:r>
              <w:rPr>
                <w:rFonts w:hint="eastAsia"/>
                <w:sz w:val="21"/>
                <w:szCs w:val="21"/>
              </w:rPr>
              <w:t>户</w:t>
            </w:r>
          </w:p>
          <w:p w14:paraId="13289825" w14:textId="77777777" w:rsidR="00794126" w:rsidRDefault="00000000">
            <w:pPr>
              <w:widowControl/>
              <w:spacing w:line="260" w:lineRule="exact"/>
              <w:jc w:val="left"/>
            </w:pPr>
            <w:r>
              <w:rPr>
                <w:rFonts w:hint="eastAsia"/>
              </w:rPr>
              <w:t>2.</w:t>
            </w:r>
            <w:r>
              <w:rPr>
                <w:rFonts w:hint="eastAsia"/>
              </w:rPr>
              <w:t>棚户区改造货币安置</w:t>
            </w:r>
            <w:r>
              <w:rPr>
                <w:rFonts w:hint="eastAsia"/>
              </w:rPr>
              <w:t>60</w:t>
            </w:r>
            <w:r>
              <w:rPr>
                <w:rFonts w:hint="eastAsia"/>
              </w:rPr>
              <w:t>户</w:t>
            </w:r>
          </w:p>
          <w:p w14:paraId="17616FBA" w14:textId="77777777" w:rsidR="00794126" w:rsidRDefault="00000000">
            <w:pPr>
              <w:widowControl/>
              <w:spacing w:line="260" w:lineRule="exact"/>
              <w:jc w:val="left"/>
              <w:rPr>
                <w:rFonts w:eastAsia="仿宋_GB2312"/>
                <w:color w:val="000000"/>
                <w:sz w:val="20"/>
                <w:szCs w:val="20"/>
              </w:rPr>
            </w:pPr>
            <w:r>
              <w:rPr>
                <w:rFonts w:hint="eastAsia"/>
              </w:rPr>
              <w:t>3.</w:t>
            </w:r>
            <w:r>
              <w:rPr>
                <w:rFonts w:hint="eastAsia"/>
              </w:rPr>
              <w:t>公租房</w:t>
            </w:r>
            <w:r>
              <w:rPr>
                <w:rFonts w:hint="eastAsia"/>
              </w:rPr>
              <w:t>250</w:t>
            </w:r>
            <w:r>
              <w:rPr>
                <w:rFonts w:hint="eastAsia"/>
              </w:rPr>
              <w:t>套，保租房</w:t>
            </w:r>
            <w:r>
              <w:rPr>
                <w:rFonts w:hint="eastAsia"/>
              </w:rPr>
              <w:t>154</w:t>
            </w:r>
            <w:r>
              <w:rPr>
                <w:rFonts w:hint="eastAsia"/>
              </w:rPr>
              <w:t>套</w:t>
            </w:r>
          </w:p>
        </w:tc>
        <w:tc>
          <w:tcPr>
            <w:tcW w:w="4253" w:type="dxa"/>
            <w:gridSpan w:val="4"/>
            <w:tcBorders>
              <w:top w:val="single" w:sz="4" w:space="0" w:color="auto"/>
              <w:left w:val="nil"/>
              <w:bottom w:val="single" w:sz="4" w:space="0" w:color="auto"/>
              <w:right w:val="single" w:sz="4" w:space="0" w:color="auto"/>
            </w:tcBorders>
            <w:vAlign w:val="center"/>
          </w:tcPr>
          <w:p w14:paraId="1007F376" w14:textId="77777777" w:rsidR="00794126" w:rsidRDefault="00000000">
            <w:pPr>
              <w:widowControl/>
              <w:spacing w:line="260" w:lineRule="exact"/>
              <w:jc w:val="left"/>
            </w:pPr>
            <w:r>
              <w:rPr>
                <w:rFonts w:hint="eastAsia"/>
              </w:rPr>
              <w:t>1.</w:t>
            </w:r>
            <w:r>
              <w:rPr>
                <w:rFonts w:hint="eastAsia"/>
              </w:rPr>
              <w:t>实际发放租赁补贴</w:t>
            </w:r>
            <w:r>
              <w:rPr>
                <w:rFonts w:hint="eastAsia"/>
              </w:rPr>
              <w:t>1070</w:t>
            </w:r>
            <w:r>
              <w:rPr>
                <w:rFonts w:hint="eastAsia"/>
              </w:rPr>
              <w:t>户</w:t>
            </w:r>
          </w:p>
          <w:p w14:paraId="1C13B4E2" w14:textId="77777777" w:rsidR="00794126" w:rsidRDefault="00000000">
            <w:pPr>
              <w:pStyle w:val="a"/>
              <w:numPr>
                <w:ilvl w:val="0"/>
                <w:numId w:val="0"/>
              </w:numPr>
              <w:rPr>
                <w:rFonts w:ascii="新宋体" w:eastAsia="新宋体" w:hAnsi="新宋体" w:cs="新宋体"/>
                <w:color w:val="000000"/>
                <w:szCs w:val="21"/>
              </w:rPr>
            </w:pPr>
            <w:r>
              <w:rPr>
                <w:rFonts w:eastAsia="仿宋_GB2312" w:hint="eastAsia"/>
                <w:color w:val="000000"/>
                <w:sz w:val="20"/>
                <w:szCs w:val="20"/>
              </w:rPr>
              <w:t>2.</w:t>
            </w:r>
            <w:proofErr w:type="gramStart"/>
            <w:r>
              <w:rPr>
                <w:rFonts w:ascii="新宋体" w:eastAsia="新宋体" w:hAnsi="新宋体" w:cs="新宋体" w:hint="eastAsia"/>
                <w:color w:val="000000"/>
                <w:szCs w:val="21"/>
              </w:rPr>
              <w:t>东颂电子</w:t>
            </w:r>
            <w:proofErr w:type="gramEnd"/>
            <w:r>
              <w:rPr>
                <w:rFonts w:ascii="新宋体" w:eastAsia="新宋体" w:hAnsi="新宋体" w:cs="新宋体" w:hint="eastAsia"/>
                <w:color w:val="000000"/>
                <w:szCs w:val="21"/>
              </w:rPr>
              <w:t>宿舍楼新建84套，华青职工公寓改建70套，</w:t>
            </w:r>
            <w:proofErr w:type="gramStart"/>
            <w:r>
              <w:rPr>
                <w:rFonts w:ascii="新宋体" w:eastAsia="新宋体" w:hAnsi="新宋体" w:cs="新宋体" w:hint="eastAsia"/>
                <w:color w:val="000000"/>
                <w:szCs w:val="21"/>
              </w:rPr>
              <w:t>田家湖公租房</w:t>
            </w:r>
            <w:proofErr w:type="gramEnd"/>
            <w:r>
              <w:rPr>
                <w:rFonts w:ascii="新宋体" w:eastAsia="新宋体" w:hAnsi="新宋体" w:cs="新宋体" w:hint="eastAsia"/>
                <w:color w:val="000000"/>
                <w:szCs w:val="21"/>
              </w:rPr>
              <w:t>新建131套，二医院新建119套</w:t>
            </w:r>
          </w:p>
          <w:p w14:paraId="3B0F12BA" w14:textId="77777777" w:rsidR="00794126" w:rsidRDefault="00000000">
            <w:pPr>
              <w:pStyle w:val="a"/>
              <w:numPr>
                <w:ilvl w:val="0"/>
                <w:numId w:val="0"/>
              </w:numPr>
              <w:rPr>
                <w:rFonts w:ascii="新宋体" w:eastAsia="新宋体" w:hAnsi="新宋体" w:cs="新宋体"/>
                <w:color w:val="000000"/>
                <w:szCs w:val="21"/>
              </w:rPr>
            </w:pPr>
            <w:r>
              <w:rPr>
                <w:rFonts w:ascii="新宋体" w:eastAsia="新宋体" w:hAnsi="新宋体" w:cs="新宋体" w:hint="eastAsia"/>
                <w:color w:val="000000"/>
                <w:szCs w:val="21"/>
              </w:rPr>
              <w:t>3.棚户区改造房屋征收补偿安置60户已完成</w:t>
            </w:r>
          </w:p>
        </w:tc>
      </w:tr>
      <w:tr w:rsidR="00794126" w14:paraId="570C4855" w14:textId="77777777">
        <w:trPr>
          <w:jc w:val="center"/>
        </w:trPr>
        <w:tc>
          <w:tcPr>
            <w:tcW w:w="1080" w:type="dxa"/>
            <w:vMerge w:val="restart"/>
            <w:tcBorders>
              <w:top w:val="nil"/>
              <w:left w:val="single" w:sz="4" w:space="0" w:color="auto"/>
              <w:right w:val="single" w:sz="4" w:space="0" w:color="auto"/>
            </w:tcBorders>
            <w:vAlign w:val="center"/>
          </w:tcPr>
          <w:p w14:paraId="6E4C898B" w14:textId="77777777" w:rsidR="00794126"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绩</w:t>
            </w:r>
            <w:proofErr w:type="gramEnd"/>
          </w:p>
          <w:p w14:paraId="0945865F" w14:textId="77777777" w:rsidR="00794126"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效</w:t>
            </w:r>
            <w:proofErr w:type="gramEnd"/>
          </w:p>
          <w:p w14:paraId="4B409B24"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指</w:t>
            </w:r>
          </w:p>
          <w:p w14:paraId="088C8980"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标</w:t>
            </w:r>
          </w:p>
        </w:tc>
        <w:tc>
          <w:tcPr>
            <w:tcW w:w="1080" w:type="dxa"/>
            <w:tcBorders>
              <w:top w:val="nil"/>
              <w:left w:val="nil"/>
              <w:bottom w:val="single" w:sz="4" w:space="0" w:color="auto"/>
              <w:right w:val="single" w:sz="4" w:space="0" w:color="auto"/>
            </w:tcBorders>
            <w:vAlign w:val="center"/>
          </w:tcPr>
          <w:p w14:paraId="1283A9AD"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一级指标</w:t>
            </w:r>
          </w:p>
        </w:tc>
        <w:tc>
          <w:tcPr>
            <w:tcW w:w="1080" w:type="dxa"/>
            <w:tcBorders>
              <w:top w:val="nil"/>
              <w:left w:val="nil"/>
              <w:bottom w:val="single" w:sz="4" w:space="0" w:color="auto"/>
              <w:right w:val="single" w:sz="4" w:space="0" w:color="auto"/>
            </w:tcBorders>
            <w:vAlign w:val="center"/>
          </w:tcPr>
          <w:p w14:paraId="601111D6"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二级指标</w:t>
            </w:r>
          </w:p>
        </w:tc>
        <w:tc>
          <w:tcPr>
            <w:tcW w:w="1224" w:type="dxa"/>
            <w:tcBorders>
              <w:top w:val="nil"/>
              <w:left w:val="nil"/>
              <w:bottom w:val="single" w:sz="4" w:space="0" w:color="auto"/>
              <w:right w:val="single" w:sz="4" w:space="0" w:color="auto"/>
            </w:tcBorders>
            <w:vAlign w:val="center"/>
          </w:tcPr>
          <w:p w14:paraId="09E61D3B"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三级指标</w:t>
            </w:r>
          </w:p>
        </w:tc>
        <w:tc>
          <w:tcPr>
            <w:tcW w:w="1134" w:type="dxa"/>
            <w:tcBorders>
              <w:top w:val="nil"/>
              <w:left w:val="nil"/>
              <w:bottom w:val="single" w:sz="4" w:space="0" w:color="auto"/>
              <w:right w:val="single" w:sz="4" w:space="0" w:color="auto"/>
            </w:tcBorders>
            <w:vAlign w:val="center"/>
          </w:tcPr>
          <w:p w14:paraId="5BFC15C8"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年度</w:t>
            </w:r>
          </w:p>
          <w:p w14:paraId="70DC8015"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指标值</w:t>
            </w:r>
          </w:p>
        </w:tc>
        <w:tc>
          <w:tcPr>
            <w:tcW w:w="1134" w:type="dxa"/>
            <w:tcBorders>
              <w:top w:val="nil"/>
              <w:left w:val="nil"/>
              <w:bottom w:val="single" w:sz="4" w:space="0" w:color="auto"/>
              <w:right w:val="single" w:sz="4" w:space="0" w:color="auto"/>
            </w:tcBorders>
            <w:vAlign w:val="center"/>
          </w:tcPr>
          <w:p w14:paraId="562A8B15"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实际</w:t>
            </w:r>
          </w:p>
          <w:p w14:paraId="39267C5F"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完成值</w:t>
            </w:r>
          </w:p>
        </w:tc>
        <w:tc>
          <w:tcPr>
            <w:tcW w:w="828" w:type="dxa"/>
            <w:tcBorders>
              <w:top w:val="nil"/>
              <w:left w:val="nil"/>
              <w:bottom w:val="single" w:sz="4" w:space="0" w:color="auto"/>
              <w:right w:val="single" w:sz="4" w:space="0" w:color="auto"/>
            </w:tcBorders>
            <w:vAlign w:val="center"/>
          </w:tcPr>
          <w:p w14:paraId="147E16E4"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分值</w:t>
            </w:r>
          </w:p>
        </w:tc>
        <w:tc>
          <w:tcPr>
            <w:tcW w:w="873" w:type="dxa"/>
            <w:tcBorders>
              <w:top w:val="nil"/>
              <w:left w:val="nil"/>
              <w:bottom w:val="single" w:sz="4" w:space="0" w:color="auto"/>
              <w:right w:val="single" w:sz="4" w:space="0" w:color="auto"/>
            </w:tcBorders>
            <w:vAlign w:val="center"/>
          </w:tcPr>
          <w:p w14:paraId="4440DC27"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得分</w:t>
            </w:r>
          </w:p>
        </w:tc>
        <w:tc>
          <w:tcPr>
            <w:tcW w:w="1418" w:type="dxa"/>
            <w:tcBorders>
              <w:top w:val="nil"/>
              <w:left w:val="nil"/>
              <w:bottom w:val="single" w:sz="4" w:space="0" w:color="auto"/>
              <w:right w:val="single" w:sz="4" w:space="0" w:color="auto"/>
            </w:tcBorders>
            <w:vAlign w:val="center"/>
          </w:tcPr>
          <w:p w14:paraId="074AAE45" w14:textId="77777777" w:rsidR="00794126" w:rsidRDefault="00000000">
            <w:pPr>
              <w:widowControl/>
              <w:spacing w:line="260" w:lineRule="exact"/>
              <w:rPr>
                <w:rFonts w:eastAsia="仿宋_GB2312"/>
                <w:color w:val="000000"/>
                <w:sz w:val="20"/>
                <w:szCs w:val="20"/>
              </w:rPr>
            </w:pPr>
            <w:r>
              <w:rPr>
                <w:rFonts w:eastAsia="仿宋_GB2312"/>
                <w:color w:val="000000"/>
                <w:sz w:val="20"/>
                <w:szCs w:val="20"/>
              </w:rPr>
              <w:t>偏差原因分析及改进措施</w:t>
            </w:r>
          </w:p>
        </w:tc>
      </w:tr>
      <w:tr w:rsidR="00794126" w14:paraId="35AAD170" w14:textId="77777777">
        <w:trPr>
          <w:jc w:val="center"/>
        </w:trPr>
        <w:tc>
          <w:tcPr>
            <w:tcW w:w="1080" w:type="dxa"/>
            <w:vMerge/>
            <w:tcBorders>
              <w:left w:val="single" w:sz="4" w:space="0" w:color="auto"/>
              <w:right w:val="single" w:sz="4" w:space="0" w:color="auto"/>
            </w:tcBorders>
            <w:vAlign w:val="center"/>
          </w:tcPr>
          <w:p w14:paraId="0D3FD8B9" w14:textId="77777777" w:rsidR="00794126" w:rsidRDefault="00794126">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6569DDA3"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产出指标</w:t>
            </w:r>
          </w:p>
          <w:p w14:paraId="2968AB68"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(50</w:t>
            </w:r>
            <w:r>
              <w:rPr>
                <w:rFonts w:eastAsia="仿宋_GB2312"/>
                <w:color w:val="000000"/>
                <w:sz w:val="20"/>
                <w:szCs w:val="20"/>
              </w:rPr>
              <w:t>分</w:t>
            </w:r>
            <w:r>
              <w:rPr>
                <w:rFonts w:eastAsia="仿宋_GB2312"/>
                <w:color w:val="000000"/>
                <w:sz w:val="20"/>
                <w:szCs w:val="20"/>
              </w:rPr>
              <w:t>)</w:t>
            </w:r>
          </w:p>
        </w:tc>
        <w:tc>
          <w:tcPr>
            <w:tcW w:w="1080" w:type="dxa"/>
            <w:vMerge w:val="restart"/>
            <w:tcBorders>
              <w:top w:val="nil"/>
              <w:left w:val="nil"/>
              <w:right w:val="single" w:sz="4" w:space="0" w:color="auto"/>
            </w:tcBorders>
            <w:vAlign w:val="center"/>
          </w:tcPr>
          <w:p w14:paraId="2F846B8E"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数量指标</w:t>
            </w:r>
          </w:p>
        </w:tc>
        <w:tc>
          <w:tcPr>
            <w:tcW w:w="1224" w:type="dxa"/>
            <w:tcBorders>
              <w:top w:val="nil"/>
              <w:left w:val="nil"/>
              <w:bottom w:val="single" w:sz="4" w:space="0" w:color="auto"/>
              <w:right w:val="single" w:sz="4" w:space="0" w:color="auto"/>
            </w:tcBorders>
            <w:vAlign w:val="center"/>
          </w:tcPr>
          <w:p w14:paraId="061EF7F6" w14:textId="77777777" w:rsidR="00794126" w:rsidRDefault="00000000">
            <w:pPr>
              <w:widowControl/>
              <w:spacing w:line="0" w:lineRule="atLeast"/>
              <w:jc w:val="left"/>
              <w:rPr>
                <w:rFonts w:eastAsia="仿宋_GB2312"/>
                <w:color w:val="000000"/>
                <w:sz w:val="20"/>
                <w:szCs w:val="20"/>
              </w:rPr>
            </w:pPr>
            <w:r>
              <w:rPr>
                <w:rFonts w:ascii="新宋体" w:eastAsia="新宋体" w:hAnsi="新宋体" w:cs="新宋体" w:hint="eastAsia"/>
                <w:color w:val="000000"/>
                <w:szCs w:val="21"/>
              </w:rPr>
              <w:t>住房保障租赁补贴</w:t>
            </w:r>
          </w:p>
        </w:tc>
        <w:tc>
          <w:tcPr>
            <w:tcW w:w="1134" w:type="dxa"/>
            <w:tcBorders>
              <w:top w:val="nil"/>
              <w:left w:val="nil"/>
              <w:bottom w:val="single" w:sz="4" w:space="0" w:color="auto"/>
              <w:right w:val="single" w:sz="4" w:space="0" w:color="auto"/>
            </w:tcBorders>
            <w:vAlign w:val="center"/>
          </w:tcPr>
          <w:p w14:paraId="6D1B55E2" w14:textId="77777777" w:rsidR="00794126" w:rsidRDefault="00000000">
            <w:pPr>
              <w:widowControl/>
              <w:spacing w:line="0" w:lineRule="atLeast"/>
              <w:jc w:val="left"/>
              <w:rPr>
                <w:rFonts w:eastAsia="仿宋_GB2312"/>
                <w:color w:val="000000"/>
                <w:sz w:val="20"/>
                <w:szCs w:val="20"/>
              </w:rPr>
            </w:pPr>
            <w:r>
              <w:rPr>
                <w:rFonts w:ascii="新宋体" w:eastAsia="新宋体" w:hAnsi="新宋体" w:cs="新宋体" w:hint="eastAsia"/>
                <w:color w:val="000000"/>
                <w:szCs w:val="21"/>
              </w:rPr>
              <w:t xml:space="preserve">　租赁补贴发放1000户</w:t>
            </w:r>
          </w:p>
        </w:tc>
        <w:tc>
          <w:tcPr>
            <w:tcW w:w="1134" w:type="dxa"/>
            <w:tcBorders>
              <w:top w:val="nil"/>
              <w:left w:val="nil"/>
              <w:bottom w:val="single" w:sz="4" w:space="0" w:color="auto"/>
              <w:right w:val="single" w:sz="4" w:space="0" w:color="auto"/>
            </w:tcBorders>
            <w:vAlign w:val="center"/>
          </w:tcPr>
          <w:p w14:paraId="4CBA9DCF" w14:textId="77777777" w:rsidR="00794126" w:rsidRDefault="00000000">
            <w:pPr>
              <w:widowControl/>
              <w:spacing w:line="0" w:lineRule="atLeast"/>
              <w:jc w:val="left"/>
              <w:rPr>
                <w:rFonts w:eastAsia="仿宋_GB2312"/>
                <w:color w:val="000000"/>
                <w:sz w:val="20"/>
                <w:szCs w:val="20"/>
              </w:rPr>
            </w:pPr>
            <w:r>
              <w:rPr>
                <w:rFonts w:ascii="新宋体" w:eastAsia="新宋体" w:hAnsi="新宋体" w:cs="新宋体" w:hint="eastAsia"/>
                <w:color w:val="000000"/>
                <w:szCs w:val="21"/>
              </w:rPr>
              <w:t xml:space="preserve">　实发1070户</w:t>
            </w:r>
          </w:p>
        </w:tc>
        <w:tc>
          <w:tcPr>
            <w:tcW w:w="828" w:type="dxa"/>
            <w:tcBorders>
              <w:top w:val="nil"/>
              <w:left w:val="nil"/>
              <w:bottom w:val="single" w:sz="4" w:space="0" w:color="auto"/>
              <w:right w:val="single" w:sz="4" w:space="0" w:color="auto"/>
            </w:tcBorders>
            <w:vAlign w:val="center"/>
          </w:tcPr>
          <w:p w14:paraId="2E44FED1"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27F071FE"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1418" w:type="dxa"/>
            <w:tcBorders>
              <w:top w:val="nil"/>
              <w:left w:val="nil"/>
              <w:bottom w:val="single" w:sz="4" w:space="0" w:color="auto"/>
              <w:right w:val="single" w:sz="4" w:space="0" w:color="auto"/>
            </w:tcBorders>
            <w:vAlign w:val="center"/>
          </w:tcPr>
          <w:p w14:paraId="4E51DD7D"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2D8218E2" w14:textId="77777777">
        <w:trPr>
          <w:jc w:val="center"/>
        </w:trPr>
        <w:tc>
          <w:tcPr>
            <w:tcW w:w="1080" w:type="dxa"/>
            <w:vMerge/>
            <w:tcBorders>
              <w:left w:val="single" w:sz="4" w:space="0" w:color="auto"/>
              <w:right w:val="single" w:sz="4" w:space="0" w:color="auto"/>
            </w:tcBorders>
            <w:vAlign w:val="center"/>
          </w:tcPr>
          <w:p w14:paraId="75318509"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07C991D3"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5AEC0053" w14:textId="77777777" w:rsidR="00794126" w:rsidRDefault="00794126">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2AD56498" w14:textId="77777777" w:rsidR="00794126" w:rsidRDefault="00000000">
            <w:pPr>
              <w:widowControl/>
              <w:spacing w:line="0" w:lineRule="atLeast"/>
              <w:rPr>
                <w:rFonts w:eastAsia="仿宋_GB2312"/>
                <w:color w:val="000000"/>
                <w:sz w:val="20"/>
                <w:szCs w:val="20"/>
              </w:rPr>
            </w:pPr>
            <w:r>
              <w:rPr>
                <w:rFonts w:ascii="新宋体" w:eastAsia="新宋体" w:hAnsi="新宋体" w:cs="新宋体" w:hint="eastAsia"/>
                <w:color w:val="000000"/>
                <w:szCs w:val="21"/>
              </w:rPr>
              <w:t>筹集公租房套数</w:t>
            </w:r>
          </w:p>
        </w:tc>
        <w:tc>
          <w:tcPr>
            <w:tcW w:w="1134" w:type="dxa"/>
            <w:tcBorders>
              <w:top w:val="nil"/>
              <w:left w:val="nil"/>
              <w:bottom w:val="single" w:sz="4" w:space="0" w:color="auto"/>
              <w:right w:val="single" w:sz="4" w:space="0" w:color="auto"/>
            </w:tcBorders>
            <w:vAlign w:val="center"/>
          </w:tcPr>
          <w:p w14:paraId="5780D909" w14:textId="77777777" w:rsidR="00794126" w:rsidRDefault="00000000">
            <w:pPr>
              <w:widowControl/>
              <w:spacing w:line="0" w:lineRule="atLeast"/>
              <w:jc w:val="left"/>
              <w:rPr>
                <w:rFonts w:eastAsia="仿宋_GB2312"/>
                <w:color w:val="000000"/>
                <w:sz w:val="20"/>
                <w:szCs w:val="20"/>
              </w:rPr>
            </w:pPr>
            <w:r>
              <w:rPr>
                <w:rFonts w:ascii="新宋体" w:eastAsia="新宋体" w:hAnsi="新宋体" w:cs="新宋体" w:hint="eastAsia"/>
                <w:color w:val="000000"/>
                <w:szCs w:val="21"/>
              </w:rPr>
              <w:t xml:space="preserve">　公租房250套，保租房154套</w:t>
            </w:r>
          </w:p>
        </w:tc>
        <w:tc>
          <w:tcPr>
            <w:tcW w:w="1134" w:type="dxa"/>
            <w:tcBorders>
              <w:top w:val="nil"/>
              <w:left w:val="nil"/>
              <w:bottom w:val="single" w:sz="4" w:space="0" w:color="auto"/>
              <w:right w:val="single" w:sz="4" w:space="0" w:color="auto"/>
            </w:tcBorders>
            <w:vAlign w:val="center"/>
          </w:tcPr>
          <w:p w14:paraId="0513027E" w14:textId="77777777" w:rsidR="00794126" w:rsidRDefault="00000000">
            <w:pPr>
              <w:widowControl/>
              <w:spacing w:line="0" w:lineRule="atLeast"/>
              <w:jc w:val="left"/>
              <w:rPr>
                <w:rFonts w:eastAsia="仿宋_GB2312"/>
                <w:color w:val="000000"/>
                <w:sz w:val="20"/>
                <w:szCs w:val="20"/>
              </w:rPr>
            </w:pPr>
            <w:r>
              <w:rPr>
                <w:rFonts w:ascii="新宋体" w:eastAsia="新宋体" w:hAnsi="新宋体" w:cs="新宋体" w:hint="eastAsia"/>
                <w:color w:val="000000"/>
                <w:szCs w:val="21"/>
              </w:rPr>
              <w:t xml:space="preserve">　　公租房250套，保租房154套</w:t>
            </w:r>
          </w:p>
        </w:tc>
        <w:tc>
          <w:tcPr>
            <w:tcW w:w="828" w:type="dxa"/>
            <w:tcBorders>
              <w:top w:val="nil"/>
              <w:left w:val="nil"/>
              <w:bottom w:val="single" w:sz="4" w:space="0" w:color="auto"/>
              <w:right w:val="single" w:sz="4" w:space="0" w:color="auto"/>
            </w:tcBorders>
            <w:vAlign w:val="center"/>
          </w:tcPr>
          <w:p w14:paraId="4553558B"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873" w:type="dxa"/>
            <w:tcBorders>
              <w:top w:val="nil"/>
              <w:left w:val="nil"/>
              <w:bottom w:val="single" w:sz="4" w:space="0" w:color="auto"/>
              <w:right w:val="single" w:sz="4" w:space="0" w:color="auto"/>
            </w:tcBorders>
            <w:vAlign w:val="center"/>
          </w:tcPr>
          <w:p w14:paraId="2905910F"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5</w:t>
            </w:r>
          </w:p>
        </w:tc>
        <w:tc>
          <w:tcPr>
            <w:tcW w:w="1418" w:type="dxa"/>
            <w:tcBorders>
              <w:top w:val="nil"/>
              <w:left w:val="nil"/>
              <w:bottom w:val="single" w:sz="4" w:space="0" w:color="auto"/>
              <w:right w:val="single" w:sz="4" w:space="0" w:color="auto"/>
            </w:tcBorders>
            <w:vAlign w:val="center"/>
          </w:tcPr>
          <w:p w14:paraId="559AC4F0"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192B7C2F" w14:textId="77777777">
        <w:trPr>
          <w:jc w:val="center"/>
        </w:trPr>
        <w:tc>
          <w:tcPr>
            <w:tcW w:w="1080" w:type="dxa"/>
            <w:vMerge/>
            <w:tcBorders>
              <w:left w:val="single" w:sz="4" w:space="0" w:color="auto"/>
              <w:right w:val="single" w:sz="4" w:space="0" w:color="auto"/>
            </w:tcBorders>
            <w:vAlign w:val="center"/>
          </w:tcPr>
          <w:p w14:paraId="73016CF1"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8BD4766" w14:textId="77777777" w:rsidR="00794126" w:rsidRDefault="00794126">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3068D29F" w14:textId="77777777" w:rsidR="00794126" w:rsidRDefault="00794126">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4064EAF0" w14:textId="77777777" w:rsidR="00794126" w:rsidRDefault="00000000">
            <w:pPr>
              <w:widowControl/>
              <w:spacing w:line="0" w:lineRule="atLeast"/>
              <w:jc w:val="left"/>
              <w:rPr>
                <w:rFonts w:eastAsia="仿宋_GB2312"/>
                <w:color w:val="000000"/>
                <w:sz w:val="20"/>
                <w:szCs w:val="20"/>
              </w:rPr>
            </w:pPr>
            <w:r>
              <w:rPr>
                <w:rFonts w:ascii="新宋体" w:eastAsia="新宋体" w:hAnsi="新宋体" w:cs="新宋体" w:hint="eastAsia"/>
                <w:color w:val="000000"/>
                <w:szCs w:val="21"/>
              </w:rPr>
              <w:t>棚</w:t>
            </w:r>
            <w:proofErr w:type="gramStart"/>
            <w:r>
              <w:rPr>
                <w:rFonts w:ascii="新宋体" w:eastAsia="新宋体" w:hAnsi="新宋体" w:cs="新宋体" w:hint="eastAsia"/>
                <w:color w:val="000000"/>
                <w:szCs w:val="21"/>
              </w:rPr>
              <w:t>改货币</w:t>
            </w:r>
            <w:proofErr w:type="gramEnd"/>
            <w:r>
              <w:rPr>
                <w:rFonts w:ascii="新宋体" w:eastAsia="新宋体" w:hAnsi="新宋体" w:cs="新宋体" w:hint="eastAsia"/>
                <w:color w:val="000000"/>
                <w:szCs w:val="21"/>
              </w:rPr>
              <w:t>安置套数</w:t>
            </w:r>
          </w:p>
        </w:tc>
        <w:tc>
          <w:tcPr>
            <w:tcW w:w="1134" w:type="dxa"/>
            <w:tcBorders>
              <w:top w:val="nil"/>
              <w:left w:val="nil"/>
              <w:bottom w:val="single" w:sz="4" w:space="0" w:color="auto"/>
              <w:right w:val="single" w:sz="4" w:space="0" w:color="auto"/>
            </w:tcBorders>
            <w:vAlign w:val="center"/>
          </w:tcPr>
          <w:p w14:paraId="7A95D678" w14:textId="77777777" w:rsidR="00794126" w:rsidRDefault="00000000">
            <w:pPr>
              <w:widowControl/>
              <w:spacing w:line="0" w:lineRule="atLeast"/>
              <w:jc w:val="left"/>
              <w:rPr>
                <w:rFonts w:eastAsia="仿宋_GB2312"/>
                <w:color w:val="000000"/>
                <w:sz w:val="20"/>
                <w:szCs w:val="20"/>
              </w:rPr>
            </w:pPr>
            <w:r>
              <w:rPr>
                <w:rFonts w:ascii="新宋体" w:eastAsia="新宋体" w:hAnsi="新宋体" w:cs="新宋体" w:hint="eastAsia"/>
                <w:color w:val="000000"/>
                <w:szCs w:val="21"/>
              </w:rPr>
              <w:t>棚</w:t>
            </w:r>
            <w:proofErr w:type="gramStart"/>
            <w:r>
              <w:rPr>
                <w:rFonts w:ascii="新宋体" w:eastAsia="新宋体" w:hAnsi="新宋体" w:cs="新宋体" w:hint="eastAsia"/>
                <w:color w:val="000000"/>
                <w:szCs w:val="21"/>
              </w:rPr>
              <w:t>改货币</w:t>
            </w:r>
            <w:proofErr w:type="gramEnd"/>
            <w:r>
              <w:rPr>
                <w:rFonts w:ascii="新宋体" w:eastAsia="新宋体" w:hAnsi="新宋体" w:cs="新宋体" w:hint="eastAsia"/>
                <w:color w:val="000000"/>
                <w:szCs w:val="21"/>
              </w:rPr>
              <w:t>安置60套</w:t>
            </w:r>
          </w:p>
        </w:tc>
        <w:tc>
          <w:tcPr>
            <w:tcW w:w="1134" w:type="dxa"/>
            <w:tcBorders>
              <w:top w:val="nil"/>
              <w:left w:val="nil"/>
              <w:bottom w:val="single" w:sz="4" w:space="0" w:color="auto"/>
              <w:right w:val="single" w:sz="4" w:space="0" w:color="auto"/>
            </w:tcBorders>
            <w:vAlign w:val="center"/>
          </w:tcPr>
          <w:p w14:paraId="6151BF44" w14:textId="77777777" w:rsidR="00794126" w:rsidRDefault="00000000">
            <w:pPr>
              <w:widowControl/>
              <w:spacing w:line="0" w:lineRule="atLeast"/>
              <w:jc w:val="left"/>
              <w:rPr>
                <w:rFonts w:eastAsia="仿宋_GB2312"/>
                <w:color w:val="000000"/>
                <w:sz w:val="20"/>
                <w:szCs w:val="20"/>
              </w:rPr>
            </w:pPr>
            <w:r>
              <w:rPr>
                <w:rFonts w:ascii="新宋体" w:eastAsia="新宋体" w:hAnsi="新宋体" w:cs="新宋体" w:hint="eastAsia"/>
                <w:color w:val="000000"/>
                <w:szCs w:val="21"/>
              </w:rPr>
              <w:t>完成货币安置60套</w:t>
            </w:r>
          </w:p>
        </w:tc>
        <w:tc>
          <w:tcPr>
            <w:tcW w:w="828" w:type="dxa"/>
            <w:tcBorders>
              <w:top w:val="nil"/>
              <w:left w:val="nil"/>
              <w:bottom w:val="single" w:sz="4" w:space="0" w:color="auto"/>
              <w:right w:val="single" w:sz="4" w:space="0" w:color="auto"/>
            </w:tcBorders>
            <w:vAlign w:val="center"/>
          </w:tcPr>
          <w:p w14:paraId="18236F58"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873" w:type="dxa"/>
            <w:tcBorders>
              <w:top w:val="nil"/>
              <w:left w:val="nil"/>
              <w:bottom w:val="single" w:sz="4" w:space="0" w:color="auto"/>
              <w:right w:val="single" w:sz="4" w:space="0" w:color="auto"/>
            </w:tcBorders>
            <w:vAlign w:val="center"/>
          </w:tcPr>
          <w:p w14:paraId="22733C11"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5</w:t>
            </w:r>
          </w:p>
        </w:tc>
        <w:tc>
          <w:tcPr>
            <w:tcW w:w="1418" w:type="dxa"/>
            <w:tcBorders>
              <w:top w:val="nil"/>
              <w:left w:val="nil"/>
              <w:bottom w:val="single" w:sz="4" w:space="0" w:color="auto"/>
              <w:right w:val="single" w:sz="4" w:space="0" w:color="auto"/>
            </w:tcBorders>
            <w:vAlign w:val="center"/>
          </w:tcPr>
          <w:p w14:paraId="39D41B63"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2922AC1E" w14:textId="77777777">
        <w:trPr>
          <w:jc w:val="center"/>
        </w:trPr>
        <w:tc>
          <w:tcPr>
            <w:tcW w:w="1080" w:type="dxa"/>
            <w:vMerge/>
            <w:tcBorders>
              <w:left w:val="single" w:sz="4" w:space="0" w:color="auto"/>
              <w:right w:val="single" w:sz="4" w:space="0" w:color="auto"/>
            </w:tcBorders>
            <w:vAlign w:val="center"/>
          </w:tcPr>
          <w:p w14:paraId="3447DB09"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43AAB871" w14:textId="77777777" w:rsidR="00794126" w:rsidRDefault="00794126">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0772AE88"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质量指标</w:t>
            </w:r>
          </w:p>
        </w:tc>
        <w:tc>
          <w:tcPr>
            <w:tcW w:w="1224" w:type="dxa"/>
            <w:tcBorders>
              <w:top w:val="nil"/>
              <w:left w:val="nil"/>
              <w:bottom w:val="single" w:sz="4" w:space="0" w:color="auto"/>
              <w:right w:val="single" w:sz="4" w:space="0" w:color="auto"/>
            </w:tcBorders>
            <w:vAlign w:val="center"/>
          </w:tcPr>
          <w:p w14:paraId="559E44F6"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验收合格率</w:t>
            </w:r>
          </w:p>
        </w:tc>
        <w:tc>
          <w:tcPr>
            <w:tcW w:w="1134" w:type="dxa"/>
            <w:tcBorders>
              <w:top w:val="nil"/>
              <w:left w:val="nil"/>
              <w:bottom w:val="single" w:sz="4" w:space="0" w:color="auto"/>
              <w:right w:val="single" w:sz="4" w:space="0" w:color="auto"/>
            </w:tcBorders>
            <w:vAlign w:val="center"/>
          </w:tcPr>
          <w:p w14:paraId="33C87BFE"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1134" w:type="dxa"/>
            <w:tcBorders>
              <w:top w:val="nil"/>
              <w:left w:val="nil"/>
              <w:bottom w:val="single" w:sz="4" w:space="0" w:color="auto"/>
              <w:right w:val="single" w:sz="4" w:space="0" w:color="auto"/>
            </w:tcBorders>
            <w:vAlign w:val="center"/>
          </w:tcPr>
          <w:p w14:paraId="2D4984F5"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828" w:type="dxa"/>
            <w:tcBorders>
              <w:top w:val="nil"/>
              <w:left w:val="nil"/>
              <w:bottom w:val="single" w:sz="4" w:space="0" w:color="auto"/>
              <w:right w:val="single" w:sz="4" w:space="0" w:color="auto"/>
            </w:tcBorders>
            <w:vAlign w:val="center"/>
          </w:tcPr>
          <w:p w14:paraId="787E81FE"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284DE90F"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1418" w:type="dxa"/>
            <w:tcBorders>
              <w:top w:val="nil"/>
              <w:left w:val="nil"/>
              <w:bottom w:val="single" w:sz="4" w:space="0" w:color="auto"/>
              <w:right w:val="single" w:sz="4" w:space="0" w:color="auto"/>
            </w:tcBorders>
            <w:vAlign w:val="center"/>
          </w:tcPr>
          <w:p w14:paraId="4FF29A9F"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0544FF08" w14:textId="77777777">
        <w:trPr>
          <w:jc w:val="center"/>
        </w:trPr>
        <w:tc>
          <w:tcPr>
            <w:tcW w:w="1080" w:type="dxa"/>
            <w:vMerge/>
            <w:tcBorders>
              <w:left w:val="single" w:sz="4" w:space="0" w:color="auto"/>
              <w:right w:val="single" w:sz="4" w:space="0" w:color="auto"/>
            </w:tcBorders>
            <w:vAlign w:val="center"/>
          </w:tcPr>
          <w:p w14:paraId="3231B305"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37ADA288"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B40FB79" w14:textId="77777777" w:rsidR="00794126" w:rsidRDefault="00794126">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26FC100C" w14:textId="77777777" w:rsidR="00794126" w:rsidRDefault="00794126">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2F0073F4"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3F6D1814"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5741993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0A9EFC84"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104A1645"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7864FEF5" w14:textId="77777777">
        <w:trPr>
          <w:jc w:val="center"/>
        </w:trPr>
        <w:tc>
          <w:tcPr>
            <w:tcW w:w="1080" w:type="dxa"/>
            <w:vMerge/>
            <w:tcBorders>
              <w:left w:val="single" w:sz="4" w:space="0" w:color="auto"/>
              <w:right w:val="single" w:sz="4" w:space="0" w:color="auto"/>
            </w:tcBorders>
            <w:vAlign w:val="center"/>
          </w:tcPr>
          <w:p w14:paraId="42F87E98"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521D58E5" w14:textId="77777777" w:rsidR="00794126" w:rsidRDefault="00794126">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4AE83490" w14:textId="77777777" w:rsidR="00794126" w:rsidRDefault="00794126">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49355D51"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1F49C093"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6B6D7A34"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61F5FC93"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34E76B98"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2D17780B"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2516117A" w14:textId="77777777">
        <w:trPr>
          <w:jc w:val="center"/>
        </w:trPr>
        <w:tc>
          <w:tcPr>
            <w:tcW w:w="1080" w:type="dxa"/>
            <w:vMerge/>
            <w:tcBorders>
              <w:left w:val="single" w:sz="4" w:space="0" w:color="auto"/>
              <w:right w:val="single" w:sz="4" w:space="0" w:color="auto"/>
            </w:tcBorders>
            <w:vAlign w:val="center"/>
          </w:tcPr>
          <w:p w14:paraId="5595E959"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7325EE58" w14:textId="77777777" w:rsidR="00794126" w:rsidRDefault="00794126">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11359F35"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时效指标</w:t>
            </w:r>
          </w:p>
        </w:tc>
        <w:tc>
          <w:tcPr>
            <w:tcW w:w="1224" w:type="dxa"/>
            <w:tcBorders>
              <w:top w:val="nil"/>
              <w:left w:val="nil"/>
              <w:bottom w:val="single" w:sz="4" w:space="0" w:color="auto"/>
              <w:right w:val="single" w:sz="4" w:space="0" w:color="auto"/>
            </w:tcBorders>
            <w:vAlign w:val="center"/>
          </w:tcPr>
          <w:p w14:paraId="512963D5"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基本建成目标完成率</w:t>
            </w:r>
          </w:p>
        </w:tc>
        <w:tc>
          <w:tcPr>
            <w:tcW w:w="1134" w:type="dxa"/>
            <w:tcBorders>
              <w:top w:val="nil"/>
              <w:left w:val="nil"/>
              <w:bottom w:val="single" w:sz="4" w:space="0" w:color="auto"/>
              <w:right w:val="single" w:sz="4" w:space="0" w:color="auto"/>
            </w:tcBorders>
            <w:vAlign w:val="center"/>
          </w:tcPr>
          <w:p w14:paraId="3BE7C955"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1134" w:type="dxa"/>
            <w:tcBorders>
              <w:top w:val="nil"/>
              <w:left w:val="nil"/>
              <w:bottom w:val="single" w:sz="4" w:space="0" w:color="auto"/>
              <w:right w:val="single" w:sz="4" w:space="0" w:color="auto"/>
            </w:tcBorders>
            <w:vAlign w:val="center"/>
          </w:tcPr>
          <w:p w14:paraId="46238B6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828" w:type="dxa"/>
            <w:tcBorders>
              <w:top w:val="nil"/>
              <w:left w:val="nil"/>
              <w:bottom w:val="single" w:sz="4" w:space="0" w:color="auto"/>
              <w:right w:val="single" w:sz="4" w:space="0" w:color="auto"/>
            </w:tcBorders>
            <w:vAlign w:val="center"/>
          </w:tcPr>
          <w:p w14:paraId="5CA70FB5"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873" w:type="dxa"/>
            <w:tcBorders>
              <w:top w:val="nil"/>
              <w:left w:val="nil"/>
              <w:bottom w:val="single" w:sz="4" w:space="0" w:color="auto"/>
              <w:right w:val="single" w:sz="4" w:space="0" w:color="auto"/>
            </w:tcBorders>
            <w:vAlign w:val="center"/>
          </w:tcPr>
          <w:p w14:paraId="10127C2E"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1418" w:type="dxa"/>
            <w:tcBorders>
              <w:top w:val="nil"/>
              <w:left w:val="nil"/>
              <w:bottom w:val="single" w:sz="4" w:space="0" w:color="auto"/>
              <w:right w:val="single" w:sz="4" w:space="0" w:color="auto"/>
            </w:tcBorders>
            <w:vAlign w:val="center"/>
          </w:tcPr>
          <w:p w14:paraId="3032B9FE"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5E160511" w14:textId="77777777">
        <w:trPr>
          <w:jc w:val="center"/>
        </w:trPr>
        <w:tc>
          <w:tcPr>
            <w:tcW w:w="1080" w:type="dxa"/>
            <w:vMerge/>
            <w:tcBorders>
              <w:left w:val="single" w:sz="4" w:space="0" w:color="auto"/>
              <w:right w:val="single" w:sz="4" w:space="0" w:color="auto"/>
            </w:tcBorders>
            <w:vAlign w:val="center"/>
          </w:tcPr>
          <w:p w14:paraId="5AA944BE"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2ABF1B8B"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00907A44" w14:textId="77777777" w:rsidR="00794126" w:rsidRDefault="00794126">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41AF4337"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补贴发放目标完成率</w:t>
            </w:r>
          </w:p>
        </w:tc>
        <w:tc>
          <w:tcPr>
            <w:tcW w:w="1134" w:type="dxa"/>
            <w:tcBorders>
              <w:top w:val="nil"/>
              <w:left w:val="nil"/>
              <w:bottom w:val="single" w:sz="4" w:space="0" w:color="auto"/>
              <w:right w:val="single" w:sz="4" w:space="0" w:color="auto"/>
            </w:tcBorders>
            <w:vAlign w:val="center"/>
          </w:tcPr>
          <w:p w14:paraId="7BB27DE1"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1134" w:type="dxa"/>
            <w:tcBorders>
              <w:top w:val="nil"/>
              <w:left w:val="nil"/>
              <w:bottom w:val="single" w:sz="4" w:space="0" w:color="auto"/>
              <w:right w:val="single" w:sz="4" w:space="0" w:color="auto"/>
            </w:tcBorders>
            <w:vAlign w:val="center"/>
          </w:tcPr>
          <w:p w14:paraId="0994116F"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828" w:type="dxa"/>
            <w:tcBorders>
              <w:top w:val="nil"/>
              <w:left w:val="nil"/>
              <w:bottom w:val="single" w:sz="4" w:space="0" w:color="auto"/>
              <w:right w:val="single" w:sz="4" w:space="0" w:color="auto"/>
            </w:tcBorders>
            <w:vAlign w:val="center"/>
          </w:tcPr>
          <w:p w14:paraId="106D89FF"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873" w:type="dxa"/>
            <w:tcBorders>
              <w:top w:val="nil"/>
              <w:left w:val="nil"/>
              <w:bottom w:val="single" w:sz="4" w:space="0" w:color="auto"/>
              <w:right w:val="single" w:sz="4" w:space="0" w:color="auto"/>
            </w:tcBorders>
            <w:vAlign w:val="center"/>
          </w:tcPr>
          <w:p w14:paraId="5553B7BA"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1418" w:type="dxa"/>
            <w:tcBorders>
              <w:top w:val="nil"/>
              <w:left w:val="nil"/>
              <w:bottom w:val="single" w:sz="4" w:space="0" w:color="auto"/>
              <w:right w:val="single" w:sz="4" w:space="0" w:color="auto"/>
            </w:tcBorders>
            <w:vAlign w:val="center"/>
          </w:tcPr>
          <w:p w14:paraId="07BC4E57"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1CC4094E" w14:textId="77777777">
        <w:trPr>
          <w:jc w:val="center"/>
        </w:trPr>
        <w:tc>
          <w:tcPr>
            <w:tcW w:w="1080" w:type="dxa"/>
            <w:vMerge/>
            <w:tcBorders>
              <w:left w:val="single" w:sz="4" w:space="0" w:color="auto"/>
              <w:right w:val="single" w:sz="4" w:space="0" w:color="auto"/>
            </w:tcBorders>
            <w:vAlign w:val="center"/>
          </w:tcPr>
          <w:p w14:paraId="0DCD567D"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97BAFD0" w14:textId="77777777" w:rsidR="00794126" w:rsidRDefault="00794126">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39146D18" w14:textId="77777777" w:rsidR="00794126" w:rsidRDefault="00794126">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5FAA03D7"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18622BF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093C986B"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74AFE881"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1B77A071"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5752C107"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78AC51CF" w14:textId="77777777">
        <w:trPr>
          <w:jc w:val="center"/>
        </w:trPr>
        <w:tc>
          <w:tcPr>
            <w:tcW w:w="1080" w:type="dxa"/>
            <w:vMerge/>
            <w:tcBorders>
              <w:left w:val="single" w:sz="4" w:space="0" w:color="auto"/>
              <w:right w:val="single" w:sz="4" w:space="0" w:color="auto"/>
            </w:tcBorders>
            <w:vAlign w:val="center"/>
          </w:tcPr>
          <w:p w14:paraId="27A5AE0F"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A133C2F" w14:textId="77777777" w:rsidR="00794126" w:rsidRDefault="00794126">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6EF89C88"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成本指标</w:t>
            </w:r>
          </w:p>
        </w:tc>
        <w:tc>
          <w:tcPr>
            <w:tcW w:w="1224" w:type="dxa"/>
            <w:tcBorders>
              <w:top w:val="nil"/>
              <w:left w:val="nil"/>
              <w:bottom w:val="single" w:sz="4" w:space="0" w:color="auto"/>
              <w:right w:val="single" w:sz="4" w:space="0" w:color="auto"/>
            </w:tcBorders>
            <w:vAlign w:val="center"/>
          </w:tcPr>
          <w:p w14:paraId="5299F5DB"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陈</w:t>
            </w:r>
            <w:proofErr w:type="gramStart"/>
            <w:r>
              <w:rPr>
                <w:rFonts w:eastAsia="仿宋_GB2312" w:hint="eastAsia"/>
                <w:color w:val="000000"/>
                <w:sz w:val="20"/>
                <w:szCs w:val="20"/>
              </w:rPr>
              <w:t>本控制</w:t>
            </w:r>
            <w:proofErr w:type="gramEnd"/>
            <w:r>
              <w:rPr>
                <w:rFonts w:eastAsia="仿宋_GB2312" w:hint="eastAsia"/>
                <w:color w:val="000000"/>
                <w:sz w:val="20"/>
                <w:szCs w:val="20"/>
              </w:rPr>
              <w:t>在预算内</w:t>
            </w:r>
          </w:p>
        </w:tc>
        <w:tc>
          <w:tcPr>
            <w:tcW w:w="1134" w:type="dxa"/>
            <w:tcBorders>
              <w:top w:val="nil"/>
              <w:left w:val="nil"/>
              <w:bottom w:val="single" w:sz="4" w:space="0" w:color="auto"/>
              <w:right w:val="single" w:sz="4" w:space="0" w:color="auto"/>
            </w:tcBorders>
            <w:vAlign w:val="center"/>
          </w:tcPr>
          <w:p w14:paraId="7779B47D"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1134" w:type="dxa"/>
            <w:tcBorders>
              <w:top w:val="nil"/>
              <w:left w:val="nil"/>
              <w:bottom w:val="single" w:sz="4" w:space="0" w:color="auto"/>
              <w:right w:val="single" w:sz="4" w:space="0" w:color="auto"/>
            </w:tcBorders>
            <w:vAlign w:val="center"/>
          </w:tcPr>
          <w:p w14:paraId="130E08C3"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828" w:type="dxa"/>
            <w:tcBorders>
              <w:top w:val="nil"/>
              <w:left w:val="nil"/>
              <w:bottom w:val="single" w:sz="4" w:space="0" w:color="auto"/>
              <w:right w:val="single" w:sz="4" w:space="0" w:color="auto"/>
            </w:tcBorders>
            <w:vAlign w:val="center"/>
          </w:tcPr>
          <w:p w14:paraId="1C72E34E"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7E86DF3B"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1418" w:type="dxa"/>
            <w:tcBorders>
              <w:top w:val="nil"/>
              <w:left w:val="nil"/>
              <w:bottom w:val="single" w:sz="4" w:space="0" w:color="auto"/>
              <w:right w:val="single" w:sz="4" w:space="0" w:color="auto"/>
            </w:tcBorders>
            <w:vAlign w:val="center"/>
          </w:tcPr>
          <w:p w14:paraId="172EC79B"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60838054" w14:textId="77777777">
        <w:trPr>
          <w:jc w:val="center"/>
        </w:trPr>
        <w:tc>
          <w:tcPr>
            <w:tcW w:w="1080" w:type="dxa"/>
            <w:vMerge/>
            <w:tcBorders>
              <w:left w:val="single" w:sz="4" w:space="0" w:color="auto"/>
              <w:right w:val="single" w:sz="4" w:space="0" w:color="auto"/>
            </w:tcBorders>
            <w:vAlign w:val="center"/>
          </w:tcPr>
          <w:p w14:paraId="05CB5D80"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65CEAF2B"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45230340" w14:textId="77777777" w:rsidR="00794126" w:rsidRDefault="00794126">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6B40870A" w14:textId="77777777" w:rsidR="00794126" w:rsidRDefault="00794126">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25896DD7"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24479777"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698A7935"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0058E350"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6D152D9B"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6E5CEB27" w14:textId="77777777">
        <w:trPr>
          <w:jc w:val="center"/>
        </w:trPr>
        <w:tc>
          <w:tcPr>
            <w:tcW w:w="1080" w:type="dxa"/>
            <w:vMerge/>
            <w:tcBorders>
              <w:left w:val="single" w:sz="4" w:space="0" w:color="auto"/>
              <w:right w:val="single" w:sz="4" w:space="0" w:color="auto"/>
            </w:tcBorders>
            <w:vAlign w:val="center"/>
          </w:tcPr>
          <w:p w14:paraId="2FDF09D5" w14:textId="77777777" w:rsidR="00794126" w:rsidRDefault="00794126">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1A88F8C3" w14:textId="77777777" w:rsidR="00794126" w:rsidRDefault="00794126">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13BC1627" w14:textId="77777777" w:rsidR="00794126" w:rsidRDefault="00794126">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31AA8A5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76892F7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07EE297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56B8A5CC"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04BD6379"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709DBCB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49C864F5" w14:textId="77777777">
        <w:trPr>
          <w:jc w:val="center"/>
        </w:trPr>
        <w:tc>
          <w:tcPr>
            <w:tcW w:w="1080" w:type="dxa"/>
            <w:vMerge/>
            <w:tcBorders>
              <w:left w:val="single" w:sz="4" w:space="0" w:color="auto"/>
              <w:right w:val="single" w:sz="4" w:space="0" w:color="auto"/>
            </w:tcBorders>
            <w:vAlign w:val="center"/>
          </w:tcPr>
          <w:p w14:paraId="7DB625FC" w14:textId="77777777" w:rsidR="00794126" w:rsidRDefault="00794126">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4FDC2743"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效益指标</w:t>
            </w:r>
          </w:p>
          <w:p w14:paraId="4BDB12C6"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w:t>
            </w:r>
            <w:r>
              <w:rPr>
                <w:rFonts w:eastAsia="仿宋_GB2312"/>
                <w:color w:val="000000"/>
                <w:sz w:val="20"/>
                <w:szCs w:val="20"/>
              </w:rPr>
              <w:t>30</w:t>
            </w:r>
            <w:r>
              <w:rPr>
                <w:rFonts w:eastAsia="仿宋_GB2312"/>
                <w:color w:val="000000"/>
                <w:sz w:val="20"/>
                <w:szCs w:val="20"/>
              </w:rPr>
              <w:t>分）</w:t>
            </w:r>
          </w:p>
        </w:tc>
        <w:tc>
          <w:tcPr>
            <w:tcW w:w="1080" w:type="dxa"/>
            <w:vMerge w:val="restart"/>
            <w:tcBorders>
              <w:top w:val="nil"/>
              <w:left w:val="nil"/>
              <w:right w:val="single" w:sz="4" w:space="0" w:color="auto"/>
            </w:tcBorders>
            <w:vAlign w:val="center"/>
          </w:tcPr>
          <w:p w14:paraId="2E6C232D"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经济</w:t>
            </w:r>
            <w:proofErr w:type="gramStart"/>
            <w:r>
              <w:rPr>
                <w:rFonts w:eastAsia="仿宋_GB2312"/>
                <w:color w:val="000000"/>
                <w:sz w:val="20"/>
                <w:szCs w:val="20"/>
              </w:rPr>
              <w:t>效</w:t>
            </w:r>
            <w:proofErr w:type="gramEnd"/>
          </w:p>
          <w:p w14:paraId="058E48BF" w14:textId="77777777" w:rsidR="00794126"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224" w:type="dxa"/>
            <w:tcBorders>
              <w:top w:val="nil"/>
              <w:left w:val="nil"/>
              <w:bottom w:val="single" w:sz="4" w:space="0" w:color="auto"/>
              <w:right w:val="single" w:sz="4" w:space="0" w:color="auto"/>
            </w:tcBorders>
            <w:vAlign w:val="center"/>
          </w:tcPr>
          <w:p w14:paraId="3E89813B"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保障房租金收缴金额</w:t>
            </w:r>
          </w:p>
        </w:tc>
        <w:tc>
          <w:tcPr>
            <w:tcW w:w="1134" w:type="dxa"/>
            <w:tcBorders>
              <w:top w:val="nil"/>
              <w:left w:val="nil"/>
              <w:bottom w:val="single" w:sz="4" w:space="0" w:color="auto"/>
              <w:right w:val="single" w:sz="4" w:space="0" w:color="auto"/>
            </w:tcBorders>
            <w:vAlign w:val="center"/>
          </w:tcPr>
          <w:p w14:paraId="3C2F96F7"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600</w:t>
            </w:r>
            <w:r>
              <w:rPr>
                <w:rFonts w:eastAsia="仿宋_GB2312" w:hint="eastAsia"/>
                <w:color w:val="000000"/>
                <w:sz w:val="20"/>
                <w:szCs w:val="20"/>
              </w:rPr>
              <w:t>万元</w:t>
            </w:r>
          </w:p>
        </w:tc>
        <w:tc>
          <w:tcPr>
            <w:tcW w:w="1134" w:type="dxa"/>
            <w:tcBorders>
              <w:top w:val="nil"/>
              <w:left w:val="nil"/>
              <w:bottom w:val="single" w:sz="4" w:space="0" w:color="auto"/>
              <w:right w:val="single" w:sz="4" w:space="0" w:color="auto"/>
            </w:tcBorders>
            <w:vAlign w:val="center"/>
          </w:tcPr>
          <w:p w14:paraId="08BF561A"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796</w:t>
            </w:r>
            <w:r>
              <w:rPr>
                <w:rFonts w:eastAsia="仿宋_GB2312" w:hint="eastAsia"/>
                <w:color w:val="000000"/>
                <w:sz w:val="20"/>
                <w:szCs w:val="20"/>
              </w:rPr>
              <w:t>万元</w:t>
            </w:r>
          </w:p>
        </w:tc>
        <w:tc>
          <w:tcPr>
            <w:tcW w:w="828" w:type="dxa"/>
            <w:tcBorders>
              <w:top w:val="nil"/>
              <w:left w:val="nil"/>
              <w:bottom w:val="single" w:sz="4" w:space="0" w:color="auto"/>
              <w:right w:val="single" w:sz="4" w:space="0" w:color="auto"/>
            </w:tcBorders>
            <w:vAlign w:val="center"/>
          </w:tcPr>
          <w:p w14:paraId="2F56EB27"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34880A7D"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1418" w:type="dxa"/>
            <w:tcBorders>
              <w:top w:val="nil"/>
              <w:left w:val="nil"/>
              <w:bottom w:val="single" w:sz="4" w:space="0" w:color="auto"/>
              <w:right w:val="single" w:sz="4" w:space="0" w:color="auto"/>
            </w:tcBorders>
            <w:vAlign w:val="center"/>
          </w:tcPr>
          <w:p w14:paraId="620736A6"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4DAC2CA2" w14:textId="77777777">
        <w:trPr>
          <w:jc w:val="center"/>
        </w:trPr>
        <w:tc>
          <w:tcPr>
            <w:tcW w:w="1080" w:type="dxa"/>
            <w:vMerge/>
            <w:tcBorders>
              <w:left w:val="single" w:sz="4" w:space="0" w:color="auto"/>
              <w:right w:val="single" w:sz="4" w:space="0" w:color="auto"/>
            </w:tcBorders>
            <w:vAlign w:val="center"/>
          </w:tcPr>
          <w:p w14:paraId="27D5DF00"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52D8CE3A"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626C6EFE" w14:textId="77777777" w:rsidR="00794126" w:rsidRDefault="00794126">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74EB0400" w14:textId="77777777" w:rsidR="00794126" w:rsidRDefault="00794126">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77056C4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26170E59"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5D8E353C"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339D34E3"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3102A62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65F66354" w14:textId="77777777">
        <w:trPr>
          <w:jc w:val="center"/>
        </w:trPr>
        <w:tc>
          <w:tcPr>
            <w:tcW w:w="1080" w:type="dxa"/>
            <w:vMerge/>
            <w:tcBorders>
              <w:left w:val="single" w:sz="4" w:space="0" w:color="auto"/>
              <w:right w:val="single" w:sz="4" w:space="0" w:color="auto"/>
            </w:tcBorders>
            <w:vAlign w:val="center"/>
          </w:tcPr>
          <w:p w14:paraId="61392B3A"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693C2AE2" w14:textId="77777777" w:rsidR="00794126" w:rsidRDefault="00794126">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4445FFA3" w14:textId="77777777" w:rsidR="00794126" w:rsidRDefault="00794126">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4C6CDA65"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070327CA"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1F1A34B8"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4B65437F"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06DB3203"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221A4C86"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7CE1FC7B" w14:textId="77777777">
        <w:trPr>
          <w:jc w:val="center"/>
        </w:trPr>
        <w:tc>
          <w:tcPr>
            <w:tcW w:w="1080" w:type="dxa"/>
            <w:vMerge/>
            <w:tcBorders>
              <w:left w:val="single" w:sz="4" w:space="0" w:color="auto"/>
              <w:right w:val="single" w:sz="4" w:space="0" w:color="auto"/>
            </w:tcBorders>
            <w:vAlign w:val="center"/>
          </w:tcPr>
          <w:p w14:paraId="384D85A0"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10C2B7C" w14:textId="77777777" w:rsidR="00794126" w:rsidRDefault="00794126">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1AECFE27"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社会</w:t>
            </w:r>
            <w:proofErr w:type="gramStart"/>
            <w:r>
              <w:rPr>
                <w:rFonts w:eastAsia="仿宋_GB2312"/>
                <w:color w:val="000000"/>
                <w:sz w:val="20"/>
                <w:szCs w:val="20"/>
              </w:rPr>
              <w:t>效</w:t>
            </w:r>
            <w:proofErr w:type="gramEnd"/>
          </w:p>
          <w:p w14:paraId="10DEEA4C" w14:textId="77777777" w:rsidR="00794126"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224" w:type="dxa"/>
            <w:tcBorders>
              <w:top w:val="nil"/>
              <w:left w:val="nil"/>
              <w:bottom w:val="single" w:sz="4" w:space="0" w:color="auto"/>
              <w:right w:val="single" w:sz="4" w:space="0" w:color="auto"/>
            </w:tcBorders>
            <w:vAlign w:val="center"/>
          </w:tcPr>
          <w:p w14:paraId="52CF2E10" w14:textId="77777777" w:rsidR="00794126" w:rsidRDefault="00000000">
            <w:pPr>
              <w:pStyle w:val="a9"/>
              <w:widowControl/>
              <w:spacing w:beforeAutospacing="1" w:afterAutospacing="1"/>
            </w:pPr>
            <w:r>
              <w:rPr>
                <w:color w:val="000000"/>
                <w:sz w:val="18"/>
                <w:szCs w:val="18"/>
              </w:rPr>
              <w:t>实施效益</w:t>
            </w:r>
            <w:r>
              <w:t xml:space="preserve"> </w:t>
            </w:r>
          </w:p>
          <w:p w14:paraId="71270E73" w14:textId="77777777" w:rsidR="00794126" w:rsidRDefault="00794126">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02624E89"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保障城乡居民安全居住房屋</w:t>
            </w:r>
          </w:p>
        </w:tc>
        <w:tc>
          <w:tcPr>
            <w:tcW w:w="1134" w:type="dxa"/>
            <w:tcBorders>
              <w:top w:val="nil"/>
              <w:left w:val="nil"/>
              <w:bottom w:val="single" w:sz="4" w:space="0" w:color="auto"/>
              <w:right w:val="single" w:sz="4" w:space="0" w:color="auto"/>
            </w:tcBorders>
            <w:vAlign w:val="center"/>
          </w:tcPr>
          <w:p w14:paraId="106BA1E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0C2E12DB"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w:t>
            </w:r>
          </w:p>
        </w:tc>
        <w:tc>
          <w:tcPr>
            <w:tcW w:w="873" w:type="dxa"/>
            <w:tcBorders>
              <w:top w:val="nil"/>
              <w:left w:val="nil"/>
              <w:bottom w:val="single" w:sz="4" w:space="0" w:color="auto"/>
              <w:right w:val="single" w:sz="4" w:space="0" w:color="auto"/>
            </w:tcBorders>
            <w:vAlign w:val="center"/>
          </w:tcPr>
          <w:p w14:paraId="5E960511"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w:t>
            </w:r>
          </w:p>
        </w:tc>
        <w:tc>
          <w:tcPr>
            <w:tcW w:w="1418" w:type="dxa"/>
            <w:tcBorders>
              <w:top w:val="nil"/>
              <w:left w:val="nil"/>
              <w:bottom w:val="single" w:sz="4" w:space="0" w:color="auto"/>
              <w:right w:val="single" w:sz="4" w:space="0" w:color="auto"/>
            </w:tcBorders>
            <w:vAlign w:val="center"/>
          </w:tcPr>
          <w:p w14:paraId="3C4D4F24"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实物配租轮</w:t>
            </w:r>
            <w:proofErr w:type="gramStart"/>
            <w:r>
              <w:rPr>
                <w:rFonts w:eastAsia="仿宋_GB2312" w:hint="eastAsia"/>
                <w:color w:val="000000"/>
                <w:sz w:val="20"/>
                <w:szCs w:val="20"/>
              </w:rPr>
              <w:t>候人员</w:t>
            </w:r>
            <w:proofErr w:type="gramEnd"/>
            <w:r>
              <w:rPr>
                <w:rFonts w:eastAsia="仿宋_GB2312" w:hint="eastAsia"/>
                <w:color w:val="000000"/>
                <w:sz w:val="20"/>
                <w:szCs w:val="20"/>
              </w:rPr>
              <w:t>量大</w:t>
            </w:r>
          </w:p>
        </w:tc>
      </w:tr>
      <w:tr w:rsidR="00794126" w14:paraId="5E1E80E3" w14:textId="77777777">
        <w:trPr>
          <w:jc w:val="center"/>
        </w:trPr>
        <w:tc>
          <w:tcPr>
            <w:tcW w:w="1080" w:type="dxa"/>
            <w:vMerge/>
            <w:tcBorders>
              <w:left w:val="single" w:sz="4" w:space="0" w:color="auto"/>
              <w:right w:val="single" w:sz="4" w:space="0" w:color="auto"/>
            </w:tcBorders>
            <w:vAlign w:val="center"/>
          </w:tcPr>
          <w:p w14:paraId="049FE3D0"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04F3500C"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055299A8" w14:textId="77777777" w:rsidR="00794126" w:rsidRDefault="00794126">
            <w:pPr>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4CDD6579" w14:textId="77777777" w:rsidR="00794126" w:rsidRDefault="00794126">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648AA99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36984558"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0AA90BC0"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123482DE"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038D486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01C70935" w14:textId="77777777">
        <w:trPr>
          <w:jc w:val="center"/>
        </w:trPr>
        <w:tc>
          <w:tcPr>
            <w:tcW w:w="1080" w:type="dxa"/>
            <w:vMerge/>
            <w:tcBorders>
              <w:left w:val="single" w:sz="4" w:space="0" w:color="auto"/>
              <w:right w:val="single" w:sz="4" w:space="0" w:color="auto"/>
            </w:tcBorders>
            <w:vAlign w:val="center"/>
          </w:tcPr>
          <w:p w14:paraId="53436186"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5B014272" w14:textId="77777777" w:rsidR="00794126" w:rsidRDefault="00794126">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5A5EF76A" w14:textId="77777777" w:rsidR="00794126" w:rsidRDefault="00794126">
            <w:pPr>
              <w:widowControl/>
              <w:spacing w:line="260" w:lineRule="exact"/>
              <w:jc w:val="center"/>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08467BD9"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1309DB3F"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7C2CC830"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5D08E481"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39330780"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75B37CC8"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46459770" w14:textId="77777777">
        <w:trPr>
          <w:jc w:val="center"/>
        </w:trPr>
        <w:tc>
          <w:tcPr>
            <w:tcW w:w="1080" w:type="dxa"/>
            <w:vMerge/>
            <w:tcBorders>
              <w:left w:val="single" w:sz="4" w:space="0" w:color="auto"/>
              <w:right w:val="single" w:sz="4" w:space="0" w:color="auto"/>
            </w:tcBorders>
            <w:vAlign w:val="center"/>
          </w:tcPr>
          <w:p w14:paraId="4BB8F62B"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1C8A725" w14:textId="77777777" w:rsidR="00794126" w:rsidRDefault="00794126">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59C0E08D"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生态</w:t>
            </w:r>
            <w:proofErr w:type="gramStart"/>
            <w:r>
              <w:rPr>
                <w:rFonts w:eastAsia="仿宋_GB2312"/>
                <w:color w:val="000000"/>
                <w:sz w:val="20"/>
                <w:szCs w:val="20"/>
              </w:rPr>
              <w:t>效</w:t>
            </w:r>
            <w:proofErr w:type="gramEnd"/>
          </w:p>
          <w:p w14:paraId="57735E35" w14:textId="77777777" w:rsidR="00794126" w:rsidRDefault="00000000">
            <w:pPr>
              <w:widowControl/>
              <w:spacing w:line="260" w:lineRule="exact"/>
              <w:jc w:val="center"/>
              <w:rPr>
                <w:rFonts w:eastAsia="仿宋_GB2312"/>
                <w:color w:val="000000"/>
                <w:sz w:val="20"/>
                <w:szCs w:val="20"/>
              </w:rPr>
            </w:pPr>
            <w:proofErr w:type="gramStart"/>
            <w:r>
              <w:rPr>
                <w:rFonts w:eastAsia="仿宋_GB2312"/>
                <w:color w:val="000000"/>
                <w:sz w:val="20"/>
                <w:szCs w:val="20"/>
              </w:rPr>
              <w:t>益指标</w:t>
            </w:r>
            <w:proofErr w:type="gramEnd"/>
          </w:p>
        </w:tc>
        <w:tc>
          <w:tcPr>
            <w:tcW w:w="1224" w:type="dxa"/>
            <w:tcBorders>
              <w:top w:val="nil"/>
              <w:left w:val="nil"/>
              <w:bottom w:val="single" w:sz="4" w:space="0" w:color="auto"/>
              <w:right w:val="single" w:sz="4" w:space="0" w:color="auto"/>
            </w:tcBorders>
            <w:vAlign w:val="center"/>
          </w:tcPr>
          <w:p w14:paraId="7FF2010D"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要求节能环保</w:t>
            </w:r>
          </w:p>
        </w:tc>
        <w:tc>
          <w:tcPr>
            <w:tcW w:w="1134" w:type="dxa"/>
            <w:tcBorders>
              <w:top w:val="nil"/>
              <w:left w:val="nil"/>
              <w:bottom w:val="single" w:sz="4" w:space="0" w:color="auto"/>
              <w:right w:val="single" w:sz="4" w:space="0" w:color="auto"/>
            </w:tcBorders>
            <w:vAlign w:val="center"/>
          </w:tcPr>
          <w:p w14:paraId="021F3BD9"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强化节能环保</w:t>
            </w:r>
          </w:p>
        </w:tc>
        <w:tc>
          <w:tcPr>
            <w:tcW w:w="1134" w:type="dxa"/>
            <w:tcBorders>
              <w:top w:val="nil"/>
              <w:left w:val="nil"/>
              <w:bottom w:val="single" w:sz="4" w:space="0" w:color="auto"/>
              <w:right w:val="single" w:sz="4" w:space="0" w:color="auto"/>
            </w:tcBorders>
            <w:vAlign w:val="center"/>
          </w:tcPr>
          <w:p w14:paraId="0347AB8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6F8B4C21"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873" w:type="dxa"/>
            <w:tcBorders>
              <w:top w:val="nil"/>
              <w:left w:val="nil"/>
              <w:bottom w:val="single" w:sz="4" w:space="0" w:color="auto"/>
              <w:right w:val="single" w:sz="4" w:space="0" w:color="auto"/>
            </w:tcBorders>
            <w:vAlign w:val="center"/>
          </w:tcPr>
          <w:p w14:paraId="4DF47DC7"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1418" w:type="dxa"/>
            <w:tcBorders>
              <w:top w:val="nil"/>
              <w:left w:val="nil"/>
              <w:bottom w:val="single" w:sz="4" w:space="0" w:color="auto"/>
              <w:right w:val="single" w:sz="4" w:space="0" w:color="auto"/>
            </w:tcBorders>
            <w:vAlign w:val="center"/>
          </w:tcPr>
          <w:p w14:paraId="378A0DF1"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20094E9F" w14:textId="77777777">
        <w:trPr>
          <w:jc w:val="center"/>
        </w:trPr>
        <w:tc>
          <w:tcPr>
            <w:tcW w:w="1080" w:type="dxa"/>
            <w:vMerge/>
            <w:tcBorders>
              <w:left w:val="single" w:sz="4" w:space="0" w:color="auto"/>
              <w:right w:val="single" w:sz="4" w:space="0" w:color="auto"/>
            </w:tcBorders>
            <w:vAlign w:val="center"/>
          </w:tcPr>
          <w:p w14:paraId="76CF8910"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2CA21CD"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6F7F7A08" w14:textId="77777777" w:rsidR="00794126" w:rsidRDefault="00794126">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08796677" w14:textId="77777777" w:rsidR="00794126" w:rsidRDefault="00794126">
            <w:pPr>
              <w:widowControl/>
              <w:spacing w:line="260" w:lineRule="exact"/>
              <w:jc w:val="left"/>
              <w:rPr>
                <w:rFonts w:eastAsia="仿宋_GB2312"/>
                <w:color w:val="000000"/>
                <w:sz w:val="20"/>
                <w:szCs w:val="20"/>
              </w:rPr>
            </w:pPr>
          </w:p>
        </w:tc>
        <w:tc>
          <w:tcPr>
            <w:tcW w:w="1134" w:type="dxa"/>
            <w:tcBorders>
              <w:top w:val="nil"/>
              <w:left w:val="nil"/>
              <w:bottom w:val="single" w:sz="4" w:space="0" w:color="auto"/>
              <w:right w:val="single" w:sz="4" w:space="0" w:color="auto"/>
            </w:tcBorders>
            <w:vAlign w:val="center"/>
          </w:tcPr>
          <w:p w14:paraId="345CA9E4"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61EE4E51"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0E3F6600"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3138C90B"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6A8589EE"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2F428BE6" w14:textId="77777777">
        <w:trPr>
          <w:jc w:val="center"/>
        </w:trPr>
        <w:tc>
          <w:tcPr>
            <w:tcW w:w="1080" w:type="dxa"/>
            <w:vMerge/>
            <w:tcBorders>
              <w:left w:val="single" w:sz="4" w:space="0" w:color="auto"/>
              <w:right w:val="single" w:sz="4" w:space="0" w:color="auto"/>
            </w:tcBorders>
            <w:vAlign w:val="center"/>
          </w:tcPr>
          <w:p w14:paraId="2019F777" w14:textId="77777777" w:rsidR="00794126" w:rsidRDefault="00794126">
            <w:pPr>
              <w:widowControl/>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F375192" w14:textId="77777777" w:rsidR="00794126" w:rsidRDefault="00794126">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28411081" w14:textId="77777777" w:rsidR="00794126" w:rsidRDefault="00794126">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6322DCC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4B7BEBA6"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6C0C0BBB"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252AE944"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7A439191"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0D346CE7"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68AC179A" w14:textId="77777777">
        <w:trPr>
          <w:jc w:val="center"/>
        </w:trPr>
        <w:tc>
          <w:tcPr>
            <w:tcW w:w="1080" w:type="dxa"/>
            <w:vMerge/>
            <w:tcBorders>
              <w:left w:val="single" w:sz="4" w:space="0" w:color="auto"/>
              <w:right w:val="single" w:sz="4" w:space="0" w:color="auto"/>
            </w:tcBorders>
            <w:vAlign w:val="center"/>
          </w:tcPr>
          <w:p w14:paraId="26FDAFF4" w14:textId="77777777" w:rsidR="00794126" w:rsidRDefault="00794126">
            <w:pPr>
              <w:widowControl/>
              <w:spacing w:line="260" w:lineRule="exact"/>
              <w:jc w:val="center"/>
              <w:rPr>
                <w:rFonts w:eastAsia="仿宋_GB2312"/>
                <w:color w:val="000000"/>
                <w:sz w:val="20"/>
                <w:szCs w:val="20"/>
              </w:rPr>
            </w:pPr>
          </w:p>
        </w:tc>
        <w:tc>
          <w:tcPr>
            <w:tcW w:w="1080" w:type="dxa"/>
            <w:vMerge/>
            <w:tcBorders>
              <w:left w:val="nil"/>
              <w:right w:val="single" w:sz="4" w:space="0" w:color="auto"/>
            </w:tcBorders>
            <w:vAlign w:val="center"/>
          </w:tcPr>
          <w:p w14:paraId="6D53DC5C" w14:textId="77777777" w:rsidR="00794126" w:rsidRDefault="00794126">
            <w:pPr>
              <w:widowControl/>
              <w:spacing w:line="260" w:lineRule="exact"/>
              <w:jc w:val="left"/>
              <w:rPr>
                <w:rFonts w:eastAsia="仿宋_GB2312"/>
                <w:color w:val="000000"/>
                <w:sz w:val="20"/>
                <w:szCs w:val="20"/>
              </w:rPr>
            </w:pPr>
          </w:p>
        </w:tc>
        <w:tc>
          <w:tcPr>
            <w:tcW w:w="1080" w:type="dxa"/>
            <w:vMerge w:val="restart"/>
            <w:tcBorders>
              <w:top w:val="single" w:sz="4" w:space="0" w:color="auto"/>
              <w:left w:val="single" w:sz="4" w:space="0" w:color="auto"/>
              <w:right w:val="single" w:sz="4" w:space="0" w:color="auto"/>
            </w:tcBorders>
            <w:vAlign w:val="center"/>
          </w:tcPr>
          <w:p w14:paraId="4539A284"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可持续</w:t>
            </w:r>
          </w:p>
          <w:p w14:paraId="4F1C8DC6"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影响指标</w:t>
            </w:r>
          </w:p>
        </w:tc>
        <w:tc>
          <w:tcPr>
            <w:tcW w:w="1224" w:type="dxa"/>
            <w:tcBorders>
              <w:top w:val="single" w:sz="4" w:space="0" w:color="auto"/>
              <w:left w:val="single" w:sz="4" w:space="0" w:color="auto"/>
              <w:bottom w:val="single" w:sz="4" w:space="0" w:color="auto"/>
              <w:right w:val="single" w:sz="4" w:space="0" w:color="auto"/>
            </w:tcBorders>
            <w:vAlign w:val="center"/>
          </w:tcPr>
          <w:p w14:paraId="1577CD62"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实施效益</w:t>
            </w:r>
          </w:p>
        </w:tc>
        <w:tc>
          <w:tcPr>
            <w:tcW w:w="1134" w:type="dxa"/>
            <w:tcBorders>
              <w:top w:val="single" w:sz="4" w:space="0" w:color="auto"/>
              <w:left w:val="single" w:sz="4" w:space="0" w:color="auto"/>
              <w:bottom w:val="single" w:sz="4" w:space="0" w:color="auto"/>
              <w:right w:val="single" w:sz="4" w:space="0" w:color="auto"/>
            </w:tcBorders>
            <w:vAlign w:val="center"/>
          </w:tcPr>
          <w:p w14:paraId="300EE405"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464E6F3B"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single" w:sz="4" w:space="0" w:color="auto"/>
              <w:left w:val="single" w:sz="4" w:space="0" w:color="auto"/>
              <w:bottom w:val="single" w:sz="4" w:space="0" w:color="auto"/>
              <w:right w:val="single" w:sz="4" w:space="0" w:color="auto"/>
            </w:tcBorders>
            <w:vAlign w:val="center"/>
          </w:tcPr>
          <w:p w14:paraId="4A0DF4FD"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873" w:type="dxa"/>
            <w:tcBorders>
              <w:top w:val="single" w:sz="4" w:space="0" w:color="auto"/>
              <w:left w:val="single" w:sz="4" w:space="0" w:color="auto"/>
              <w:bottom w:val="single" w:sz="4" w:space="0" w:color="auto"/>
              <w:right w:val="single" w:sz="4" w:space="0" w:color="auto"/>
            </w:tcBorders>
            <w:vAlign w:val="center"/>
          </w:tcPr>
          <w:p w14:paraId="147C5D7D"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4</w:t>
            </w:r>
          </w:p>
        </w:tc>
        <w:tc>
          <w:tcPr>
            <w:tcW w:w="1418" w:type="dxa"/>
            <w:tcBorders>
              <w:top w:val="single" w:sz="4" w:space="0" w:color="auto"/>
              <w:left w:val="single" w:sz="4" w:space="0" w:color="auto"/>
              <w:bottom w:val="single" w:sz="4" w:space="0" w:color="auto"/>
              <w:right w:val="single" w:sz="4" w:space="0" w:color="auto"/>
            </w:tcBorders>
            <w:vAlign w:val="center"/>
          </w:tcPr>
          <w:p w14:paraId="021B3425" w14:textId="77777777" w:rsidR="00794126" w:rsidRDefault="00000000">
            <w:pPr>
              <w:widowControl/>
              <w:spacing w:line="260" w:lineRule="exact"/>
              <w:jc w:val="left"/>
              <w:rPr>
                <w:rFonts w:eastAsia="仿宋_GB2312"/>
                <w:color w:val="000000"/>
                <w:sz w:val="20"/>
                <w:szCs w:val="20"/>
              </w:rPr>
            </w:pPr>
            <w:r>
              <w:rPr>
                <w:rFonts w:ascii="宋体" w:hAnsi="宋体" w:cs="宋体"/>
                <w:sz w:val="24"/>
              </w:rPr>
              <w:t>修难度大，成本高，安全系数低；2实物配租需求量大，供给不足。改进措施：1强化安全巡察，检查；2、</w:t>
            </w:r>
            <w:proofErr w:type="gramStart"/>
            <w:r>
              <w:rPr>
                <w:rFonts w:ascii="宋体" w:hAnsi="宋体" w:cs="宋体"/>
                <w:sz w:val="24"/>
              </w:rPr>
              <w:t>争资立项</w:t>
            </w:r>
            <w:proofErr w:type="gramEnd"/>
            <w:r>
              <w:rPr>
                <w:rFonts w:ascii="宋体" w:hAnsi="宋体" w:cs="宋体"/>
                <w:sz w:val="24"/>
              </w:rPr>
              <w:t>，合理规模</w:t>
            </w:r>
            <w:proofErr w:type="gramStart"/>
            <w:r>
              <w:rPr>
                <w:rFonts w:ascii="宋体" w:hAnsi="宋体" w:cs="宋体"/>
                <w:sz w:val="24"/>
              </w:rPr>
              <w:t>配建公租</w:t>
            </w:r>
            <w:proofErr w:type="gramEnd"/>
            <w:r>
              <w:rPr>
                <w:rFonts w:eastAsia="仿宋_GB2312"/>
                <w:color w:val="000000"/>
                <w:sz w:val="20"/>
                <w:szCs w:val="20"/>
              </w:rPr>
              <w:t xml:space="preserve">　</w:t>
            </w:r>
          </w:p>
        </w:tc>
      </w:tr>
      <w:tr w:rsidR="00794126" w14:paraId="047B3A88" w14:textId="77777777">
        <w:trPr>
          <w:jc w:val="center"/>
        </w:trPr>
        <w:tc>
          <w:tcPr>
            <w:tcW w:w="1080" w:type="dxa"/>
            <w:vMerge/>
            <w:tcBorders>
              <w:left w:val="single" w:sz="4" w:space="0" w:color="auto"/>
              <w:right w:val="single" w:sz="4" w:space="0" w:color="auto"/>
            </w:tcBorders>
            <w:vAlign w:val="center"/>
          </w:tcPr>
          <w:p w14:paraId="2D125693"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339017E6" w14:textId="77777777" w:rsidR="00794126" w:rsidRDefault="00794126">
            <w:pPr>
              <w:spacing w:line="260" w:lineRule="exact"/>
              <w:jc w:val="left"/>
              <w:rPr>
                <w:rFonts w:eastAsia="仿宋_GB2312"/>
                <w:color w:val="000000"/>
                <w:sz w:val="20"/>
                <w:szCs w:val="20"/>
              </w:rPr>
            </w:pPr>
          </w:p>
        </w:tc>
        <w:tc>
          <w:tcPr>
            <w:tcW w:w="1080" w:type="dxa"/>
            <w:vMerge/>
            <w:tcBorders>
              <w:left w:val="single" w:sz="4" w:space="0" w:color="auto"/>
              <w:right w:val="single" w:sz="4" w:space="0" w:color="auto"/>
            </w:tcBorders>
            <w:vAlign w:val="center"/>
          </w:tcPr>
          <w:p w14:paraId="39F1ABDF" w14:textId="77777777" w:rsidR="00794126" w:rsidRDefault="00794126">
            <w:pPr>
              <w:spacing w:line="260" w:lineRule="exact"/>
              <w:jc w:val="left"/>
              <w:rPr>
                <w:rFonts w:eastAsia="仿宋_GB2312"/>
                <w:color w:val="000000"/>
                <w:sz w:val="20"/>
                <w:szCs w:val="20"/>
              </w:rPr>
            </w:pPr>
          </w:p>
        </w:tc>
        <w:tc>
          <w:tcPr>
            <w:tcW w:w="1224" w:type="dxa"/>
            <w:tcBorders>
              <w:top w:val="single" w:sz="4" w:space="0" w:color="auto"/>
              <w:left w:val="nil"/>
              <w:bottom w:val="single" w:sz="4" w:space="0" w:color="auto"/>
              <w:right w:val="single" w:sz="4" w:space="0" w:color="auto"/>
            </w:tcBorders>
            <w:vAlign w:val="center"/>
          </w:tcPr>
          <w:p w14:paraId="075B5146" w14:textId="77777777" w:rsidR="00794126" w:rsidRDefault="00794126">
            <w:pPr>
              <w:widowControl/>
              <w:spacing w:line="260" w:lineRule="exact"/>
              <w:jc w:val="left"/>
              <w:rPr>
                <w:rFonts w:eastAsia="仿宋_GB2312"/>
                <w:color w:val="000000"/>
                <w:sz w:val="20"/>
                <w:szCs w:val="20"/>
              </w:rPr>
            </w:pPr>
          </w:p>
        </w:tc>
        <w:tc>
          <w:tcPr>
            <w:tcW w:w="1134" w:type="dxa"/>
            <w:tcBorders>
              <w:top w:val="single" w:sz="4" w:space="0" w:color="auto"/>
              <w:left w:val="nil"/>
              <w:bottom w:val="single" w:sz="4" w:space="0" w:color="auto"/>
              <w:right w:val="single" w:sz="4" w:space="0" w:color="auto"/>
            </w:tcBorders>
            <w:vAlign w:val="center"/>
          </w:tcPr>
          <w:p w14:paraId="554993F0"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single" w:sz="4" w:space="0" w:color="auto"/>
              <w:left w:val="nil"/>
              <w:bottom w:val="single" w:sz="4" w:space="0" w:color="auto"/>
              <w:right w:val="single" w:sz="4" w:space="0" w:color="auto"/>
            </w:tcBorders>
            <w:vAlign w:val="center"/>
          </w:tcPr>
          <w:p w14:paraId="02BD5028"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single" w:sz="4" w:space="0" w:color="auto"/>
              <w:left w:val="nil"/>
              <w:bottom w:val="single" w:sz="4" w:space="0" w:color="auto"/>
              <w:right w:val="single" w:sz="4" w:space="0" w:color="auto"/>
            </w:tcBorders>
            <w:vAlign w:val="center"/>
          </w:tcPr>
          <w:p w14:paraId="33B8CC93"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single" w:sz="4" w:space="0" w:color="auto"/>
              <w:left w:val="nil"/>
              <w:bottom w:val="single" w:sz="4" w:space="0" w:color="auto"/>
              <w:right w:val="single" w:sz="4" w:space="0" w:color="auto"/>
            </w:tcBorders>
            <w:vAlign w:val="center"/>
          </w:tcPr>
          <w:p w14:paraId="538CE62A"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single" w:sz="4" w:space="0" w:color="auto"/>
              <w:left w:val="nil"/>
              <w:bottom w:val="single" w:sz="4" w:space="0" w:color="auto"/>
              <w:right w:val="single" w:sz="4" w:space="0" w:color="auto"/>
            </w:tcBorders>
            <w:vAlign w:val="center"/>
          </w:tcPr>
          <w:p w14:paraId="5F66C407"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76684ABD" w14:textId="77777777">
        <w:trPr>
          <w:jc w:val="center"/>
        </w:trPr>
        <w:tc>
          <w:tcPr>
            <w:tcW w:w="1080" w:type="dxa"/>
            <w:vMerge/>
            <w:tcBorders>
              <w:left w:val="single" w:sz="4" w:space="0" w:color="auto"/>
              <w:right w:val="single" w:sz="4" w:space="0" w:color="auto"/>
            </w:tcBorders>
            <w:vAlign w:val="center"/>
          </w:tcPr>
          <w:p w14:paraId="06811BCC" w14:textId="77777777" w:rsidR="00794126" w:rsidRDefault="00794126">
            <w:pPr>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221410EA" w14:textId="77777777" w:rsidR="00794126" w:rsidRDefault="00794126">
            <w:pPr>
              <w:widowControl/>
              <w:spacing w:line="260" w:lineRule="exact"/>
              <w:jc w:val="left"/>
              <w:rPr>
                <w:rFonts w:eastAsia="仿宋_GB2312"/>
                <w:color w:val="000000"/>
                <w:sz w:val="20"/>
                <w:szCs w:val="20"/>
              </w:rPr>
            </w:pPr>
          </w:p>
        </w:tc>
        <w:tc>
          <w:tcPr>
            <w:tcW w:w="1080" w:type="dxa"/>
            <w:vMerge/>
            <w:tcBorders>
              <w:left w:val="single" w:sz="4" w:space="0" w:color="auto"/>
              <w:bottom w:val="single" w:sz="4" w:space="0" w:color="auto"/>
              <w:right w:val="single" w:sz="4" w:space="0" w:color="auto"/>
            </w:tcBorders>
            <w:vAlign w:val="center"/>
          </w:tcPr>
          <w:p w14:paraId="76D9B67F" w14:textId="77777777" w:rsidR="00794126" w:rsidRDefault="00794126">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193B300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0EAD7899"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2FF83E14"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61725D74"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7B782353"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4AF00E7A"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415CD5DF" w14:textId="77777777">
        <w:trPr>
          <w:jc w:val="center"/>
        </w:trPr>
        <w:tc>
          <w:tcPr>
            <w:tcW w:w="1080" w:type="dxa"/>
            <w:vMerge/>
            <w:tcBorders>
              <w:left w:val="single" w:sz="4" w:space="0" w:color="auto"/>
              <w:right w:val="single" w:sz="4" w:space="0" w:color="auto"/>
            </w:tcBorders>
            <w:vAlign w:val="center"/>
          </w:tcPr>
          <w:p w14:paraId="1A082E7F" w14:textId="77777777" w:rsidR="00794126" w:rsidRDefault="00794126">
            <w:pPr>
              <w:spacing w:line="260" w:lineRule="exact"/>
              <w:jc w:val="left"/>
              <w:rPr>
                <w:rFonts w:eastAsia="仿宋_GB2312"/>
                <w:color w:val="000000"/>
                <w:sz w:val="20"/>
                <w:szCs w:val="20"/>
              </w:rPr>
            </w:pPr>
          </w:p>
        </w:tc>
        <w:tc>
          <w:tcPr>
            <w:tcW w:w="1080" w:type="dxa"/>
            <w:vMerge w:val="restart"/>
            <w:tcBorders>
              <w:top w:val="nil"/>
              <w:left w:val="nil"/>
              <w:right w:val="single" w:sz="4" w:space="0" w:color="auto"/>
            </w:tcBorders>
            <w:vAlign w:val="center"/>
          </w:tcPr>
          <w:p w14:paraId="46EC7F19"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满意度</w:t>
            </w:r>
          </w:p>
          <w:p w14:paraId="79D4CE6D"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指标</w:t>
            </w:r>
          </w:p>
          <w:p w14:paraId="74001E76"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w:t>
            </w:r>
            <w:r>
              <w:rPr>
                <w:rFonts w:eastAsia="仿宋_GB2312"/>
                <w:color w:val="000000"/>
                <w:sz w:val="20"/>
                <w:szCs w:val="20"/>
              </w:rPr>
              <w:t>10</w:t>
            </w:r>
            <w:r>
              <w:rPr>
                <w:rFonts w:eastAsia="仿宋_GB2312"/>
                <w:color w:val="000000"/>
                <w:sz w:val="20"/>
                <w:szCs w:val="20"/>
              </w:rPr>
              <w:t>分）</w:t>
            </w:r>
          </w:p>
        </w:tc>
        <w:tc>
          <w:tcPr>
            <w:tcW w:w="1080" w:type="dxa"/>
            <w:vMerge w:val="restart"/>
            <w:tcBorders>
              <w:top w:val="nil"/>
              <w:left w:val="nil"/>
              <w:right w:val="single" w:sz="4" w:space="0" w:color="auto"/>
            </w:tcBorders>
            <w:vAlign w:val="center"/>
          </w:tcPr>
          <w:p w14:paraId="439D803D"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服务对象满意度</w:t>
            </w:r>
          </w:p>
          <w:p w14:paraId="0C4D893E"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指标</w:t>
            </w:r>
          </w:p>
        </w:tc>
        <w:tc>
          <w:tcPr>
            <w:tcW w:w="1224" w:type="dxa"/>
            <w:tcBorders>
              <w:top w:val="nil"/>
              <w:left w:val="nil"/>
              <w:bottom w:val="single" w:sz="4" w:space="0" w:color="auto"/>
              <w:right w:val="single" w:sz="4" w:space="0" w:color="auto"/>
            </w:tcBorders>
            <w:vAlign w:val="center"/>
          </w:tcPr>
          <w:p w14:paraId="1596C447"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城镇住房保障家庭满意度</w:t>
            </w:r>
          </w:p>
        </w:tc>
        <w:tc>
          <w:tcPr>
            <w:tcW w:w="1134" w:type="dxa"/>
            <w:tcBorders>
              <w:top w:val="nil"/>
              <w:left w:val="nil"/>
              <w:bottom w:val="single" w:sz="4" w:space="0" w:color="auto"/>
              <w:right w:val="single" w:sz="4" w:space="0" w:color="auto"/>
            </w:tcBorders>
            <w:vAlign w:val="center"/>
          </w:tcPr>
          <w:p w14:paraId="53F48679"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1134" w:type="dxa"/>
            <w:tcBorders>
              <w:top w:val="nil"/>
              <w:left w:val="nil"/>
              <w:bottom w:val="single" w:sz="4" w:space="0" w:color="auto"/>
              <w:right w:val="single" w:sz="4" w:space="0" w:color="auto"/>
            </w:tcBorders>
            <w:vAlign w:val="center"/>
          </w:tcPr>
          <w:p w14:paraId="66D7B003"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100%</w:t>
            </w:r>
          </w:p>
        </w:tc>
        <w:tc>
          <w:tcPr>
            <w:tcW w:w="828" w:type="dxa"/>
            <w:tcBorders>
              <w:top w:val="nil"/>
              <w:left w:val="nil"/>
              <w:bottom w:val="single" w:sz="4" w:space="0" w:color="auto"/>
              <w:right w:val="single" w:sz="4" w:space="0" w:color="auto"/>
            </w:tcBorders>
            <w:vAlign w:val="center"/>
          </w:tcPr>
          <w:p w14:paraId="7B885E0B"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873" w:type="dxa"/>
            <w:tcBorders>
              <w:top w:val="nil"/>
              <w:left w:val="nil"/>
              <w:bottom w:val="single" w:sz="4" w:space="0" w:color="auto"/>
              <w:right w:val="single" w:sz="4" w:space="0" w:color="auto"/>
            </w:tcBorders>
            <w:vAlign w:val="center"/>
          </w:tcPr>
          <w:p w14:paraId="398CCEF9"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1418" w:type="dxa"/>
            <w:tcBorders>
              <w:top w:val="nil"/>
              <w:left w:val="nil"/>
              <w:bottom w:val="single" w:sz="4" w:space="0" w:color="auto"/>
              <w:right w:val="single" w:sz="4" w:space="0" w:color="auto"/>
            </w:tcBorders>
            <w:vAlign w:val="center"/>
          </w:tcPr>
          <w:p w14:paraId="69ECED69"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2879B676" w14:textId="77777777">
        <w:trPr>
          <w:jc w:val="center"/>
        </w:trPr>
        <w:tc>
          <w:tcPr>
            <w:tcW w:w="1080" w:type="dxa"/>
            <w:vMerge/>
            <w:tcBorders>
              <w:left w:val="single" w:sz="4" w:space="0" w:color="auto"/>
              <w:right w:val="single" w:sz="4" w:space="0" w:color="auto"/>
            </w:tcBorders>
            <w:vAlign w:val="center"/>
          </w:tcPr>
          <w:p w14:paraId="2185A81A"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1F8EA9FD" w14:textId="77777777" w:rsidR="00794126" w:rsidRDefault="00794126">
            <w:pPr>
              <w:spacing w:line="260" w:lineRule="exact"/>
              <w:jc w:val="left"/>
              <w:rPr>
                <w:rFonts w:eastAsia="仿宋_GB2312"/>
                <w:color w:val="000000"/>
                <w:sz w:val="20"/>
                <w:szCs w:val="20"/>
              </w:rPr>
            </w:pPr>
          </w:p>
        </w:tc>
        <w:tc>
          <w:tcPr>
            <w:tcW w:w="1080" w:type="dxa"/>
            <w:vMerge/>
            <w:tcBorders>
              <w:left w:val="nil"/>
              <w:right w:val="single" w:sz="4" w:space="0" w:color="auto"/>
            </w:tcBorders>
            <w:vAlign w:val="center"/>
          </w:tcPr>
          <w:p w14:paraId="3F1C1FC2" w14:textId="77777777" w:rsidR="00794126" w:rsidRDefault="00794126">
            <w:pPr>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34FB2EF1" w14:textId="77777777" w:rsidR="00794126" w:rsidRDefault="00000000">
            <w:pPr>
              <w:widowControl/>
              <w:spacing w:line="260" w:lineRule="exact"/>
              <w:jc w:val="left"/>
              <w:rPr>
                <w:rFonts w:eastAsia="仿宋_GB2312"/>
                <w:color w:val="000000"/>
                <w:sz w:val="20"/>
                <w:szCs w:val="20"/>
              </w:rPr>
            </w:pPr>
            <w:r>
              <w:rPr>
                <w:rFonts w:eastAsia="仿宋_GB2312" w:hint="eastAsia"/>
                <w:color w:val="000000"/>
                <w:sz w:val="20"/>
                <w:szCs w:val="20"/>
              </w:rPr>
              <w:t>棚户区改造被拆迁居民满意度</w:t>
            </w:r>
          </w:p>
        </w:tc>
        <w:tc>
          <w:tcPr>
            <w:tcW w:w="1134" w:type="dxa"/>
            <w:tcBorders>
              <w:top w:val="nil"/>
              <w:left w:val="nil"/>
              <w:bottom w:val="single" w:sz="4" w:space="0" w:color="auto"/>
              <w:right w:val="single" w:sz="4" w:space="0" w:color="auto"/>
            </w:tcBorders>
            <w:vAlign w:val="center"/>
          </w:tcPr>
          <w:p w14:paraId="2344A8BF"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98%</w:t>
            </w:r>
          </w:p>
        </w:tc>
        <w:tc>
          <w:tcPr>
            <w:tcW w:w="1134" w:type="dxa"/>
            <w:tcBorders>
              <w:top w:val="nil"/>
              <w:left w:val="nil"/>
              <w:bottom w:val="single" w:sz="4" w:space="0" w:color="auto"/>
              <w:right w:val="single" w:sz="4" w:space="0" w:color="auto"/>
            </w:tcBorders>
            <w:vAlign w:val="center"/>
          </w:tcPr>
          <w:p w14:paraId="1C0A6F05"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98%</w:t>
            </w:r>
          </w:p>
        </w:tc>
        <w:tc>
          <w:tcPr>
            <w:tcW w:w="828" w:type="dxa"/>
            <w:tcBorders>
              <w:top w:val="nil"/>
              <w:left w:val="nil"/>
              <w:bottom w:val="single" w:sz="4" w:space="0" w:color="auto"/>
              <w:right w:val="single" w:sz="4" w:space="0" w:color="auto"/>
            </w:tcBorders>
            <w:vAlign w:val="center"/>
          </w:tcPr>
          <w:p w14:paraId="5751DF2B"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873" w:type="dxa"/>
            <w:tcBorders>
              <w:top w:val="nil"/>
              <w:left w:val="nil"/>
              <w:bottom w:val="single" w:sz="4" w:space="0" w:color="auto"/>
              <w:right w:val="single" w:sz="4" w:space="0" w:color="auto"/>
            </w:tcBorders>
            <w:vAlign w:val="center"/>
          </w:tcPr>
          <w:p w14:paraId="7AEB51FA"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5</w:t>
            </w:r>
          </w:p>
        </w:tc>
        <w:tc>
          <w:tcPr>
            <w:tcW w:w="1418" w:type="dxa"/>
            <w:tcBorders>
              <w:top w:val="nil"/>
              <w:left w:val="nil"/>
              <w:bottom w:val="single" w:sz="4" w:space="0" w:color="auto"/>
              <w:right w:val="single" w:sz="4" w:space="0" w:color="auto"/>
            </w:tcBorders>
            <w:vAlign w:val="center"/>
          </w:tcPr>
          <w:p w14:paraId="30B4F076"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77576DE3" w14:textId="77777777">
        <w:trPr>
          <w:jc w:val="center"/>
        </w:trPr>
        <w:tc>
          <w:tcPr>
            <w:tcW w:w="1080" w:type="dxa"/>
            <w:vMerge/>
            <w:tcBorders>
              <w:left w:val="single" w:sz="4" w:space="0" w:color="auto"/>
              <w:bottom w:val="single" w:sz="4" w:space="0" w:color="auto"/>
              <w:right w:val="single" w:sz="4" w:space="0" w:color="auto"/>
            </w:tcBorders>
            <w:vAlign w:val="center"/>
          </w:tcPr>
          <w:p w14:paraId="60598D4E" w14:textId="77777777" w:rsidR="00794126" w:rsidRDefault="00794126">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668ECB44" w14:textId="77777777" w:rsidR="00794126" w:rsidRDefault="00794126">
            <w:pPr>
              <w:widowControl/>
              <w:spacing w:line="260" w:lineRule="exact"/>
              <w:jc w:val="left"/>
              <w:rPr>
                <w:rFonts w:eastAsia="仿宋_GB2312"/>
                <w:color w:val="000000"/>
                <w:sz w:val="20"/>
                <w:szCs w:val="20"/>
              </w:rPr>
            </w:pPr>
          </w:p>
        </w:tc>
        <w:tc>
          <w:tcPr>
            <w:tcW w:w="1080" w:type="dxa"/>
            <w:vMerge/>
            <w:tcBorders>
              <w:left w:val="nil"/>
              <w:bottom w:val="single" w:sz="4" w:space="0" w:color="auto"/>
              <w:right w:val="single" w:sz="4" w:space="0" w:color="auto"/>
            </w:tcBorders>
            <w:vAlign w:val="center"/>
          </w:tcPr>
          <w:p w14:paraId="0F18D90E" w14:textId="77777777" w:rsidR="00794126" w:rsidRDefault="00794126">
            <w:pPr>
              <w:widowControl/>
              <w:spacing w:line="260" w:lineRule="exact"/>
              <w:jc w:val="left"/>
              <w:rPr>
                <w:rFonts w:eastAsia="仿宋_GB2312"/>
                <w:color w:val="000000"/>
                <w:sz w:val="20"/>
                <w:szCs w:val="20"/>
              </w:rPr>
            </w:pPr>
          </w:p>
        </w:tc>
        <w:tc>
          <w:tcPr>
            <w:tcW w:w="1224" w:type="dxa"/>
            <w:tcBorders>
              <w:top w:val="nil"/>
              <w:left w:val="nil"/>
              <w:bottom w:val="single" w:sz="4" w:space="0" w:color="auto"/>
              <w:right w:val="single" w:sz="4" w:space="0" w:color="auto"/>
            </w:tcBorders>
            <w:vAlign w:val="center"/>
          </w:tcPr>
          <w:p w14:paraId="474BB066"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w:t>
            </w:r>
          </w:p>
        </w:tc>
        <w:tc>
          <w:tcPr>
            <w:tcW w:w="1134" w:type="dxa"/>
            <w:tcBorders>
              <w:top w:val="nil"/>
              <w:left w:val="nil"/>
              <w:bottom w:val="single" w:sz="4" w:space="0" w:color="auto"/>
              <w:right w:val="single" w:sz="4" w:space="0" w:color="auto"/>
            </w:tcBorders>
            <w:vAlign w:val="center"/>
          </w:tcPr>
          <w:p w14:paraId="3DBB0961"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134" w:type="dxa"/>
            <w:tcBorders>
              <w:top w:val="nil"/>
              <w:left w:val="nil"/>
              <w:bottom w:val="single" w:sz="4" w:space="0" w:color="auto"/>
              <w:right w:val="single" w:sz="4" w:space="0" w:color="auto"/>
            </w:tcBorders>
            <w:vAlign w:val="center"/>
          </w:tcPr>
          <w:p w14:paraId="4B639D4A"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28" w:type="dxa"/>
            <w:tcBorders>
              <w:top w:val="nil"/>
              <w:left w:val="nil"/>
              <w:bottom w:val="single" w:sz="4" w:space="0" w:color="auto"/>
              <w:right w:val="single" w:sz="4" w:space="0" w:color="auto"/>
            </w:tcBorders>
            <w:vAlign w:val="center"/>
          </w:tcPr>
          <w:p w14:paraId="4795EB8F"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873" w:type="dxa"/>
            <w:tcBorders>
              <w:top w:val="nil"/>
              <w:left w:val="nil"/>
              <w:bottom w:val="single" w:sz="4" w:space="0" w:color="auto"/>
              <w:right w:val="single" w:sz="4" w:space="0" w:color="auto"/>
            </w:tcBorders>
            <w:vAlign w:val="center"/>
          </w:tcPr>
          <w:p w14:paraId="5D7AB852"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c>
          <w:tcPr>
            <w:tcW w:w="1418" w:type="dxa"/>
            <w:tcBorders>
              <w:top w:val="nil"/>
              <w:left w:val="nil"/>
              <w:bottom w:val="single" w:sz="4" w:space="0" w:color="auto"/>
              <w:right w:val="single" w:sz="4" w:space="0" w:color="auto"/>
            </w:tcBorders>
            <w:vAlign w:val="center"/>
          </w:tcPr>
          <w:p w14:paraId="47FE06CB"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r w:rsidR="00794126" w14:paraId="2EAB4C48" w14:textId="77777777">
        <w:trPr>
          <w:jc w:val="center"/>
        </w:trPr>
        <w:tc>
          <w:tcPr>
            <w:tcW w:w="6732" w:type="dxa"/>
            <w:gridSpan w:val="6"/>
            <w:tcBorders>
              <w:top w:val="single" w:sz="4" w:space="0" w:color="auto"/>
              <w:left w:val="single" w:sz="4" w:space="0" w:color="auto"/>
              <w:bottom w:val="single" w:sz="4" w:space="0" w:color="auto"/>
              <w:right w:val="single" w:sz="4" w:space="0" w:color="000000"/>
            </w:tcBorders>
            <w:vAlign w:val="center"/>
          </w:tcPr>
          <w:p w14:paraId="701F9CFD"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总分</w:t>
            </w:r>
          </w:p>
        </w:tc>
        <w:tc>
          <w:tcPr>
            <w:tcW w:w="828" w:type="dxa"/>
            <w:tcBorders>
              <w:top w:val="nil"/>
              <w:left w:val="nil"/>
              <w:bottom w:val="single" w:sz="4" w:space="0" w:color="auto"/>
              <w:right w:val="single" w:sz="4" w:space="0" w:color="auto"/>
            </w:tcBorders>
            <w:vAlign w:val="center"/>
          </w:tcPr>
          <w:p w14:paraId="07D69C1C" w14:textId="77777777" w:rsidR="00794126" w:rsidRDefault="00000000">
            <w:pPr>
              <w:widowControl/>
              <w:spacing w:line="260" w:lineRule="exact"/>
              <w:jc w:val="center"/>
              <w:rPr>
                <w:rFonts w:eastAsia="仿宋_GB2312"/>
                <w:color w:val="000000"/>
                <w:sz w:val="20"/>
                <w:szCs w:val="20"/>
              </w:rPr>
            </w:pPr>
            <w:r>
              <w:rPr>
                <w:rFonts w:eastAsia="仿宋_GB2312"/>
                <w:color w:val="000000"/>
                <w:sz w:val="20"/>
                <w:szCs w:val="20"/>
              </w:rPr>
              <w:t>100</w:t>
            </w:r>
          </w:p>
        </w:tc>
        <w:tc>
          <w:tcPr>
            <w:tcW w:w="873" w:type="dxa"/>
            <w:tcBorders>
              <w:top w:val="nil"/>
              <w:left w:val="nil"/>
              <w:bottom w:val="single" w:sz="4" w:space="0" w:color="auto"/>
              <w:right w:val="single" w:sz="4" w:space="0" w:color="auto"/>
            </w:tcBorders>
            <w:vAlign w:val="center"/>
          </w:tcPr>
          <w:p w14:paraId="4F2F9DEF"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r>
              <w:rPr>
                <w:rFonts w:eastAsia="仿宋_GB2312" w:hint="eastAsia"/>
                <w:color w:val="000000"/>
                <w:sz w:val="20"/>
                <w:szCs w:val="20"/>
              </w:rPr>
              <w:t>98</w:t>
            </w:r>
          </w:p>
        </w:tc>
        <w:tc>
          <w:tcPr>
            <w:tcW w:w="1418" w:type="dxa"/>
            <w:tcBorders>
              <w:top w:val="nil"/>
              <w:left w:val="nil"/>
              <w:bottom w:val="single" w:sz="4" w:space="0" w:color="auto"/>
              <w:right w:val="single" w:sz="4" w:space="0" w:color="auto"/>
            </w:tcBorders>
            <w:vAlign w:val="center"/>
          </w:tcPr>
          <w:p w14:paraId="70CAC9C4" w14:textId="77777777" w:rsidR="00794126" w:rsidRDefault="00000000">
            <w:pPr>
              <w:widowControl/>
              <w:spacing w:line="260" w:lineRule="exact"/>
              <w:jc w:val="left"/>
              <w:rPr>
                <w:rFonts w:eastAsia="仿宋_GB2312"/>
                <w:color w:val="000000"/>
                <w:sz w:val="20"/>
                <w:szCs w:val="20"/>
              </w:rPr>
            </w:pPr>
            <w:r>
              <w:rPr>
                <w:rFonts w:eastAsia="仿宋_GB2312"/>
                <w:color w:val="000000"/>
                <w:sz w:val="20"/>
                <w:szCs w:val="20"/>
              </w:rPr>
              <w:t xml:space="preserve">　</w:t>
            </w:r>
          </w:p>
        </w:tc>
      </w:tr>
    </w:tbl>
    <w:p w14:paraId="7C9A252B" w14:textId="77777777" w:rsidR="00794126" w:rsidRDefault="00000000">
      <w:pPr>
        <w:rPr>
          <w:rFonts w:ascii="新宋体" w:eastAsia="新宋体" w:hAnsi="新宋体" w:cs="新宋体"/>
          <w:szCs w:val="21"/>
        </w:rPr>
      </w:pPr>
      <w:r>
        <w:rPr>
          <w:rFonts w:ascii="新宋体" w:eastAsia="新宋体" w:hAnsi="新宋体" w:cs="新宋体" w:hint="eastAsia"/>
          <w:szCs w:val="21"/>
        </w:rPr>
        <w:t>备注：一个</w:t>
      </w:r>
      <w:proofErr w:type="gramStart"/>
      <w:r>
        <w:rPr>
          <w:rFonts w:ascii="新宋体" w:eastAsia="新宋体" w:hAnsi="新宋体" w:cs="新宋体" w:hint="eastAsia"/>
          <w:szCs w:val="21"/>
        </w:rPr>
        <w:t>一级项目</w:t>
      </w:r>
      <w:proofErr w:type="gramEnd"/>
      <w:r>
        <w:rPr>
          <w:rFonts w:ascii="新宋体" w:eastAsia="新宋体" w:hAnsi="新宋体" w:cs="新宋体" w:hint="eastAsia"/>
          <w:szCs w:val="21"/>
        </w:rPr>
        <w:t>支出一张表。如，业务工作经费，运行维护经费，XX项目资金…各一张表。</w:t>
      </w:r>
    </w:p>
    <w:p w14:paraId="4090D99C" w14:textId="77777777" w:rsidR="00794126" w:rsidRDefault="00794126">
      <w:pPr>
        <w:pStyle w:val="a8"/>
      </w:pPr>
    </w:p>
    <w:p w14:paraId="0FF8FA3C" w14:textId="77777777" w:rsidR="00794126" w:rsidRDefault="00794126"/>
    <w:p w14:paraId="5DA48AFD" w14:textId="77777777" w:rsidR="00794126" w:rsidRDefault="00000000">
      <w:pPr>
        <w:jc w:val="left"/>
        <w:rPr>
          <w:rFonts w:ascii="新宋体" w:eastAsia="新宋体" w:hAnsi="新宋体" w:cs="新宋体"/>
          <w:szCs w:val="21"/>
        </w:rPr>
      </w:pPr>
      <w:r>
        <w:rPr>
          <w:rFonts w:ascii="新宋体" w:eastAsia="新宋体" w:hAnsi="新宋体" w:cs="新宋体" w:hint="eastAsia"/>
          <w:szCs w:val="21"/>
        </w:rPr>
        <w:t>填表人：</w:t>
      </w:r>
      <w:proofErr w:type="gramStart"/>
      <w:r>
        <w:rPr>
          <w:rFonts w:ascii="新宋体" w:eastAsia="新宋体" w:hAnsi="新宋体" w:cs="新宋体" w:hint="eastAsia"/>
          <w:szCs w:val="21"/>
        </w:rPr>
        <w:t>陈拾</w:t>
      </w:r>
      <w:proofErr w:type="gramEnd"/>
      <w:r>
        <w:rPr>
          <w:rFonts w:ascii="新宋体" w:eastAsia="新宋体" w:hAnsi="新宋体" w:cs="新宋体" w:hint="eastAsia"/>
          <w:szCs w:val="21"/>
        </w:rPr>
        <w:t xml:space="preserve">        填报日期：2023.7.10          联系电话：18173058685           单位负责人签字：金奇纬</w:t>
      </w:r>
    </w:p>
    <w:p w14:paraId="0C74F8C9" w14:textId="77777777" w:rsidR="00794126" w:rsidRDefault="00794126">
      <w:pPr>
        <w:jc w:val="left"/>
        <w:outlineLvl w:val="0"/>
        <w:rPr>
          <w:rFonts w:ascii="新宋体" w:eastAsia="新宋体" w:hAnsi="新宋体" w:cs="新宋体"/>
          <w:szCs w:val="21"/>
        </w:rPr>
        <w:sectPr w:rsidR="00794126">
          <w:pgSz w:w="11906" w:h="16838"/>
          <w:pgMar w:top="1701" w:right="1417" w:bottom="1417" w:left="1417" w:header="851" w:footer="992" w:gutter="0"/>
          <w:cols w:space="0"/>
          <w:docGrid w:type="lines" w:linePitch="312"/>
        </w:sectPr>
      </w:pPr>
    </w:p>
    <w:p w14:paraId="7E78E792" w14:textId="77777777" w:rsidR="00794126" w:rsidRDefault="00000000">
      <w:pPr>
        <w:rPr>
          <w:rFonts w:ascii="黑体" w:eastAsia="黑体" w:hAnsi="黑体" w:cs="黑体"/>
          <w:sz w:val="32"/>
          <w:szCs w:val="32"/>
        </w:rPr>
      </w:pPr>
      <w:r>
        <w:rPr>
          <w:rFonts w:ascii="黑体" w:eastAsia="黑体" w:hAnsi="黑体" w:cs="黑体" w:hint="eastAsia"/>
          <w:sz w:val="32"/>
          <w:szCs w:val="32"/>
        </w:rPr>
        <w:lastRenderedPageBreak/>
        <w:t>附件6</w:t>
      </w:r>
    </w:p>
    <w:p w14:paraId="7F58C0D9" w14:textId="77777777" w:rsidR="00794126" w:rsidRDefault="00794126">
      <w:pPr>
        <w:jc w:val="center"/>
        <w:rPr>
          <w:rFonts w:eastAsia="方正小标宋_GBK"/>
          <w:sz w:val="52"/>
          <w:szCs w:val="52"/>
        </w:rPr>
      </w:pPr>
    </w:p>
    <w:p w14:paraId="0AEB4BEE" w14:textId="77777777" w:rsidR="00794126"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2022年度华容县住房保障服务中心</w:t>
      </w:r>
    </w:p>
    <w:p w14:paraId="7FCCB01D" w14:textId="77777777" w:rsidR="00794126"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保障性安居工程项目支出</w:t>
      </w:r>
    </w:p>
    <w:p w14:paraId="6A8D53C0" w14:textId="77777777" w:rsidR="00794126" w:rsidRDefault="0000000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14:paraId="4AD2D978" w14:textId="77777777" w:rsidR="00794126" w:rsidRDefault="00794126">
      <w:pPr>
        <w:jc w:val="center"/>
        <w:rPr>
          <w:rFonts w:eastAsia="方正小标宋_GBK"/>
          <w:b/>
          <w:sz w:val="52"/>
          <w:szCs w:val="52"/>
        </w:rPr>
      </w:pPr>
    </w:p>
    <w:p w14:paraId="15EDBFF1" w14:textId="77777777" w:rsidR="00794126" w:rsidRDefault="00794126">
      <w:pPr>
        <w:jc w:val="center"/>
        <w:rPr>
          <w:rFonts w:eastAsia="楷体_GB2312"/>
          <w:b/>
          <w:sz w:val="32"/>
          <w:szCs w:val="32"/>
        </w:rPr>
      </w:pPr>
    </w:p>
    <w:p w14:paraId="5CE930E1" w14:textId="77777777" w:rsidR="00794126" w:rsidRDefault="00794126">
      <w:pPr>
        <w:jc w:val="center"/>
        <w:rPr>
          <w:rFonts w:eastAsia="楷体_GB2312"/>
          <w:b/>
          <w:sz w:val="32"/>
          <w:szCs w:val="32"/>
        </w:rPr>
      </w:pPr>
    </w:p>
    <w:p w14:paraId="790507A5" w14:textId="77777777" w:rsidR="00794126" w:rsidRDefault="00794126">
      <w:pPr>
        <w:jc w:val="center"/>
        <w:rPr>
          <w:rFonts w:eastAsia="楷体_GB2312"/>
          <w:b/>
          <w:sz w:val="32"/>
          <w:szCs w:val="32"/>
        </w:rPr>
      </w:pPr>
    </w:p>
    <w:p w14:paraId="510331F6" w14:textId="77777777" w:rsidR="00794126" w:rsidRDefault="00794126">
      <w:pPr>
        <w:jc w:val="center"/>
        <w:rPr>
          <w:rFonts w:eastAsia="楷体_GB2312"/>
          <w:b/>
          <w:sz w:val="32"/>
          <w:szCs w:val="32"/>
        </w:rPr>
      </w:pPr>
    </w:p>
    <w:p w14:paraId="02A08F4D" w14:textId="77777777" w:rsidR="00794126" w:rsidRDefault="00794126">
      <w:pPr>
        <w:jc w:val="center"/>
        <w:rPr>
          <w:rFonts w:eastAsia="楷体_GB2312"/>
          <w:b/>
          <w:sz w:val="32"/>
          <w:szCs w:val="32"/>
        </w:rPr>
      </w:pPr>
    </w:p>
    <w:p w14:paraId="64A623C9" w14:textId="77777777" w:rsidR="00794126" w:rsidRDefault="00794126">
      <w:pPr>
        <w:jc w:val="center"/>
        <w:rPr>
          <w:rFonts w:eastAsia="楷体_GB2312"/>
          <w:b/>
          <w:sz w:val="32"/>
          <w:szCs w:val="32"/>
        </w:rPr>
      </w:pPr>
    </w:p>
    <w:p w14:paraId="54B7B34F" w14:textId="77777777" w:rsidR="00794126" w:rsidRDefault="00794126">
      <w:pPr>
        <w:jc w:val="center"/>
        <w:rPr>
          <w:rFonts w:eastAsia="黑体"/>
          <w:sz w:val="32"/>
          <w:szCs w:val="32"/>
        </w:rPr>
      </w:pPr>
    </w:p>
    <w:p w14:paraId="2666ADA6" w14:textId="77777777" w:rsidR="00794126" w:rsidRDefault="00794126">
      <w:pPr>
        <w:jc w:val="center"/>
        <w:rPr>
          <w:rFonts w:eastAsia="黑体"/>
          <w:sz w:val="32"/>
          <w:szCs w:val="32"/>
        </w:rPr>
      </w:pPr>
    </w:p>
    <w:p w14:paraId="4C208BE0" w14:textId="77777777" w:rsidR="00794126" w:rsidRDefault="00794126">
      <w:pPr>
        <w:rPr>
          <w:rFonts w:eastAsia="黑体"/>
          <w:sz w:val="32"/>
          <w:szCs w:val="32"/>
        </w:rPr>
      </w:pPr>
    </w:p>
    <w:p w14:paraId="17A2F0A9" w14:textId="77777777" w:rsidR="00794126" w:rsidRDefault="00794126">
      <w:pPr>
        <w:rPr>
          <w:rFonts w:eastAsia="黑体"/>
          <w:sz w:val="32"/>
          <w:szCs w:val="32"/>
        </w:rPr>
      </w:pPr>
    </w:p>
    <w:p w14:paraId="60F74687" w14:textId="77777777" w:rsidR="00794126" w:rsidRDefault="00000000">
      <w:pPr>
        <w:spacing w:line="600" w:lineRule="exact"/>
        <w:jc w:val="center"/>
        <w:rPr>
          <w:rFonts w:eastAsia="仿宋_GB2312"/>
          <w:sz w:val="32"/>
          <w:szCs w:val="32"/>
          <w:u w:val="single"/>
        </w:rPr>
      </w:pPr>
      <w:r>
        <w:rPr>
          <w:rFonts w:eastAsia="仿宋_GB2312"/>
          <w:sz w:val="32"/>
          <w:szCs w:val="32"/>
        </w:rPr>
        <w:t>部门（单位）名称：</w:t>
      </w:r>
      <w:r>
        <w:rPr>
          <w:rFonts w:eastAsia="仿宋_GB2312"/>
          <w:sz w:val="32"/>
          <w:szCs w:val="32"/>
          <w:u w:val="single"/>
        </w:rPr>
        <w:t>（盖章）</w:t>
      </w:r>
    </w:p>
    <w:p w14:paraId="09599FA8" w14:textId="77777777" w:rsidR="00794126" w:rsidRDefault="00000000">
      <w:pPr>
        <w:spacing w:line="600" w:lineRule="exact"/>
        <w:jc w:val="center"/>
        <w:rPr>
          <w:rFonts w:eastAsia="楷体_GB2312"/>
          <w:sz w:val="32"/>
          <w:szCs w:val="32"/>
        </w:rPr>
      </w:pPr>
      <w:r>
        <w:rPr>
          <w:rFonts w:eastAsia="楷体_GB2312"/>
          <w:sz w:val="32"/>
          <w:szCs w:val="32"/>
        </w:rPr>
        <w:t>年</w:t>
      </w:r>
      <w:r>
        <w:rPr>
          <w:rFonts w:eastAsia="楷体_GB2312"/>
          <w:sz w:val="32"/>
          <w:szCs w:val="32"/>
        </w:rPr>
        <w:t xml:space="preserve">  </w:t>
      </w:r>
      <w:r>
        <w:rPr>
          <w:rFonts w:eastAsia="楷体_GB2312"/>
          <w:sz w:val="32"/>
          <w:szCs w:val="32"/>
        </w:rPr>
        <w:t>月</w:t>
      </w:r>
      <w:r>
        <w:rPr>
          <w:rFonts w:eastAsia="楷体_GB2312"/>
          <w:sz w:val="32"/>
          <w:szCs w:val="32"/>
        </w:rPr>
        <w:t xml:space="preserve">  </w:t>
      </w:r>
      <w:r>
        <w:rPr>
          <w:rFonts w:eastAsia="楷体_GB2312"/>
          <w:sz w:val="32"/>
          <w:szCs w:val="32"/>
        </w:rPr>
        <w:t>日</w:t>
      </w:r>
    </w:p>
    <w:p w14:paraId="4E4EB81D" w14:textId="77777777" w:rsidR="00794126" w:rsidRDefault="00000000">
      <w:pPr>
        <w:jc w:val="center"/>
        <w:rPr>
          <w:rFonts w:eastAsia="仿宋_GB2312"/>
          <w:sz w:val="32"/>
          <w:szCs w:val="32"/>
        </w:rPr>
      </w:pPr>
      <w:r>
        <w:rPr>
          <w:rFonts w:eastAsia="仿宋_GB2312"/>
          <w:sz w:val="32"/>
          <w:szCs w:val="32"/>
        </w:rPr>
        <w:t>（此页为封面）</w:t>
      </w:r>
    </w:p>
    <w:p w14:paraId="3CFA0056" w14:textId="77777777" w:rsidR="00794126" w:rsidRDefault="00000000">
      <w:pPr>
        <w:spacing w:line="610" w:lineRule="exact"/>
        <w:jc w:val="center"/>
        <w:rPr>
          <w:rFonts w:ascii="方正小标宋简体" w:eastAsia="方正小标宋简体" w:hAnsi="方正小标宋简体" w:cs="方正小标宋简体"/>
          <w:sz w:val="44"/>
          <w:szCs w:val="44"/>
        </w:rPr>
      </w:pPr>
      <w:r>
        <w:rPr>
          <w:rFonts w:eastAsia="仿宋_GB2312"/>
          <w:sz w:val="32"/>
          <w:szCs w:val="32"/>
        </w:rPr>
        <w:br w:type="page"/>
      </w:r>
      <w:r>
        <w:rPr>
          <w:rFonts w:ascii="方正小标宋简体" w:eastAsia="方正小标宋简体" w:hAnsi="方正小标宋简体" w:cs="方正小标宋简体" w:hint="eastAsia"/>
          <w:sz w:val="44"/>
          <w:szCs w:val="44"/>
        </w:rPr>
        <w:lastRenderedPageBreak/>
        <w:t>2022年度华容县住房保障服务中心</w:t>
      </w:r>
    </w:p>
    <w:p w14:paraId="5DEBA7E0" w14:textId="77777777" w:rsidR="00794126" w:rsidRDefault="00000000">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城镇保障性住房项目支出</w:t>
      </w:r>
    </w:p>
    <w:p w14:paraId="349424E7" w14:textId="77777777" w:rsidR="00794126" w:rsidRDefault="00000000">
      <w:pPr>
        <w:spacing w:line="610" w:lineRule="exact"/>
        <w:jc w:val="center"/>
        <w:rPr>
          <w:rFonts w:eastAsia="仿宋_GB2312"/>
          <w:sz w:val="32"/>
          <w:szCs w:val="32"/>
        </w:rPr>
      </w:pPr>
      <w:r>
        <w:rPr>
          <w:rFonts w:ascii="方正小标宋简体" w:eastAsia="方正小标宋简体" w:hAnsi="方正小标宋简体" w:cs="方正小标宋简体" w:hint="eastAsia"/>
          <w:sz w:val="44"/>
          <w:szCs w:val="44"/>
        </w:rPr>
        <w:t>绩效自评报告</w:t>
      </w:r>
    </w:p>
    <w:p w14:paraId="3258744E" w14:textId="77777777" w:rsidR="00794126" w:rsidRDefault="00794126">
      <w:pPr>
        <w:spacing w:line="610" w:lineRule="exact"/>
        <w:ind w:firstLineChars="200" w:firstLine="600"/>
        <w:rPr>
          <w:rFonts w:ascii="黑体" w:eastAsia="黑体" w:hAnsi="黑体" w:cs="黑体"/>
          <w:sz w:val="30"/>
          <w:szCs w:val="30"/>
        </w:rPr>
      </w:pPr>
    </w:p>
    <w:p w14:paraId="0672ABA2" w14:textId="77777777" w:rsidR="00794126" w:rsidRDefault="00000000">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一、基本情况</w:t>
      </w:r>
    </w:p>
    <w:p w14:paraId="782F0A6A" w14:textId="77777777" w:rsidR="00794126" w:rsidRDefault="00000000">
      <w:pPr>
        <w:spacing w:line="610" w:lineRule="exact"/>
        <w:ind w:firstLineChars="200" w:firstLine="600"/>
        <w:rPr>
          <w:rFonts w:eastAsia="仿宋_GB2312"/>
          <w:sz w:val="30"/>
          <w:szCs w:val="30"/>
        </w:rPr>
      </w:pPr>
      <w:r>
        <w:rPr>
          <w:rFonts w:eastAsia="仿宋_GB2312" w:hint="eastAsia"/>
          <w:sz w:val="30"/>
          <w:szCs w:val="30"/>
        </w:rPr>
        <w:t>(</w:t>
      </w:r>
      <w:proofErr w:type="gramStart"/>
      <w:r>
        <w:rPr>
          <w:rFonts w:eastAsia="仿宋_GB2312" w:hint="eastAsia"/>
          <w:sz w:val="30"/>
          <w:szCs w:val="30"/>
        </w:rPr>
        <w:t>一</w:t>
      </w:r>
      <w:proofErr w:type="gramEnd"/>
      <w:r>
        <w:rPr>
          <w:rFonts w:eastAsia="仿宋_GB2312" w:hint="eastAsia"/>
          <w:sz w:val="30"/>
          <w:szCs w:val="30"/>
        </w:rPr>
        <w:t>)</w:t>
      </w:r>
      <w:r>
        <w:rPr>
          <w:rFonts w:eastAsia="仿宋_GB2312" w:hint="eastAsia"/>
          <w:sz w:val="30"/>
          <w:szCs w:val="30"/>
        </w:rPr>
        <w:t>项目概况。</w:t>
      </w:r>
    </w:p>
    <w:p w14:paraId="3FAF76EC" w14:textId="77777777" w:rsidR="00794126" w:rsidRDefault="00000000">
      <w:pPr>
        <w:spacing w:line="590" w:lineRule="exact"/>
        <w:ind w:firstLineChars="200" w:firstLine="600"/>
        <w:rPr>
          <w:rFonts w:ascii="仿宋" w:eastAsia="仿宋" w:hAnsi="仿宋" w:cs="仿宋"/>
          <w:b/>
          <w:bCs/>
          <w:sz w:val="30"/>
          <w:szCs w:val="30"/>
        </w:rPr>
      </w:pPr>
      <w:r>
        <w:rPr>
          <w:rFonts w:ascii="仿宋" w:eastAsia="仿宋" w:hAnsi="仿宋" w:cs="仿宋" w:hint="eastAsia"/>
          <w:sz w:val="30"/>
          <w:szCs w:val="30"/>
        </w:rPr>
        <w:t>2022年我县保障性住房任务为保障性租赁住房154套，公共租赁住房250套，城市棚户区改造货币安置60套，租赁补贴1000户。</w:t>
      </w:r>
    </w:p>
    <w:p w14:paraId="497223A9" w14:textId="77777777" w:rsidR="00794126" w:rsidRDefault="00000000">
      <w:pPr>
        <w:spacing w:line="59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（1）保障性租赁住房：</w:t>
      </w:r>
    </w:p>
    <w:p w14:paraId="3ACEE1C3" w14:textId="77777777" w:rsidR="00794126" w:rsidRDefault="00000000">
      <w:pPr>
        <w:spacing w:line="590" w:lineRule="exact"/>
        <w:ind w:firstLineChars="200" w:firstLine="600"/>
        <w:rPr>
          <w:rFonts w:ascii="仿宋" w:eastAsia="仿宋" w:hAnsi="仿宋" w:cs="仿宋"/>
          <w:sz w:val="30"/>
          <w:szCs w:val="30"/>
        </w:rPr>
      </w:pPr>
      <w:r>
        <w:rPr>
          <w:rFonts w:ascii="仿宋" w:eastAsia="仿宋" w:hAnsi="仿宋" w:cs="仿宋" w:hint="eastAsia"/>
          <w:sz w:val="30"/>
          <w:szCs w:val="30"/>
        </w:rPr>
        <w:t>1、岳阳市</w:t>
      </w:r>
      <w:proofErr w:type="gramStart"/>
      <w:r>
        <w:rPr>
          <w:rFonts w:ascii="仿宋" w:eastAsia="仿宋" w:hAnsi="仿宋" w:cs="仿宋" w:hint="eastAsia"/>
          <w:sz w:val="30"/>
          <w:szCs w:val="30"/>
        </w:rPr>
        <w:t>东颂电子</w:t>
      </w:r>
      <w:proofErr w:type="gramEnd"/>
      <w:r>
        <w:rPr>
          <w:rFonts w:ascii="仿宋" w:eastAsia="仿宋" w:hAnsi="仿宋" w:cs="仿宋" w:hint="eastAsia"/>
          <w:sz w:val="30"/>
          <w:szCs w:val="30"/>
        </w:rPr>
        <w:t>有限公司宿舍楼，新建84套，2栋，建筑面积4600平方米，总投资约850万元,已竣工。</w:t>
      </w:r>
    </w:p>
    <w:p w14:paraId="2DB7C7BD" w14:textId="77777777" w:rsidR="00794126" w:rsidRDefault="00000000">
      <w:pPr>
        <w:spacing w:line="590" w:lineRule="exact"/>
        <w:ind w:firstLineChars="200" w:firstLine="600"/>
        <w:rPr>
          <w:rFonts w:ascii="仿宋" w:eastAsia="仿宋" w:hAnsi="仿宋" w:cs="仿宋"/>
          <w:sz w:val="30"/>
          <w:szCs w:val="30"/>
        </w:rPr>
      </w:pPr>
      <w:r>
        <w:rPr>
          <w:rFonts w:ascii="仿宋" w:eastAsia="仿宋" w:hAnsi="仿宋" w:cs="仿宋" w:hint="eastAsia"/>
          <w:sz w:val="30"/>
          <w:szCs w:val="30"/>
        </w:rPr>
        <w:t>2、华容县华青纺织有限公司职工公寓，改建70套，2栋，建筑面积3320平方米，总投资约350万元,已竣工。</w:t>
      </w:r>
    </w:p>
    <w:p w14:paraId="7E766596" w14:textId="77777777" w:rsidR="00794126" w:rsidRDefault="00000000">
      <w:pPr>
        <w:spacing w:line="59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（2）公共租赁住房：</w:t>
      </w:r>
    </w:p>
    <w:p w14:paraId="1F243A15" w14:textId="77777777" w:rsidR="00794126" w:rsidRDefault="00000000">
      <w:pPr>
        <w:spacing w:line="590" w:lineRule="exact"/>
        <w:ind w:firstLineChars="200" w:firstLine="600"/>
        <w:rPr>
          <w:rFonts w:ascii="仿宋" w:eastAsia="仿宋" w:hAnsi="仿宋" w:cs="仿宋"/>
          <w:sz w:val="30"/>
          <w:szCs w:val="30"/>
        </w:rPr>
      </w:pPr>
      <w:r>
        <w:rPr>
          <w:rFonts w:ascii="仿宋" w:eastAsia="仿宋" w:hAnsi="仿宋" w:cs="仿宋" w:hint="eastAsia"/>
          <w:sz w:val="30"/>
          <w:szCs w:val="30"/>
        </w:rPr>
        <w:t>1、湖南师范大学附属田家</w:t>
      </w:r>
      <w:proofErr w:type="gramStart"/>
      <w:r>
        <w:rPr>
          <w:rFonts w:ascii="仿宋" w:eastAsia="仿宋" w:hAnsi="仿宋" w:cs="仿宋" w:hint="eastAsia"/>
          <w:sz w:val="30"/>
          <w:szCs w:val="30"/>
        </w:rPr>
        <w:t>湖学校公</w:t>
      </w:r>
      <w:proofErr w:type="gramEnd"/>
      <w:r>
        <w:rPr>
          <w:rFonts w:ascii="仿宋" w:eastAsia="仿宋" w:hAnsi="仿宋" w:cs="仿宋" w:hint="eastAsia"/>
          <w:sz w:val="30"/>
          <w:szCs w:val="30"/>
        </w:rPr>
        <w:t>租房建设项目，新建131套，建筑面积5240平方米，总投资约1600万元。该</w:t>
      </w:r>
      <w:r>
        <w:rPr>
          <w:rFonts w:ascii="仿宋" w:eastAsia="仿宋" w:hAnsi="仿宋" w:hint="eastAsia"/>
          <w:sz w:val="28"/>
          <w:szCs w:val="28"/>
        </w:rPr>
        <w:t>项目属于湖师大田家湖学校建设项目的其中一部分, 湖师大田家湖学校建设项目为一个整体项目，包含教学楼、实验楼、宿舍楼、教师公租房等，立项批复为整体批复，分小学部、初中部、高中部三个阶段招标实施。此</w:t>
      </w:r>
      <w:proofErr w:type="gramStart"/>
      <w:r>
        <w:rPr>
          <w:rFonts w:ascii="仿宋" w:eastAsia="仿宋" w:hAnsi="仿宋" w:hint="eastAsia"/>
          <w:sz w:val="28"/>
          <w:szCs w:val="28"/>
        </w:rPr>
        <w:t>栋教师公</w:t>
      </w:r>
      <w:proofErr w:type="gramEnd"/>
      <w:r>
        <w:rPr>
          <w:rFonts w:ascii="仿宋" w:eastAsia="仿宋" w:hAnsi="仿宋" w:hint="eastAsia"/>
          <w:sz w:val="28"/>
          <w:szCs w:val="28"/>
        </w:rPr>
        <w:t>租房属于高中部实施的一部分，项目名称为华容师大田家湖</w:t>
      </w:r>
      <w:r>
        <w:rPr>
          <w:rFonts w:ascii="仿宋" w:eastAsia="仿宋" w:hAnsi="仿宋" w:hint="eastAsia"/>
          <w:sz w:val="28"/>
          <w:szCs w:val="28"/>
        </w:rPr>
        <w:lastRenderedPageBreak/>
        <w:t>高级中学建设项目，</w:t>
      </w:r>
      <w:proofErr w:type="gramStart"/>
      <w:r>
        <w:rPr>
          <w:rFonts w:ascii="仿宋" w:eastAsia="仿宋" w:hAnsi="仿宋" w:hint="eastAsia"/>
          <w:sz w:val="28"/>
          <w:szCs w:val="28"/>
        </w:rPr>
        <w:t>故提供</w:t>
      </w:r>
      <w:proofErr w:type="gramEnd"/>
      <w:r>
        <w:rPr>
          <w:rFonts w:ascii="仿宋" w:eastAsia="仿宋" w:hAnsi="仿宋" w:hint="eastAsia"/>
          <w:sz w:val="28"/>
          <w:szCs w:val="28"/>
        </w:rPr>
        <w:t>的中标通知书、施工合同、施工许可证的项目名称均为华容师大田家湖高级中学（高中部）。</w:t>
      </w:r>
      <w:proofErr w:type="gramStart"/>
      <w:r>
        <w:rPr>
          <w:rFonts w:ascii="仿宋" w:eastAsia="仿宋" w:hAnsi="仿宋" w:hint="eastAsia"/>
          <w:sz w:val="28"/>
          <w:szCs w:val="28"/>
        </w:rPr>
        <w:t>该整体</w:t>
      </w:r>
      <w:proofErr w:type="gramEnd"/>
      <w:r>
        <w:rPr>
          <w:rFonts w:ascii="仿宋" w:eastAsia="仿宋" w:hAnsi="仿宋" w:hint="eastAsia"/>
          <w:sz w:val="28"/>
          <w:szCs w:val="28"/>
        </w:rPr>
        <w:t>项目于2019年实施，教师公租房所在的高中部于2020年开始实施，2021年湖南师范大学附属田家</w:t>
      </w:r>
      <w:proofErr w:type="gramStart"/>
      <w:r>
        <w:rPr>
          <w:rFonts w:ascii="仿宋" w:eastAsia="仿宋" w:hAnsi="仿宋" w:hint="eastAsia"/>
          <w:sz w:val="28"/>
          <w:szCs w:val="28"/>
        </w:rPr>
        <w:t>湖学校</w:t>
      </w:r>
      <w:proofErr w:type="gramEnd"/>
      <w:r>
        <w:rPr>
          <w:rFonts w:ascii="仿宋" w:eastAsia="仿宋" w:hAnsi="仿宋" w:hint="eastAsia"/>
          <w:sz w:val="28"/>
          <w:szCs w:val="28"/>
        </w:rPr>
        <w:t>申请将此</w:t>
      </w:r>
      <w:proofErr w:type="gramStart"/>
      <w:r>
        <w:rPr>
          <w:rFonts w:ascii="仿宋" w:eastAsia="仿宋" w:hAnsi="仿宋" w:hint="eastAsia"/>
          <w:sz w:val="28"/>
          <w:szCs w:val="28"/>
        </w:rPr>
        <w:t>栋教师公</w:t>
      </w:r>
      <w:proofErr w:type="gramEnd"/>
      <w:r>
        <w:rPr>
          <w:rFonts w:ascii="仿宋" w:eastAsia="仿宋" w:hAnsi="仿宋" w:hint="eastAsia"/>
          <w:sz w:val="28"/>
          <w:szCs w:val="28"/>
        </w:rPr>
        <w:t>租房纳入我县公租房范畴，经报省厅同意后纳入我县2022年公租房建设项目。</w:t>
      </w:r>
      <w:r>
        <w:rPr>
          <w:rFonts w:ascii="仿宋" w:eastAsia="仿宋" w:hAnsi="仿宋" w:cs="仿宋" w:hint="eastAsia"/>
          <w:sz w:val="30"/>
          <w:szCs w:val="30"/>
        </w:rPr>
        <w:t>项目已基本建成。</w:t>
      </w:r>
    </w:p>
    <w:p w14:paraId="4BD50494" w14:textId="77777777" w:rsidR="00794126" w:rsidRDefault="00000000">
      <w:pPr>
        <w:spacing w:line="590" w:lineRule="exact"/>
        <w:ind w:firstLineChars="200" w:firstLine="600"/>
        <w:rPr>
          <w:rFonts w:ascii="仿宋" w:eastAsia="仿宋" w:hAnsi="仿宋" w:cs="仿宋"/>
          <w:sz w:val="30"/>
          <w:szCs w:val="30"/>
        </w:rPr>
      </w:pPr>
      <w:r>
        <w:rPr>
          <w:rFonts w:ascii="仿宋" w:eastAsia="仿宋" w:hAnsi="仿宋" w:cs="仿宋" w:hint="eastAsia"/>
          <w:sz w:val="30"/>
          <w:szCs w:val="30"/>
        </w:rPr>
        <w:t>2、华容县二人民医院公租房建设项目，新建119套，建筑面积4000平方米，总投资约1800万元。现正进行主体施工。</w:t>
      </w:r>
    </w:p>
    <w:p w14:paraId="461D9082" w14:textId="77777777" w:rsidR="00794126" w:rsidRDefault="00000000">
      <w:pPr>
        <w:spacing w:line="59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（3）棚户区改造项目：</w:t>
      </w:r>
    </w:p>
    <w:p w14:paraId="773DB6E5" w14:textId="77777777" w:rsidR="00794126" w:rsidRDefault="00000000">
      <w:pPr>
        <w:spacing w:line="590" w:lineRule="exact"/>
        <w:ind w:firstLineChars="200" w:firstLine="600"/>
        <w:rPr>
          <w:rFonts w:ascii="仿宋" w:eastAsia="仿宋" w:hAnsi="仿宋"/>
          <w:b/>
          <w:bCs/>
          <w:sz w:val="30"/>
          <w:szCs w:val="30"/>
        </w:rPr>
      </w:pPr>
      <w:r>
        <w:rPr>
          <w:rFonts w:ascii="仿宋" w:eastAsia="仿宋" w:hAnsi="仿宋" w:cs="仿宋" w:hint="eastAsia"/>
          <w:sz w:val="30"/>
          <w:szCs w:val="30"/>
        </w:rPr>
        <w:t>今年我县棚改项目为华容县状元街片区棚户区改造货币安置60套，现</w:t>
      </w:r>
      <w:r>
        <w:rPr>
          <w:rFonts w:ascii="仿宋" w:eastAsia="仿宋" w:hAnsi="仿宋" w:hint="eastAsia"/>
          <w:sz w:val="30"/>
          <w:szCs w:val="30"/>
        </w:rPr>
        <w:t>棚户区改造房屋征收补偿货币安置60套已完成</w:t>
      </w:r>
      <w:r>
        <w:rPr>
          <w:rFonts w:ascii="仿宋" w:eastAsia="仿宋" w:hAnsi="仿宋" w:cs="仿宋" w:hint="eastAsia"/>
          <w:sz w:val="30"/>
          <w:szCs w:val="30"/>
        </w:rPr>
        <w:t>。</w:t>
      </w:r>
    </w:p>
    <w:p w14:paraId="159E7012" w14:textId="77777777" w:rsidR="00794126" w:rsidRDefault="00000000">
      <w:pPr>
        <w:spacing w:line="590" w:lineRule="exact"/>
        <w:ind w:left="630"/>
        <w:rPr>
          <w:rFonts w:ascii="仿宋" w:eastAsia="仿宋" w:hAnsi="仿宋"/>
          <w:b/>
          <w:bCs/>
          <w:sz w:val="30"/>
          <w:szCs w:val="30"/>
        </w:rPr>
      </w:pPr>
      <w:r>
        <w:rPr>
          <w:rFonts w:ascii="仿宋" w:eastAsia="仿宋" w:hAnsi="仿宋" w:hint="eastAsia"/>
          <w:b/>
          <w:bCs/>
          <w:sz w:val="30"/>
          <w:szCs w:val="30"/>
        </w:rPr>
        <w:t>（4）、租赁补贴发放情况。</w:t>
      </w:r>
    </w:p>
    <w:p w14:paraId="7A3E2632" w14:textId="77777777" w:rsidR="00794126" w:rsidRDefault="00000000">
      <w:pPr>
        <w:spacing w:line="590" w:lineRule="exact"/>
        <w:ind w:firstLineChars="200" w:firstLine="600"/>
        <w:rPr>
          <w:rFonts w:ascii="仿宋" w:eastAsia="仿宋" w:hAnsi="仿宋" w:cs="仿宋"/>
          <w:sz w:val="30"/>
          <w:szCs w:val="30"/>
        </w:rPr>
      </w:pPr>
      <w:r>
        <w:rPr>
          <w:rFonts w:ascii="仿宋" w:eastAsia="仿宋" w:hAnsi="仿宋" w:hint="eastAsia"/>
          <w:sz w:val="30"/>
          <w:szCs w:val="30"/>
        </w:rPr>
        <w:t>2022年租赁补贴计划发放1000户，实际发放1070户，共发放金额164.4万元。</w:t>
      </w:r>
    </w:p>
    <w:p w14:paraId="3D4C4D31" w14:textId="77777777" w:rsidR="00794126" w:rsidRDefault="00794126">
      <w:pPr>
        <w:pStyle w:val="a"/>
        <w:numPr>
          <w:ilvl w:val="0"/>
          <w:numId w:val="0"/>
        </w:numPr>
      </w:pPr>
    </w:p>
    <w:p w14:paraId="333A228C" w14:textId="77777777" w:rsidR="00794126" w:rsidRDefault="00000000">
      <w:pPr>
        <w:numPr>
          <w:ilvl w:val="0"/>
          <w:numId w:val="6"/>
        </w:numPr>
        <w:spacing w:line="610" w:lineRule="exact"/>
        <w:ind w:firstLineChars="200" w:firstLine="600"/>
        <w:rPr>
          <w:rFonts w:eastAsia="仿宋_GB2312"/>
          <w:sz w:val="30"/>
          <w:szCs w:val="30"/>
        </w:rPr>
      </w:pPr>
      <w:r>
        <w:rPr>
          <w:rFonts w:eastAsia="仿宋_GB2312" w:hint="eastAsia"/>
          <w:sz w:val="30"/>
          <w:szCs w:val="30"/>
        </w:rPr>
        <w:t>项目绩效目标。包括总体目标和阶段性目标。</w:t>
      </w:r>
    </w:p>
    <w:p w14:paraId="584C3537" w14:textId="77777777" w:rsidR="00794126" w:rsidRDefault="00000000">
      <w:pPr>
        <w:spacing w:line="620" w:lineRule="exact"/>
        <w:ind w:firstLineChars="200" w:firstLine="643"/>
        <w:rPr>
          <w:rFonts w:ascii="楷体" w:eastAsia="楷体" w:hAnsi="楷体"/>
          <w:b/>
          <w:sz w:val="32"/>
          <w:szCs w:val="32"/>
        </w:rPr>
      </w:pPr>
      <w:r>
        <w:rPr>
          <w:rFonts w:ascii="楷体" w:eastAsia="楷体" w:hAnsi="楷体" w:hint="eastAsia"/>
          <w:b/>
          <w:sz w:val="32"/>
          <w:szCs w:val="32"/>
        </w:rPr>
        <w:t>1、项目绩效总目标</w:t>
      </w:r>
    </w:p>
    <w:p w14:paraId="7EA26F72" w14:textId="77777777" w:rsidR="00794126" w:rsidRDefault="00000000">
      <w:pPr>
        <w:spacing w:line="620" w:lineRule="exact"/>
        <w:ind w:firstLineChars="200" w:firstLine="640"/>
        <w:rPr>
          <w:rFonts w:ascii="仿宋" w:eastAsia="仿宋" w:hAnsi="仿宋"/>
          <w:sz w:val="32"/>
          <w:szCs w:val="32"/>
        </w:rPr>
      </w:pPr>
      <w:r>
        <w:rPr>
          <w:rFonts w:ascii="仿宋" w:eastAsia="仿宋" w:hAnsi="仿宋" w:hint="eastAsia"/>
          <w:sz w:val="32"/>
          <w:szCs w:val="32"/>
        </w:rPr>
        <w:t>2022年，华容县全面开工建设公租房250套，保租房154套；棚户区改造货币补贴60套；发放租赁补贴1000户。</w:t>
      </w:r>
    </w:p>
    <w:p w14:paraId="389A5AE8" w14:textId="77777777" w:rsidR="00794126" w:rsidRDefault="00000000">
      <w:pPr>
        <w:spacing w:line="620" w:lineRule="exact"/>
        <w:ind w:firstLineChars="200" w:firstLine="643"/>
        <w:rPr>
          <w:rFonts w:ascii="楷体" w:eastAsia="楷体" w:hAnsi="楷体"/>
          <w:b/>
          <w:sz w:val="32"/>
          <w:szCs w:val="32"/>
        </w:rPr>
      </w:pPr>
      <w:r>
        <w:rPr>
          <w:rFonts w:ascii="楷体" w:eastAsia="楷体" w:hAnsi="楷体" w:hint="eastAsia"/>
          <w:b/>
          <w:sz w:val="32"/>
          <w:szCs w:val="32"/>
        </w:rPr>
        <w:t>2、项目绩效阶段性目标</w:t>
      </w:r>
    </w:p>
    <w:p w14:paraId="149E3EBD" w14:textId="77777777" w:rsidR="00794126" w:rsidRDefault="00000000">
      <w:pPr>
        <w:spacing w:line="620" w:lineRule="exact"/>
        <w:ind w:firstLineChars="200" w:firstLine="640"/>
        <w:rPr>
          <w:rFonts w:ascii="仿宋" w:eastAsia="仿宋" w:hAnsi="仿宋"/>
          <w:sz w:val="32"/>
          <w:szCs w:val="32"/>
        </w:rPr>
      </w:pPr>
      <w:r>
        <w:rPr>
          <w:rFonts w:ascii="仿宋" w:eastAsia="仿宋" w:hAnsi="仿宋" w:hint="eastAsia"/>
          <w:sz w:val="32"/>
          <w:szCs w:val="32"/>
        </w:rPr>
        <w:t>2022年12月底，公租房已全面开工250套，保租房建成154套；棚户区改造货币补贴60套；租赁补贴及时发放，全</w:t>
      </w:r>
      <w:r>
        <w:rPr>
          <w:rFonts w:ascii="仿宋" w:eastAsia="仿宋" w:hAnsi="仿宋" w:hint="eastAsia"/>
          <w:sz w:val="32"/>
          <w:szCs w:val="32"/>
        </w:rPr>
        <w:lastRenderedPageBreak/>
        <w:t>部发放到位。</w:t>
      </w:r>
    </w:p>
    <w:p w14:paraId="15D9A4F1" w14:textId="77777777" w:rsidR="00794126" w:rsidRDefault="00794126">
      <w:pPr>
        <w:pStyle w:val="a"/>
        <w:numPr>
          <w:ilvl w:val="0"/>
          <w:numId w:val="0"/>
        </w:numPr>
      </w:pPr>
    </w:p>
    <w:p w14:paraId="59996194" w14:textId="77777777" w:rsidR="00794126" w:rsidRDefault="00000000">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二、绩效评价工作开展情况</w:t>
      </w:r>
    </w:p>
    <w:p w14:paraId="6C415529" w14:textId="77777777" w:rsidR="00794126" w:rsidRDefault="00000000">
      <w:pPr>
        <w:spacing w:line="610" w:lineRule="exact"/>
        <w:ind w:firstLineChars="200" w:firstLine="600"/>
        <w:rPr>
          <w:rFonts w:eastAsia="仿宋_GB2312"/>
          <w:sz w:val="30"/>
          <w:szCs w:val="30"/>
        </w:rPr>
      </w:pPr>
      <w:r>
        <w:rPr>
          <w:rFonts w:eastAsia="仿宋_GB2312" w:hint="eastAsia"/>
          <w:sz w:val="30"/>
          <w:szCs w:val="30"/>
        </w:rPr>
        <w:t>(</w:t>
      </w:r>
      <w:proofErr w:type="gramStart"/>
      <w:r>
        <w:rPr>
          <w:rFonts w:eastAsia="仿宋_GB2312" w:hint="eastAsia"/>
          <w:sz w:val="30"/>
          <w:szCs w:val="30"/>
        </w:rPr>
        <w:t>一</w:t>
      </w:r>
      <w:proofErr w:type="gramEnd"/>
      <w:r>
        <w:rPr>
          <w:rFonts w:eastAsia="仿宋_GB2312" w:hint="eastAsia"/>
          <w:sz w:val="30"/>
          <w:szCs w:val="30"/>
        </w:rPr>
        <w:t>)</w:t>
      </w:r>
      <w:r>
        <w:rPr>
          <w:rFonts w:eastAsia="仿宋_GB2312" w:hint="eastAsia"/>
          <w:sz w:val="30"/>
          <w:szCs w:val="30"/>
        </w:rPr>
        <w:t>绩效评价目的、对象和范围。</w:t>
      </w:r>
    </w:p>
    <w:p w14:paraId="216D0367" w14:textId="77777777" w:rsidR="00794126" w:rsidRDefault="00000000">
      <w:pPr>
        <w:pStyle w:val="a"/>
        <w:numPr>
          <w:ilvl w:val="0"/>
          <w:numId w:val="0"/>
        </w:numPr>
        <w:rPr>
          <w:rFonts w:eastAsia="仿宋_GB2312"/>
          <w:sz w:val="30"/>
          <w:szCs w:val="30"/>
        </w:rPr>
      </w:pPr>
      <w:r>
        <w:rPr>
          <w:rFonts w:eastAsia="仿宋_GB2312" w:hint="eastAsia"/>
          <w:sz w:val="30"/>
          <w:szCs w:val="30"/>
        </w:rPr>
        <w:t xml:space="preserve">     1.</w:t>
      </w:r>
      <w:r>
        <w:rPr>
          <w:rFonts w:eastAsia="仿宋_GB2312" w:hint="eastAsia"/>
          <w:sz w:val="30"/>
          <w:szCs w:val="30"/>
        </w:rPr>
        <w:t>项目绩效评价目的</w:t>
      </w:r>
    </w:p>
    <w:p w14:paraId="6E28437B" w14:textId="77777777" w:rsidR="00794126" w:rsidRDefault="00000000">
      <w:pPr>
        <w:pStyle w:val="a"/>
        <w:numPr>
          <w:ilvl w:val="0"/>
          <w:numId w:val="0"/>
        </w:numPr>
        <w:rPr>
          <w:rFonts w:eastAsia="仿宋_GB2312"/>
          <w:sz w:val="30"/>
          <w:szCs w:val="30"/>
        </w:rPr>
      </w:pPr>
      <w:r>
        <w:rPr>
          <w:rFonts w:eastAsia="仿宋_GB2312" w:hint="eastAsia"/>
          <w:sz w:val="30"/>
          <w:szCs w:val="30"/>
        </w:rPr>
        <w:t xml:space="preserve">     </w:t>
      </w:r>
      <w:r>
        <w:rPr>
          <w:rFonts w:eastAsia="仿宋_GB2312" w:hint="eastAsia"/>
          <w:sz w:val="30"/>
          <w:szCs w:val="30"/>
        </w:rPr>
        <w:t>运用科学、合理的绩效评价指标、评价标准和评价方法对项目支出进行绩效评价，促进实施单位强化绩效理念，加强管理和监督，保证资金使用的规范性和有效性，为提升管理科学化、精细化水平提供决策依据。</w:t>
      </w:r>
    </w:p>
    <w:p w14:paraId="19B1C750" w14:textId="77777777" w:rsidR="00794126" w:rsidRDefault="00000000">
      <w:pPr>
        <w:pStyle w:val="a"/>
        <w:numPr>
          <w:ilvl w:val="0"/>
          <w:numId w:val="0"/>
        </w:numPr>
        <w:tabs>
          <w:tab w:val="clear" w:pos="360"/>
        </w:tabs>
        <w:ind w:firstLineChars="300" w:firstLine="900"/>
        <w:rPr>
          <w:rFonts w:eastAsia="仿宋_GB2312"/>
          <w:sz w:val="30"/>
          <w:szCs w:val="30"/>
        </w:rPr>
      </w:pPr>
      <w:r>
        <w:rPr>
          <w:rFonts w:eastAsia="仿宋_GB2312" w:hint="eastAsia"/>
          <w:sz w:val="30"/>
          <w:szCs w:val="30"/>
        </w:rPr>
        <w:t>2.</w:t>
      </w:r>
      <w:r>
        <w:rPr>
          <w:rFonts w:eastAsia="仿宋_GB2312" w:hint="eastAsia"/>
          <w:sz w:val="30"/>
          <w:szCs w:val="30"/>
        </w:rPr>
        <w:t>评价对象和范围</w:t>
      </w:r>
    </w:p>
    <w:p w14:paraId="543804D4" w14:textId="77777777" w:rsidR="00794126" w:rsidRDefault="00000000">
      <w:pPr>
        <w:pStyle w:val="a"/>
        <w:numPr>
          <w:ilvl w:val="0"/>
          <w:numId w:val="0"/>
        </w:numPr>
        <w:tabs>
          <w:tab w:val="clear" w:pos="360"/>
        </w:tabs>
        <w:rPr>
          <w:rFonts w:eastAsia="仿宋_GB2312"/>
          <w:sz w:val="30"/>
          <w:szCs w:val="30"/>
        </w:rPr>
      </w:pPr>
      <w:r>
        <w:rPr>
          <w:rFonts w:eastAsia="仿宋_GB2312" w:hint="eastAsia"/>
          <w:sz w:val="30"/>
          <w:szCs w:val="30"/>
        </w:rPr>
        <w:t xml:space="preserve"> </w:t>
      </w:r>
      <w:r>
        <w:rPr>
          <w:rFonts w:eastAsia="仿宋_GB2312" w:hint="eastAsia"/>
          <w:sz w:val="30"/>
          <w:szCs w:val="30"/>
        </w:rPr>
        <w:t>华容县</w:t>
      </w:r>
      <w:r>
        <w:rPr>
          <w:rFonts w:eastAsia="仿宋_GB2312" w:hint="eastAsia"/>
          <w:sz w:val="30"/>
          <w:szCs w:val="30"/>
        </w:rPr>
        <w:t>2022</w:t>
      </w:r>
      <w:r>
        <w:rPr>
          <w:rFonts w:eastAsia="仿宋_GB2312" w:hint="eastAsia"/>
          <w:sz w:val="30"/>
          <w:szCs w:val="30"/>
        </w:rPr>
        <w:t>年度中央和省级财政城镇保障性安居工程补助资金</w:t>
      </w:r>
    </w:p>
    <w:p w14:paraId="041E1EC6" w14:textId="77777777" w:rsidR="00794126" w:rsidRDefault="00000000">
      <w:pPr>
        <w:spacing w:line="610" w:lineRule="exact"/>
        <w:ind w:leftChars="200" w:left="420" w:firstLineChars="100" w:firstLine="300"/>
        <w:rPr>
          <w:rFonts w:eastAsia="仿宋_GB2312"/>
          <w:sz w:val="30"/>
          <w:szCs w:val="30"/>
        </w:rPr>
      </w:pPr>
      <w:r>
        <w:rPr>
          <w:rFonts w:eastAsia="仿宋_GB2312" w:hint="eastAsia"/>
          <w:sz w:val="30"/>
          <w:szCs w:val="30"/>
        </w:rPr>
        <w:t>（二）绩效评价原则、评价指标体系</w:t>
      </w:r>
      <w:r>
        <w:rPr>
          <w:rFonts w:eastAsia="仿宋_GB2312" w:hint="eastAsia"/>
          <w:sz w:val="30"/>
          <w:szCs w:val="30"/>
        </w:rPr>
        <w:t>(</w:t>
      </w:r>
      <w:r>
        <w:rPr>
          <w:rFonts w:eastAsia="仿宋_GB2312" w:hint="eastAsia"/>
          <w:sz w:val="30"/>
          <w:szCs w:val="30"/>
        </w:rPr>
        <w:t>附表说明</w:t>
      </w:r>
      <w:r>
        <w:rPr>
          <w:rFonts w:eastAsia="仿宋_GB2312" w:hint="eastAsia"/>
          <w:sz w:val="30"/>
          <w:szCs w:val="30"/>
        </w:rPr>
        <w:t>)</w:t>
      </w:r>
      <w:r>
        <w:rPr>
          <w:rFonts w:eastAsia="仿宋_GB2312" w:hint="eastAsia"/>
          <w:sz w:val="30"/>
          <w:szCs w:val="30"/>
        </w:rPr>
        <w:t>、评价方法、</w:t>
      </w:r>
      <w:r>
        <w:rPr>
          <w:rFonts w:eastAsia="仿宋_GB2312" w:hint="eastAsia"/>
          <w:sz w:val="30"/>
          <w:szCs w:val="30"/>
        </w:rPr>
        <w:t xml:space="preserve"> </w:t>
      </w:r>
      <w:r>
        <w:rPr>
          <w:rFonts w:eastAsia="仿宋_GB2312" w:hint="eastAsia"/>
          <w:sz w:val="30"/>
          <w:szCs w:val="30"/>
        </w:rPr>
        <w:t>评价标准等。</w:t>
      </w:r>
    </w:p>
    <w:p w14:paraId="128F38AC" w14:textId="77777777" w:rsidR="00794126" w:rsidRDefault="00000000">
      <w:pPr>
        <w:numPr>
          <w:ilvl w:val="0"/>
          <w:numId w:val="7"/>
        </w:numPr>
        <w:tabs>
          <w:tab w:val="clear" w:pos="312"/>
        </w:tabs>
        <w:spacing w:line="610" w:lineRule="exact"/>
        <w:ind w:firstLineChars="300" w:firstLine="900"/>
        <w:rPr>
          <w:rFonts w:eastAsia="仿宋_GB2312"/>
          <w:sz w:val="30"/>
          <w:szCs w:val="30"/>
        </w:rPr>
      </w:pPr>
      <w:r>
        <w:rPr>
          <w:rFonts w:eastAsia="仿宋_GB2312" w:hint="eastAsia"/>
          <w:sz w:val="30"/>
          <w:szCs w:val="30"/>
        </w:rPr>
        <w:t>科学规范原则。此次绩效评价工作严格执行《财政支出绩效评价管理暂行办法》</w:t>
      </w:r>
      <w:r>
        <w:rPr>
          <w:rFonts w:eastAsia="仿宋_GB2312" w:hint="eastAsia"/>
          <w:sz w:val="30"/>
          <w:szCs w:val="30"/>
        </w:rPr>
        <w:t xml:space="preserve"> </w:t>
      </w:r>
      <w:r>
        <w:rPr>
          <w:rFonts w:eastAsia="仿宋_GB2312" w:hint="eastAsia"/>
          <w:sz w:val="30"/>
          <w:szCs w:val="30"/>
        </w:rPr>
        <w:t>及华容</w:t>
      </w:r>
      <w:proofErr w:type="gramStart"/>
      <w:r>
        <w:rPr>
          <w:rFonts w:eastAsia="仿宋_GB2312" w:hint="eastAsia"/>
          <w:sz w:val="30"/>
          <w:szCs w:val="30"/>
        </w:rPr>
        <w:t>县预算</w:t>
      </w:r>
      <w:proofErr w:type="gramEnd"/>
      <w:r>
        <w:rPr>
          <w:rFonts w:eastAsia="仿宋_GB2312" w:hint="eastAsia"/>
          <w:sz w:val="30"/>
          <w:szCs w:val="30"/>
        </w:rPr>
        <w:t>绩效管理工作的相关要求与程序，按照科学可行的原则，设计绩效评价工作实施方案，采取定量分析与定性分析相结合的评价方法。</w:t>
      </w:r>
    </w:p>
    <w:p w14:paraId="1B7DCE71" w14:textId="77777777" w:rsidR="00794126" w:rsidRDefault="00000000">
      <w:pPr>
        <w:numPr>
          <w:ilvl w:val="0"/>
          <w:numId w:val="7"/>
        </w:numPr>
        <w:tabs>
          <w:tab w:val="clear" w:pos="312"/>
        </w:tabs>
        <w:spacing w:line="610" w:lineRule="exact"/>
        <w:ind w:firstLineChars="300" w:firstLine="900"/>
        <w:rPr>
          <w:rFonts w:eastAsia="仿宋_GB2312"/>
          <w:sz w:val="30"/>
          <w:szCs w:val="30"/>
        </w:rPr>
      </w:pPr>
      <w:r>
        <w:rPr>
          <w:rFonts w:eastAsia="仿宋_GB2312" w:hint="eastAsia"/>
          <w:sz w:val="30"/>
          <w:szCs w:val="30"/>
        </w:rPr>
        <w:t>绩效相关原则。此次绩效评价工作重点针对项目实施绩效进行评价，绩效评价工作将紧扣绩效，以评价绩效为主，评价结果将清晰地反映项目实施的综合效果。</w:t>
      </w:r>
    </w:p>
    <w:p w14:paraId="4465821E" w14:textId="77777777" w:rsidR="00794126" w:rsidRDefault="00000000">
      <w:pPr>
        <w:spacing w:line="620" w:lineRule="exact"/>
        <w:ind w:firstLineChars="200" w:firstLine="640"/>
        <w:rPr>
          <w:rFonts w:ascii="仿宋" w:eastAsia="仿宋" w:hAnsi="仿宋"/>
          <w:sz w:val="32"/>
          <w:szCs w:val="32"/>
        </w:rPr>
      </w:pPr>
      <w:r>
        <w:rPr>
          <w:rFonts w:ascii="仿宋" w:eastAsia="仿宋" w:hAnsi="仿宋" w:hint="eastAsia"/>
          <w:sz w:val="32"/>
          <w:szCs w:val="32"/>
        </w:rPr>
        <w:t>3.评价指标体系。根据项目特征及具体情况，将项目绩效</w:t>
      </w:r>
      <w:r>
        <w:rPr>
          <w:rFonts w:ascii="仿宋" w:eastAsia="仿宋" w:hAnsi="仿宋" w:hint="eastAsia"/>
          <w:sz w:val="32"/>
          <w:szCs w:val="32"/>
        </w:rPr>
        <w:lastRenderedPageBreak/>
        <w:t>指标划分为4项一级指标，下设9项二级指标，并依次设定各项</w:t>
      </w:r>
      <w:proofErr w:type="gramStart"/>
      <w:r>
        <w:rPr>
          <w:rFonts w:ascii="仿宋" w:eastAsia="仿宋" w:hAnsi="仿宋" w:hint="eastAsia"/>
          <w:sz w:val="32"/>
          <w:szCs w:val="32"/>
        </w:rPr>
        <w:t>目指标</w:t>
      </w:r>
      <w:proofErr w:type="gramEnd"/>
      <w:r>
        <w:rPr>
          <w:rFonts w:ascii="仿宋" w:eastAsia="仿宋" w:hAnsi="仿宋" w:hint="eastAsia"/>
          <w:sz w:val="32"/>
          <w:szCs w:val="32"/>
        </w:rPr>
        <w:t>的分值分配，资金管理，项目管理，项目效益,居民满意度。本次绩效实行百分制，即各项指标分值之和为100分（详见附件）。</w:t>
      </w:r>
    </w:p>
    <w:p w14:paraId="053D942A" w14:textId="77777777" w:rsidR="00794126" w:rsidRDefault="00000000">
      <w:pPr>
        <w:spacing w:line="620" w:lineRule="exact"/>
        <w:ind w:firstLineChars="200" w:firstLine="640"/>
        <w:rPr>
          <w:rFonts w:ascii="仿宋" w:eastAsia="仿宋" w:hAnsi="仿宋"/>
          <w:sz w:val="32"/>
          <w:szCs w:val="32"/>
        </w:rPr>
      </w:pPr>
      <w:r>
        <w:rPr>
          <w:rFonts w:ascii="仿宋" w:eastAsia="仿宋" w:hAnsi="仿宋" w:hint="eastAsia"/>
          <w:sz w:val="32"/>
          <w:szCs w:val="32"/>
        </w:rPr>
        <w:t>4.评价方法。项目采用综合评分法进行绩效评价。</w:t>
      </w:r>
    </w:p>
    <w:p w14:paraId="2669CBE0" w14:textId="77777777" w:rsidR="00794126" w:rsidRDefault="00000000">
      <w:pPr>
        <w:spacing w:line="610" w:lineRule="exact"/>
        <w:ind w:left="600" w:hangingChars="200" w:hanging="600"/>
        <w:rPr>
          <w:rFonts w:eastAsia="仿宋_GB2312"/>
          <w:sz w:val="30"/>
          <w:szCs w:val="30"/>
        </w:rPr>
      </w:pPr>
      <w:r>
        <w:rPr>
          <w:rFonts w:eastAsia="仿宋_GB2312" w:hint="eastAsia"/>
          <w:sz w:val="30"/>
          <w:szCs w:val="30"/>
        </w:rPr>
        <w:t xml:space="preserve">                                                       </w:t>
      </w:r>
      <w:r>
        <w:rPr>
          <w:rFonts w:eastAsia="仿宋_GB2312" w:hint="eastAsia"/>
          <w:sz w:val="30"/>
          <w:szCs w:val="30"/>
        </w:rPr>
        <w:t>（三）绩效评价工作过程。</w:t>
      </w:r>
    </w:p>
    <w:p w14:paraId="43BF2831" w14:textId="77777777" w:rsidR="00794126" w:rsidRDefault="00000000">
      <w:pPr>
        <w:widowControl/>
        <w:spacing w:line="600" w:lineRule="exact"/>
        <w:ind w:firstLine="643"/>
        <w:jc w:val="left"/>
        <w:rPr>
          <w:rFonts w:ascii="仿宋" w:eastAsia="仿宋" w:hAnsi="仿宋" w:cs="仿宋"/>
          <w:b/>
          <w:kern w:val="0"/>
          <w:sz w:val="30"/>
          <w:szCs w:val="30"/>
        </w:rPr>
      </w:pPr>
      <w:r>
        <w:rPr>
          <w:rFonts w:ascii="仿宋" w:eastAsia="仿宋" w:hAnsi="仿宋" w:cs="仿宋" w:hint="eastAsia"/>
          <w:b/>
          <w:kern w:val="0"/>
          <w:sz w:val="30"/>
          <w:szCs w:val="30"/>
        </w:rPr>
        <w:t>（一）加强组织领导，科学谋划。</w:t>
      </w:r>
    </w:p>
    <w:p w14:paraId="1775B526" w14:textId="77777777" w:rsidR="00794126" w:rsidRDefault="00000000">
      <w:pPr>
        <w:widowControl/>
        <w:spacing w:line="620" w:lineRule="exact"/>
        <w:ind w:firstLineChars="200" w:firstLine="600"/>
        <w:jc w:val="left"/>
        <w:rPr>
          <w:rFonts w:ascii="仿宋" w:eastAsia="仿宋" w:hAnsi="仿宋" w:cs="仿宋"/>
          <w:sz w:val="30"/>
          <w:szCs w:val="30"/>
        </w:rPr>
      </w:pPr>
      <w:r>
        <w:rPr>
          <w:rFonts w:ascii="仿宋" w:eastAsia="仿宋" w:hAnsi="仿宋" w:hint="eastAsia"/>
          <w:sz w:val="30"/>
          <w:szCs w:val="30"/>
        </w:rPr>
        <w:t>为切实抓好保障性住房建设这个民生工程，县委县政府高度重视，进一步明确县住房保障工作领导小组由分管副县长任组长，多次召开了专题会议研究住房保障工作，集中研究解决住房保障工作中存在的一些困难和问题，通过会议纪要形式来全面协调矛盾、狠抓督查与落实。对保障房建设的手续报批和审查，要求各相关职能部门能集中时间和精力，明确专人负责，将所有保障房手续优先办、从快办、集中办，保持绿色通道的真正通畅。</w:t>
      </w:r>
    </w:p>
    <w:p w14:paraId="19B32203" w14:textId="77777777" w:rsidR="00794126" w:rsidRDefault="00000000">
      <w:pPr>
        <w:spacing w:line="620" w:lineRule="exact"/>
        <w:ind w:firstLineChars="200" w:firstLine="600"/>
        <w:rPr>
          <w:rFonts w:ascii="仿宋" w:eastAsia="仿宋" w:hAnsi="仿宋"/>
          <w:sz w:val="30"/>
          <w:szCs w:val="30"/>
        </w:rPr>
      </w:pPr>
      <w:r>
        <w:rPr>
          <w:rFonts w:ascii="仿宋" w:eastAsia="仿宋" w:hAnsi="仿宋" w:cs="宋体" w:hint="eastAsia"/>
          <w:sz w:val="30"/>
          <w:szCs w:val="30"/>
        </w:rPr>
        <w:t>近年来，华容县政府先后制定出台了一系列支持保障性住房建设的意见和实施办法，并对保障性住房建设的规划设计、行政事业性收费等给予了充分的优惠减免。去年以来，顺应国家和省棚户区改造政策的变化，连续制定出台了《关于促进房地产业持续稳定健康发展的实施意见》《华容县中心城区棚户区改造项目</w:t>
      </w:r>
      <w:r>
        <w:rPr>
          <w:rFonts w:ascii="仿宋" w:eastAsia="仿宋" w:hAnsi="仿宋" w:cs="宋体" w:hint="eastAsia"/>
          <w:sz w:val="30"/>
          <w:szCs w:val="30"/>
        </w:rPr>
        <w:lastRenderedPageBreak/>
        <w:t>征收安置实施方案》《华容县公共租赁住房管理暂行办法》等一系列政策规定，为加快推进我县保障性住房建设提供了坚强有力的政策支持和制度保障。</w:t>
      </w:r>
    </w:p>
    <w:p w14:paraId="082C9134" w14:textId="77777777" w:rsidR="00794126" w:rsidRDefault="00000000">
      <w:pPr>
        <w:widowControl/>
        <w:spacing w:line="600" w:lineRule="exact"/>
        <w:ind w:firstLine="643"/>
        <w:jc w:val="left"/>
        <w:rPr>
          <w:rFonts w:ascii="仿宋" w:eastAsia="仿宋" w:hAnsi="仿宋" w:cs="仿宋"/>
          <w:sz w:val="30"/>
          <w:szCs w:val="30"/>
        </w:rPr>
      </w:pPr>
      <w:r>
        <w:rPr>
          <w:rFonts w:ascii="仿宋" w:eastAsia="仿宋" w:hAnsi="仿宋" w:cs="仿宋" w:hint="eastAsia"/>
          <w:b/>
          <w:kern w:val="0"/>
          <w:sz w:val="30"/>
          <w:szCs w:val="30"/>
        </w:rPr>
        <w:t>（二）规范建设程序，确保工程质量。</w:t>
      </w:r>
    </w:p>
    <w:p w14:paraId="30CB2FA3" w14:textId="77777777" w:rsidR="00794126" w:rsidRDefault="00000000">
      <w:pPr>
        <w:spacing w:line="620" w:lineRule="exact"/>
        <w:ind w:firstLine="645"/>
        <w:rPr>
          <w:rFonts w:ascii="仿宋" w:eastAsia="仿宋" w:hAnsi="仿宋" w:cs="仿宋"/>
          <w:kern w:val="0"/>
          <w:sz w:val="30"/>
          <w:szCs w:val="30"/>
        </w:rPr>
      </w:pPr>
      <w:r>
        <w:rPr>
          <w:rFonts w:ascii="仿宋" w:eastAsia="仿宋" w:hAnsi="仿宋" w:hint="eastAsia"/>
          <w:sz w:val="30"/>
          <w:szCs w:val="30"/>
        </w:rPr>
        <w:t>在保障性安居工程项目的建设过程中，为了确保工程质量、进度和安全文明施工，严格按照基本建设程序和相关制度，严格按照合同、工程监理大纲和相关的法律法规，对工程的投资、质量、进度、安全和文明施工实现全过程，全方位的监督管理，努力化解工程风险，积极组织隐蔽性工程验收工作，确保项目有力有效推进。为了提高工作质量的效率，明确“规范管理，强化责任，稳中求进，确保安全，质量第一”的指导思想，制定了《合同管理制度》《变更设计管理制度》《华容县住房保障资金管理实施办法》</w:t>
      </w:r>
      <w:r>
        <w:rPr>
          <w:rFonts w:ascii="仿宋" w:eastAsia="仿宋" w:hAnsi="仿宋" w:cs="宋体" w:hint="eastAsia"/>
          <w:sz w:val="30"/>
          <w:szCs w:val="30"/>
        </w:rPr>
        <w:t>《华容县国有土地上房屋征收补偿安置方案》</w:t>
      </w:r>
      <w:r>
        <w:rPr>
          <w:rFonts w:ascii="仿宋" w:eastAsia="仿宋" w:hAnsi="仿宋" w:hint="eastAsia"/>
          <w:sz w:val="30"/>
          <w:szCs w:val="30"/>
        </w:rPr>
        <w:t>等相关制度，从思想观念、资金管理、文明施工、设计变更、计量支付等方面入手，做到未雨绸缪，防患于未然，严把安全、质量和文明施工关，严控投资和进度关。</w:t>
      </w:r>
    </w:p>
    <w:p w14:paraId="7DEF5F72" w14:textId="77777777" w:rsidR="00794126" w:rsidRDefault="00000000">
      <w:pPr>
        <w:widowControl/>
        <w:spacing w:line="600" w:lineRule="exact"/>
        <w:ind w:firstLine="643"/>
        <w:jc w:val="left"/>
        <w:rPr>
          <w:rFonts w:ascii="仿宋" w:eastAsia="仿宋" w:hAnsi="仿宋" w:cs="仿宋"/>
          <w:sz w:val="30"/>
          <w:szCs w:val="30"/>
        </w:rPr>
      </w:pPr>
      <w:r>
        <w:rPr>
          <w:rFonts w:ascii="仿宋" w:eastAsia="仿宋" w:hAnsi="仿宋" w:cs="仿宋" w:hint="eastAsia"/>
          <w:b/>
          <w:kern w:val="0"/>
          <w:sz w:val="30"/>
          <w:szCs w:val="30"/>
        </w:rPr>
        <w:t>（三）建立长效机制，落实后期管理。</w:t>
      </w:r>
    </w:p>
    <w:p w14:paraId="632D9372" w14:textId="77777777" w:rsidR="00794126" w:rsidRDefault="00000000">
      <w:pPr>
        <w:pStyle w:val="p0"/>
        <w:shd w:val="clear" w:color="auto" w:fill="FFFFFF"/>
        <w:spacing w:line="360" w:lineRule="atLeast"/>
        <w:ind w:firstLine="640"/>
        <w:jc w:val="both"/>
        <w:rPr>
          <w:rFonts w:ascii="仿宋" w:eastAsia="仿宋" w:hAnsi="仿宋" w:cs="Times New Roman"/>
          <w:kern w:val="2"/>
          <w:sz w:val="30"/>
          <w:szCs w:val="30"/>
        </w:rPr>
      </w:pPr>
      <w:r>
        <w:rPr>
          <w:rFonts w:ascii="仿宋" w:eastAsia="仿宋" w:hAnsi="仿宋" w:cs="Times New Roman" w:hint="eastAsia"/>
          <w:kern w:val="2"/>
          <w:sz w:val="30"/>
          <w:szCs w:val="30"/>
        </w:rPr>
        <w:t>为进一步加强我县保障性住房后续管理，构建和谐的人居环境，我县积极完善机制、优化管理手段开展保障性住房后续管理工作。</w:t>
      </w:r>
      <w:r>
        <w:rPr>
          <w:rFonts w:ascii="仿宋" w:eastAsia="仿宋" w:hAnsi="仿宋" w:cs="Times New Roman" w:hint="eastAsia"/>
          <w:b/>
          <w:kern w:val="2"/>
          <w:sz w:val="30"/>
          <w:szCs w:val="30"/>
        </w:rPr>
        <w:t>一是</w:t>
      </w:r>
      <w:r>
        <w:rPr>
          <w:rFonts w:ascii="仿宋" w:eastAsia="仿宋" w:hAnsi="Times New Roman" w:cs="Times New Roman" w:hint="eastAsia"/>
          <w:b/>
          <w:kern w:val="2"/>
          <w:sz w:val="30"/>
          <w:szCs w:val="30"/>
        </w:rPr>
        <w:t> </w:t>
      </w:r>
      <w:r>
        <w:rPr>
          <w:rFonts w:ascii="仿宋" w:eastAsia="仿宋" w:hAnsi="仿宋" w:cs="Times New Roman" w:hint="eastAsia"/>
          <w:b/>
          <w:kern w:val="2"/>
          <w:sz w:val="30"/>
          <w:szCs w:val="30"/>
        </w:rPr>
        <w:t>严格退出机制，建立起协管机制。</w:t>
      </w:r>
      <w:r>
        <w:rPr>
          <w:rFonts w:ascii="仿宋" w:eastAsia="仿宋" w:hAnsi="仿宋" w:cs="Times New Roman" w:hint="eastAsia"/>
          <w:bCs/>
          <w:kern w:val="2"/>
          <w:sz w:val="30"/>
          <w:szCs w:val="30"/>
        </w:rPr>
        <w:t>开展保障性住房“三</w:t>
      </w:r>
      <w:r>
        <w:rPr>
          <w:rFonts w:ascii="仿宋" w:eastAsia="仿宋" w:hAnsi="仿宋" w:cs="Times New Roman" w:hint="eastAsia"/>
          <w:bCs/>
          <w:kern w:val="2"/>
          <w:sz w:val="30"/>
          <w:szCs w:val="30"/>
        </w:rPr>
        <w:lastRenderedPageBreak/>
        <w:t>清”工作，</w:t>
      </w:r>
      <w:r>
        <w:rPr>
          <w:rFonts w:ascii="仿宋" w:eastAsia="仿宋" w:hAnsi="仿宋" w:cs="Times New Roman" w:hint="eastAsia"/>
          <w:kern w:val="2"/>
          <w:sz w:val="30"/>
          <w:szCs w:val="30"/>
        </w:rPr>
        <w:t>对小区人员入住情况进行动态跟踪，对开私家车、私自转租、出借、转让、调换、无正当理由长期空置、改变使用用途骗取住房、恶意欠租等违规承租行为，我们建立起了协管机制，与街道、民政、公安、房产、</w:t>
      </w:r>
      <w:proofErr w:type="gramStart"/>
      <w:r>
        <w:rPr>
          <w:rFonts w:ascii="仿宋" w:eastAsia="仿宋" w:hAnsi="仿宋" w:cs="Times New Roman" w:hint="eastAsia"/>
          <w:kern w:val="2"/>
          <w:sz w:val="30"/>
          <w:szCs w:val="30"/>
        </w:rPr>
        <w:t>人社等</w:t>
      </w:r>
      <w:proofErr w:type="gramEnd"/>
      <w:r>
        <w:rPr>
          <w:rFonts w:ascii="仿宋" w:eastAsia="仿宋" w:hAnsi="仿宋" w:cs="Times New Roman" w:hint="eastAsia"/>
          <w:kern w:val="2"/>
          <w:sz w:val="30"/>
          <w:szCs w:val="30"/>
        </w:rPr>
        <w:t>部门信息共享，及时掌握保障家庭的低保、房产记录、养老金、购车等情况，从而了解保障家庭实际情况，提供核查报告，达到及时收缴租金和清退不符合条件的住户。</w:t>
      </w:r>
      <w:r>
        <w:rPr>
          <w:rFonts w:ascii="仿宋" w:eastAsia="仿宋" w:hAnsi="仿宋" w:cs="Times New Roman" w:hint="eastAsia"/>
          <w:b/>
          <w:kern w:val="2"/>
          <w:sz w:val="30"/>
          <w:szCs w:val="30"/>
        </w:rPr>
        <w:t>二是实行物管机制，规范小区管理。</w:t>
      </w:r>
      <w:r>
        <w:rPr>
          <w:rFonts w:ascii="仿宋" w:eastAsia="仿宋" w:hAnsi="仿宋" w:cs="Times New Roman"/>
          <w:kern w:val="2"/>
          <w:sz w:val="30"/>
          <w:szCs w:val="30"/>
        </w:rPr>
        <w:t>在</w:t>
      </w:r>
      <w:r>
        <w:rPr>
          <w:rFonts w:ascii="仿宋" w:eastAsia="仿宋" w:hAnsi="仿宋" w:cs="Times New Roman" w:hint="eastAsia"/>
          <w:kern w:val="2"/>
          <w:sz w:val="30"/>
          <w:szCs w:val="30"/>
        </w:rPr>
        <w:t>保障性住房</w:t>
      </w:r>
      <w:r>
        <w:rPr>
          <w:rFonts w:ascii="仿宋" w:eastAsia="仿宋" w:hAnsi="仿宋" w:cs="Times New Roman"/>
          <w:kern w:val="2"/>
          <w:sz w:val="30"/>
          <w:szCs w:val="30"/>
        </w:rPr>
        <w:t>后续管理工作中，</w:t>
      </w:r>
      <w:r>
        <w:rPr>
          <w:rFonts w:ascii="仿宋" w:eastAsia="仿宋" w:hAnsi="仿宋" w:cs="Times New Roman" w:hint="eastAsia"/>
          <w:kern w:val="2"/>
          <w:sz w:val="30"/>
          <w:szCs w:val="30"/>
        </w:rPr>
        <w:t>我们</w:t>
      </w:r>
      <w:r>
        <w:rPr>
          <w:rFonts w:ascii="仿宋" w:eastAsia="仿宋" w:hAnsi="仿宋" w:cs="Times New Roman"/>
          <w:kern w:val="2"/>
          <w:sz w:val="30"/>
          <w:szCs w:val="30"/>
        </w:rPr>
        <w:t>以“为群众提供良好的居住环境，使群众住的舒心，住的安心”为宗旨，从前期着手，</w:t>
      </w:r>
      <w:r>
        <w:rPr>
          <w:rFonts w:ascii="仿宋" w:eastAsia="仿宋" w:hAnsi="仿宋" w:cs="Times New Roman" w:hint="eastAsia"/>
          <w:kern w:val="2"/>
          <w:sz w:val="30"/>
          <w:szCs w:val="30"/>
        </w:rPr>
        <w:t>实行保障性住房</w:t>
      </w:r>
      <w:r>
        <w:rPr>
          <w:rFonts w:ascii="仿宋" w:eastAsia="仿宋" w:hAnsi="仿宋" w:cs="Times New Roman"/>
          <w:kern w:val="2"/>
          <w:sz w:val="30"/>
          <w:szCs w:val="30"/>
        </w:rPr>
        <w:t>小区</w:t>
      </w:r>
      <w:r>
        <w:rPr>
          <w:rFonts w:ascii="仿宋" w:eastAsia="仿宋" w:hAnsi="仿宋" w:cs="Times New Roman" w:hint="eastAsia"/>
          <w:kern w:val="2"/>
          <w:sz w:val="30"/>
          <w:szCs w:val="30"/>
        </w:rPr>
        <w:t>物业管理，</w:t>
      </w:r>
      <w:r>
        <w:rPr>
          <w:rFonts w:ascii="仿宋" w:eastAsia="仿宋" w:hAnsi="仿宋" w:cs="Times New Roman"/>
          <w:kern w:val="2"/>
          <w:sz w:val="30"/>
          <w:szCs w:val="30"/>
        </w:rPr>
        <w:t>不断完善小区公共配套设施，提高小区硬件管理水平，真正</w:t>
      </w:r>
      <w:r>
        <w:rPr>
          <w:rFonts w:ascii="仿宋" w:eastAsia="仿宋" w:hAnsi="仿宋" w:cs="Times New Roman" w:hint="eastAsia"/>
          <w:kern w:val="2"/>
          <w:sz w:val="30"/>
          <w:szCs w:val="30"/>
        </w:rPr>
        <w:t>使</w:t>
      </w:r>
      <w:r>
        <w:rPr>
          <w:rFonts w:ascii="仿宋" w:eastAsia="仿宋" w:hAnsi="仿宋" w:cs="Times New Roman"/>
          <w:kern w:val="2"/>
          <w:sz w:val="30"/>
          <w:szCs w:val="30"/>
        </w:rPr>
        <w:t>低收入群体“住得上房，住得起房，住上好房”</w:t>
      </w:r>
      <w:r>
        <w:rPr>
          <w:rFonts w:ascii="仿宋" w:eastAsia="仿宋" w:hAnsi="仿宋" w:cs="Times New Roman" w:hint="eastAsia"/>
          <w:kern w:val="2"/>
          <w:sz w:val="30"/>
          <w:szCs w:val="30"/>
        </w:rPr>
        <w:t>， 努力营造了整洁、优美、舒适、有序的保障性住房小区人居环境。</w:t>
      </w:r>
    </w:p>
    <w:p w14:paraId="667E6024" w14:textId="77777777" w:rsidR="00794126" w:rsidRDefault="00000000">
      <w:pPr>
        <w:widowControl/>
        <w:spacing w:line="600" w:lineRule="exact"/>
        <w:ind w:firstLine="643"/>
        <w:jc w:val="left"/>
        <w:rPr>
          <w:rFonts w:ascii="仿宋" w:eastAsia="仿宋" w:hAnsi="仿宋" w:cs="仿宋"/>
          <w:sz w:val="30"/>
          <w:szCs w:val="30"/>
        </w:rPr>
      </w:pPr>
      <w:r>
        <w:rPr>
          <w:rFonts w:ascii="仿宋" w:eastAsia="仿宋" w:hAnsi="仿宋" w:cs="仿宋" w:hint="eastAsia"/>
          <w:b/>
          <w:kern w:val="0"/>
          <w:sz w:val="30"/>
          <w:szCs w:val="30"/>
        </w:rPr>
        <w:t>（四）强化为民理念，更好服务群众。</w:t>
      </w:r>
    </w:p>
    <w:p w14:paraId="193B3C38" w14:textId="77777777" w:rsidR="00794126" w:rsidRDefault="00000000">
      <w:pPr>
        <w:widowControl/>
        <w:shd w:val="clear" w:color="auto" w:fill="FFFFFF"/>
        <w:spacing w:line="432" w:lineRule="auto"/>
        <w:ind w:firstLineChars="200" w:firstLine="600"/>
        <w:jc w:val="left"/>
        <w:rPr>
          <w:rFonts w:ascii="仿宋" w:eastAsia="仿宋" w:hAnsi="仿宋"/>
          <w:sz w:val="30"/>
          <w:szCs w:val="30"/>
        </w:rPr>
      </w:pPr>
      <w:r>
        <w:rPr>
          <w:rFonts w:ascii="仿宋" w:eastAsia="仿宋" w:hAnsi="仿宋" w:hint="eastAsia"/>
          <w:sz w:val="30"/>
          <w:szCs w:val="30"/>
        </w:rPr>
        <w:t>由于工作扎实，程序规范，操作公开透明，保障性住房建设做到了公开、公正、公平，取得了较好社会反响。为更好地了解保障性住房建设群众满意度情况，县住房保障服务中心开展了城镇保障性安居工程居民满意度调查，调查采取重点和随机抽样相结合的调查方式，从公租房承租户和棚户区改造群众中选取了5%的居民进行入户调查，调查结果表明，居民满意度很高，对其政策落实情况满意度也较高，同时希望切实加大其政策落实的力度。</w:t>
      </w:r>
    </w:p>
    <w:p w14:paraId="1081DC7B" w14:textId="77777777" w:rsidR="00794126" w:rsidRDefault="00000000">
      <w:pPr>
        <w:widowControl/>
        <w:spacing w:line="600" w:lineRule="exact"/>
        <w:ind w:firstLine="643"/>
        <w:jc w:val="left"/>
        <w:rPr>
          <w:rFonts w:ascii="仿宋" w:eastAsia="仿宋" w:hAnsi="仿宋" w:cs="仿宋"/>
          <w:sz w:val="30"/>
          <w:szCs w:val="30"/>
        </w:rPr>
      </w:pPr>
      <w:r>
        <w:rPr>
          <w:rFonts w:ascii="仿宋" w:eastAsia="仿宋" w:hAnsi="仿宋" w:cs="仿宋" w:hint="eastAsia"/>
          <w:b/>
          <w:kern w:val="0"/>
          <w:sz w:val="30"/>
          <w:szCs w:val="30"/>
        </w:rPr>
        <w:lastRenderedPageBreak/>
        <w:t>（五）</w:t>
      </w:r>
      <w:r>
        <w:rPr>
          <w:rFonts w:ascii="仿宋" w:eastAsia="仿宋" w:hAnsi="仿宋" w:hint="eastAsia"/>
          <w:b/>
          <w:sz w:val="30"/>
          <w:szCs w:val="30"/>
        </w:rPr>
        <w:t>加大</w:t>
      </w:r>
      <w:r>
        <w:rPr>
          <w:rFonts w:ascii="仿宋" w:eastAsia="仿宋" w:hAnsi="仿宋" w:cs="仿宋" w:hint="eastAsia"/>
          <w:b/>
          <w:kern w:val="0"/>
          <w:sz w:val="30"/>
          <w:szCs w:val="30"/>
        </w:rPr>
        <w:t>宣传力度，</w:t>
      </w:r>
      <w:r>
        <w:rPr>
          <w:rFonts w:ascii="仿宋" w:eastAsia="仿宋" w:hAnsi="仿宋" w:hint="eastAsia"/>
          <w:b/>
          <w:sz w:val="30"/>
          <w:szCs w:val="30"/>
        </w:rPr>
        <w:t>确保政策普及</w:t>
      </w:r>
      <w:r>
        <w:rPr>
          <w:rFonts w:ascii="仿宋" w:eastAsia="仿宋" w:hAnsi="仿宋" w:cs="仿宋" w:hint="eastAsia"/>
          <w:b/>
          <w:kern w:val="0"/>
          <w:sz w:val="30"/>
          <w:szCs w:val="30"/>
        </w:rPr>
        <w:t>。</w:t>
      </w:r>
    </w:p>
    <w:p w14:paraId="60F40DA2" w14:textId="77777777" w:rsidR="00794126" w:rsidRDefault="00000000">
      <w:pPr>
        <w:pStyle w:val="a9"/>
        <w:widowControl/>
        <w:spacing w:line="600" w:lineRule="exact"/>
        <w:ind w:firstLine="640"/>
        <w:rPr>
          <w:rFonts w:ascii="仿宋" w:eastAsia="仿宋" w:hAnsi="仿宋" w:cs="仿宋"/>
          <w:sz w:val="30"/>
          <w:szCs w:val="30"/>
        </w:rPr>
      </w:pPr>
      <w:r>
        <w:rPr>
          <w:rFonts w:ascii="仿宋" w:eastAsia="仿宋" w:hAnsi="仿宋" w:hint="eastAsia"/>
          <w:sz w:val="30"/>
          <w:szCs w:val="30"/>
        </w:rPr>
        <w:t>我们通过电视台、今日华容报、门户网站、电子显示屏、街道专栏等多种形式对政策规定、申请审核过程、房源供应以及项目建设情况进行全方位宣传并在中心城区闹市点张贴申报、审核公告。</w:t>
      </w:r>
      <w:r>
        <w:rPr>
          <w:rFonts w:ascii="仿宋" w:eastAsia="仿宋" w:hAnsi="仿宋" w:cs="仿宋" w:hint="eastAsia"/>
          <w:sz w:val="30"/>
          <w:szCs w:val="30"/>
        </w:rPr>
        <w:t xml:space="preserve">充分利用保障性住房小区出入口、电梯、广场等载体，悬挂宣传条幅，制作信息宣传栏，安装电子宣讲器等，宣传保障性住房相关政策。 </w:t>
      </w:r>
    </w:p>
    <w:p w14:paraId="0DBBED7A" w14:textId="77777777" w:rsidR="00794126" w:rsidRDefault="00794126">
      <w:pPr>
        <w:pStyle w:val="a"/>
        <w:numPr>
          <w:ilvl w:val="0"/>
          <w:numId w:val="0"/>
        </w:numPr>
        <w:ind w:leftChars="200" w:left="420"/>
      </w:pPr>
    </w:p>
    <w:p w14:paraId="7D920AD4" w14:textId="77777777" w:rsidR="00794126" w:rsidRDefault="00000000">
      <w:pPr>
        <w:numPr>
          <w:ilvl w:val="0"/>
          <w:numId w:val="8"/>
        </w:num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 xml:space="preserve">综合评价情况及评价结论 </w:t>
      </w:r>
    </w:p>
    <w:p w14:paraId="66B658FB" w14:textId="77777777" w:rsidR="00794126" w:rsidRDefault="00000000">
      <w:pPr>
        <w:spacing w:line="620" w:lineRule="exact"/>
        <w:ind w:firstLineChars="200" w:firstLine="640"/>
        <w:rPr>
          <w:rFonts w:ascii="仿宋" w:eastAsia="仿宋" w:hAnsi="仿宋"/>
          <w:sz w:val="32"/>
          <w:szCs w:val="32"/>
        </w:rPr>
      </w:pPr>
      <w:r>
        <w:rPr>
          <w:rFonts w:ascii="仿宋" w:eastAsia="仿宋" w:hAnsi="仿宋" w:hint="eastAsia"/>
          <w:sz w:val="32"/>
          <w:szCs w:val="32"/>
        </w:rPr>
        <w:t>评价结果：通过对项目实施的每个进程进行认真地评价，评价结果为优秀，自评分99分（附相关评分表）。</w:t>
      </w:r>
    </w:p>
    <w:p w14:paraId="7C8079A9" w14:textId="77777777" w:rsidR="00794126" w:rsidRDefault="00794126">
      <w:pPr>
        <w:pStyle w:val="a"/>
        <w:numPr>
          <w:ilvl w:val="0"/>
          <w:numId w:val="0"/>
        </w:numPr>
      </w:pPr>
    </w:p>
    <w:p w14:paraId="67C8387C" w14:textId="77777777" w:rsidR="00794126" w:rsidRDefault="00000000">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四、绩效评价指标分析</w:t>
      </w:r>
    </w:p>
    <w:p w14:paraId="072BE310" w14:textId="77777777" w:rsidR="00794126" w:rsidRDefault="00000000">
      <w:pPr>
        <w:spacing w:line="610" w:lineRule="exact"/>
        <w:ind w:firstLineChars="200" w:firstLine="600"/>
        <w:rPr>
          <w:rFonts w:eastAsia="仿宋_GB2312"/>
          <w:sz w:val="30"/>
          <w:szCs w:val="30"/>
        </w:rPr>
      </w:pPr>
      <w:r>
        <w:rPr>
          <w:rFonts w:eastAsia="仿宋_GB2312" w:hint="eastAsia"/>
          <w:sz w:val="30"/>
          <w:szCs w:val="30"/>
        </w:rPr>
        <w:t>(</w:t>
      </w:r>
      <w:proofErr w:type="gramStart"/>
      <w:r>
        <w:rPr>
          <w:rFonts w:eastAsia="仿宋_GB2312" w:hint="eastAsia"/>
          <w:sz w:val="30"/>
          <w:szCs w:val="30"/>
        </w:rPr>
        <w:t>一</w:t>
      </w:r>
      <w:proofErr w:type="gramEnd"/>
      <w:r>
        <w:rPr>
          <w:rFonts w:eastAsia="仿宋_GB2312" w:hint="eastAsia"/>
          <w:sz w:val="30"/>
          <w:szCs w:val="30"/>
        </w:rPr>
        <w:t>)</w:t>
      </w:r>
      <w:r>
        <w:rPr>
          <w:rFonts w:eastAsia="仿宋_GB2312" w:hint="eastAsia"/>
          <w:sz w:val="30"/>
          <w:szCs w:val="30"/>
        </w:rPr>
        <w:t>项目决策情况。</w:t>
      </w:r>
    </w:p>
    <w:p w14:paraId="39B29383" w14:textId="77777777" w:rsidR="00794126" w:rsidRDefault="00000000">
      <w:pPr>
        <w:spacing w:line="620" w:lineRule="exact"/>
        <w:ind w:firstLineChars="200" w:firstLine="640"/>
        <w:rPr>
          <w:rFonts w:ascii="仿宋" w:eastAsia="仿宋" w:hAnsi="仿宋"/>
          <w:sz w:val="32"/>
          <w:szCs w:val="32"/>
        </w:rPr>
      </w:pPr>
      <w:r>
        <w:rPr>
          <w:rFonts w:ascii="仿宋" w:eastAsia="仿宋" w:hAnsi="仿宋" w:hint="eastAsia"/>
          <w:sz w:val="32"/>
          <w:szCs w:val="32"/>
        </w:rPr>
        <w:t>为了使保障性安居工程项目顺利实施，成立了华容</w:t>
      </w:r>
      <w:proofErr w:type="gramStart"/>
      <w:r>
        <w:rPr>
          <w:rFonts w:ascii="仿宋" w:eastAsia="仿宋" w:hAnsi="仿宋" w:hint="eastAsia"/>
          <w:sz w:val="32"/>
          <w:szCs w:val="32"/>
        </w:rPr>
        <w:t>县保障</w:t>
      </w:r>
      <w:proofErr w:type="gramEnd"/>
      <w:r>
        <w:rPr>
          <w:rFonts w:ascii="仿宋" w:eastAsia="仿宋" w:hAnsi="仿宋" w:hint="eastAsia"/>
          <w:sz w:val="32"/>
          <w:szCs w:val="32"/>
        </w:rPr>
        <w:t>性安居工程领导小组，该小组是项目的决策机构。领导小组下设办公室，办公室设在县住房保障服务中心，负责制定和实施保障性安居工程项目年度计划，负责城镇保障性安居工程管理相关政策、资金管理（分配）办法、绩效评价方法、年度计划、中长期规划、开工及基本建设情况以及保障性住房入住对象的公示公开。在项目建设过程中，为确保工程质量、进度和安全文明施工，严格按照基本建设程序对工程的投资、质量、进度、</w:t>
      </w:r>
      <w:r>
        <w:rPr>
          <w:rFonts w:ascii="仿宋" w:eastAsia="仿宋" w:hAnsi="仿宋" w:hint="eastAsia"/>
          <w:sz w:val="32"/>
          <w:szCs w:val="32"/>
        </w:rPr>
        <w:lastRenderedPageBreak/>
        <w:t>安全和文明施工实现全过程、全方位的监督管理，努力化解工程风险，积极组织隐蔽性工程验收，项目从前期准备、施工，完成一系列过程都进展顺利，项目完成质量为优。</w:t>
      </w:r>
    </w:p>
    <w:p w14:paraId="12D1D2FF" w14:textId="77777777" w:rsidR="00794126" w:rsidRDefault="00000000">
      <w:pPr>
        <w:spacing w:line="610" w:lineRule="exact"/>
        <w:ind w:leftChars="200" w:left="420" w:firstLineChars="100" w:firstLine="300"/>
        <w:rPr>
          <w:rFonts w:eastAsia="仿宋_GB2312"/>
          <w:sz w:val="30"/>
          <w:szCs w:val="30"/>
        </w:rPr>
      </w:pPr>
      <w:r>
        <w:rPr>
          <w:rFonts w:eastAsia="仿宋_GB2312" w:hint="eastAsia"/>
          <w:sz w:val="30"/>
          <w:szCs w:val="30"/>
        </w:rPr>
        <w:t>(</w:t>
      </w:r>
      <w:r>
        <w:rPr>
          <w:rFonts w:eastAsia="仿宋_GB2312" w:hint="eastAsia"/>
          <w:sz w:val="30"/>
          <w:szCs w:val="30"/>
        </w:rPr>
        <w:t>二）、项目效益情况。</w:t>
      </w:r>
    </w:p>
    <w:p w14:paraId="16984247" w14:textId="77777777" w:rsidR="00794126" w:rsidRDefault="00000000">
      <w:pPr>
        <w:spacing w:line="620" w:lineRule="exact"/>
        <w:ind w:firstLineChars="200" w:firstLine="640"/>
        <w:rPr>
          <w:rFonts w:ascii="仿宋" w:eastAsia="仿宋" w:hAnsi="仿宋"/>
          <w:sz w:val="32"/>
          <w:szCs w:val="32"/>
        </w:rPr>
      </w:pPr>
      <w:r>
        <w:rPr>
          <w:rFonts w:ascii="仿宋" w:eastAsia="仿宋" w:hAnsi="仿宋" w:hint="eastAsia"/>
          <w:sz w:val="32"/>
          <w:szCs w:val="32"/>
        </w:rPr>
        <w:t>①项目预期目标完成程度。2022年度，全面开工建设公租房250套，保租房154套。完成棚户区改造货币安置60户。发放租赁补贴1070户，发放金额164.4万元，超额完成了预期目标。</w:t>
      </w:r>
    </w:p>
    <w:p w14:paraId="6A3355C3" w14:textId="77777777" w:rsidR="00794126" w:rsidRDefault="00000000">
      <w:pPr>
        <w:spacing w:line="620" w:lineRule="exact"/>
        <w:ind w:firstLineChars="200" w:firstLine="640"/>
        <w:rPr>
          <w:rFonts w:ascii="仿宋" w:eastAsia="仿宋" w:hAnsi="仿宋"/>
          <w:sz w:val="32"/>
          <w:szCs w:val="32"/>
        </w:rPr>
      </w:pPr>
      <w:r>
        <w:rPr>
          <w:rFonts w:ascii="仿宋" w:eastAsia="仿宋" w:hAnsi="仿宋" w:hint="eastAsia"/>
          <w:sz w:val="32"/>
          <w:szCs w:val="32"/>
        </w:rPr>
        <w:t>②项目实施对经济和社会的影响。</w:t>
      </w:r>
    </w:p>
    <w:p w14:paraId="4E6E0DFA" w14:textId="77777777" w:rsidR="00794126" w:rsidRDefault="00000000">
      <w:pPr>
        <w:spacing w:line="620" w:lineRule="exact"/>
        <w:ind w:firstLineChars="200" w:firstLine="640"/>
        <w:rPr>
          <w:rFonts w:ascii="仿宋" w:eastAsia="仿宋" w:hAnsi="仿宋"/>
          <w:sz w:val="32"/>
          <w:szCs w:val="32"/>
        </w:rPr>
      </w:pPr>
      <w:r>
        <w:rPr>
          <w:rFonts w:ascii="仿宋" w:eastAsia="仿宋" w:hAnsi="仿宋" w:hint="eastAsia"/>
          <w:sz w:val="32"/>
          <w:szCs w:val="32"/>
        </w:rPr>
        <w:t>社会效益：针对保障对象的不同需求，采取发放租赁补贴、提供公共租赁住房实物配租，棚户区改造货币安置等多种方式，减轻了困难家庭的租房或购房负担，改善了基本居住条件，使城市低收入家庭有房可住、安居乐业，“不仅住得上，而且住得好”，全县城镇保障性安居工程保障人群覆盖范围进一步扩大，同时，可增加当地的就业机会，解决剩余劳动力问题。</w:t>
      </w:r>
    </w:p>
    <w:p w14:paraId="6F1B1E7D" w14:textId="77777777" w:rsidR="00794126" w:rsidRDefault="00000000">
      <w:pPr>
        <w:spacing w:line="620" w:lineRule="exact"/>
        <w:ind w:firstLineChars="200" w:firstLine="640"/>
        <w:rPr>
          <w:rFonts w:ascii="仿宋" w:eastAsia="仿宋" w:hAnsi="仿宋"/>
          <w:sz w:val="32"/>
          <w:szCs w:val="32"/>
        </w:rPr>
      </w:pPr>
      <w:r>
        <w:rPr>
          <w:rFonts w:ascii="仿宋" w:eastAsia="仿宋" w:hAnsi="仿宋" w:hint="eastAsia"/>
          <w:sz w:val="32"/>
          <w:szCs w:val="32"/>
        </w:rPr>
        <w:t>经济效益：拉动经济，促进发展，保障房建设项目持续时间较长，投资额较大，为华容县经济增长起到了较大的拉动作用。同时，保租房项目由建筑企业承建，保证了这些企业的持续经营，为其发展创造了有利条件，效益十分显著。</w:t>
      </w:r>
    </w:p>
    <w:p w14:paraId="7E6D861C" w14:textId="77777777" w:rsidR="00794126" w:rsidRDefault="00794126">
      <w:pPr>
        <w:pStyle w:val="a"/>
        <w:numPr>
          <w:ilvl w:val="0"/>
          <w:numId w:val="0"/>
        </w:numPr>
        <w:ind w:leftChars="200" w:left="420"/>
      </w:pPr>
    </w:p>
    <w:p w14:paraId="4ABEE52B" w14:textId="77777777" w:rsidR="00794126" w:rsidRDefault="00000000">
      <w:pPr>
        <w:spacing w:line="610" w:lineRule="exact"/>
        <w:ind w:firstLineChars="200" w:firstLine="600"/>
        <w:rPr>
          <w:rFonts w:ascii="黑体" w:eastAsia="黑体" w:hAnsi="黑体" w:cs="黑体"/>
          <w:sz w:val="30"/>
          <w:szCs w:val="30"/>
        </w:rPr>
      </w:pPr>
      <w:r>
        <w:rPr>
          <w:rFonts w:ascii="黑体" w:eastAsia="黑体" w:hAnsi="黑体" w:cs="黑体" w:hint="eastAsia"/>
          <w:sz w:val="30"/>
          <w:szCs w:val="30"/>
        </w:rPr>
        <w:t>五、主要经验及做法、存在的问题及原因分析</w:t>
      </w:r>
    </w:p>
    <w:p w14:paraId="186A8C59" w14:textId="77777777" w:rsidR="00794126" w:rsidRDefault="00000000">
      <w:pPr>
        <w:spacing w:line="590" w:lineRule="exact"/>
        <w:ind w:firstLineChars="200" w:firstLine="602"/>
        <w:rPr>
          <w:rFonts w:ascii="仿宋" w:eastAsia="仿宋" w:hAnsi="仿宋"/>
          <w:b/>
          <w:bCs/>
          <w:sz w:val="30"/>
          <w:szCs w:val="30"/>
        </w:rPr>
      </w:pPr>
      <w:r>
        <w:rPr>
          <w:rFonts w:ascii="仿宋" w:eastAsia="仿宋" w:hAnsi="仿宋" w:hint="eastAsia"/>
          <w:b/>
          <w:bCs/>
          <w:sz w:val="30"/>
          <w:szCs w:val="30"/>
        </w:rPr>
        <w:lastRenderedPageBreak/>
        <w:t>存在困难及问题</w:t>
      </w:r>
    </w:p>
    <w:p w14:paraId="4A96F11F" w14:textId="77777777" w:rsidR="00794126" w:rsidRDefault="00000000">
      <w:pPr>
        <w:spacing w:line="590" w:lineRule="exact"/>
        <w:ind w:firstLineChars="200" w:firstLine="600"/>
        <w:rPr>
          <w:rFonts w:ascii="仿宋" w:eastAsia="仿宋" w:hAnsi="仿宋"/>
          <w:b/>
          <w:bCs/>
          <w:sz w:val="30"/>
          <w:szCs w:val="30"/>
        </w:rPr>
      </w:pPr>
      <w:r>
        <w:rPr>
          <w:rFonts w:ascii="仿宋" w:eastAsia="仿宋" w:hAnsi="仿宋" w:hint="eastAsia"/>
          <w:sz w:val="30"/>
          <w:szCs w:val="30"/>
        </w:rPr>
        <w:t>我县对保障性住房的需求量较大，但因近年来疫情影响，经济下行，县级财政资金困难，对项目申报有需求，但中央及省市补助资金占比太低，县级财政无法将资金缺口完全配套到位，且租金收入低，项目无法产生收益，甚至连后期的维护维修都无法保障，对社会资本的也没有吸引力，建议上级领导部门加大对保障性住房建设资金的支持力度，确保保障性安居工程项目的有序推进。</w:t>
      </w:r>
    </w:p>
    <w:p w14:paraId="1BAD1458" w14:textId="77777777" w:rsidR="00794126" w:rsidRDefault="00794126">
      <w:pPr>
        <w:widowControl/>
        <w:spacing w:line="610" w:lineRule="exact"/>
        <w:rPr>
          <w:rFonts w:ascii="仿宋_GB2312" w:eastAsia="仿宋_GB2312"/>
          <w:sz w:val="32"/>
          <w:szCs w:val="32"/>
        </w:rPr>
      </w:pPr>
    </w:p>
    <w:sectPr w:rsidR="00794126">
      <w:pgSz w:w="11906" w:h="16838"/>
      <w:pgMar w:top="1984" w:right="1701" w:bottom="1984" w:left="1701"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FCF9F" w14:textId="77777777" w:rsidR="000E58B6" w:rsidRDefault="000E58B6">
      <w:r>
        <w:separator/>
      </w:r>
    </w:p>
  </w:endnote>
  <w:endnote w:type="continuationSeparator" w:id="0">
    <w:p w14:paraId="2EC65312" w14:textId="77777777" w:rsidR="000E58B6" w:rsidRDefault="000E5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4F6F8386-FDA4-43EE-91BC-F863540688BA}"/>
    <w:embedBold r:id="rId2" w:subsetted="1" w:fontKey="{5DFEF5F7-819C-476D-ABC6-94E826DD5EB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C41C0CB5-DA5C-4B2E-A8A3-11B4D434AB6B}"/>
  </w:font>
  <w:font w:name="方正小标宋简体">
    <w:altName w:val="仿宋_GB2312"/>
    <w:panose1 w:val="02010601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203" w:usb1="288F0000" w:usb2="00000016" w:usb3="00000000" w:csb0="00040001" w:csb1="00000000"/>
    <w:embedRegular r:id="rId4" w:subsetted="1" w:fontKey="{6DAFC6F1-A4E6-46B4-96D8-C01350561D14}"/>
    <w:embedBold r:id="rId5" w:subsetted="1" w:fontKey="{AA89BE7D-7268-44D7-9F67-4C86D53CA9C5}"/>
  </w:font>
  <w:font w:name="仿宋_GB2312">
    <w:panose1 w:val="02010609030101010101"/>
    <w:charset w:val="86"/>
    <w:family w:val="modern"/>
    <w:pitch w:val="fixed"/>
    <w:sig w:usb0="00000001" w:usb1="080E0000" w:usb2="00000010" w:usb3="00000000" w:csb0="00040000" w:csb1="00000000"/>
    <w:embedRegular r:id="rId6" w:subsetted="1" w:fontKey="{9AC03660-49EC-4A51-B153-1EE05A7176C4}"/>
    <w:embedBold r:id="rId7" w:subsetted="1" w:fontKey="{459F034D-3482-4D74-8C37-25B4F87467A6}"/>
  </w:font>
  <w:font w:name="方正小标宋_GBK">
    <w:charset w:val="86"/>
    <w:family w:val="script"/>
    <w:pitch w:val="default"/>
    <w:sig w:usb0="00000001" w:usb1="080E0000" w:usb2="00000000" w:usb3="00000000" w:csb0="00040000" w:csb1="00000000"/>
  </w:font>
  <w:font w:name="楷体_GB2312">
    <w:panose1 w:val="02010609030101010101"/>
    <w:charset w:val="86"/>
    <w:family w:val="modern"/>
    <w:pitch w:val="fixed"/>
    <w:sig w:usb0="00000001" w:usb1="080E0000" w:usb2="00000010" w:usb3="00000000" w:csb0="00040000" w:csb1="00000000"/>
    <w:embedRegular r:id="rId8" w:subsetted="1" w:fontKey="{B03883F1-C7A2-4B59-9EC6-40DB61997BAF}"/>
  </w:font>
  <w:font w:name="仿宋">
    <w:panose1 w:val="02010609060101010101"/>
    <w:charset w:val="86"/>
    <w:family w:val="modern"/>
    <w:pitch w:val="fixed"/>
    <w:sig w:usb0="800002BF" w:usb1="38CF7CFA" w:usb2="00000016" w:usb3="00000000" w:csb0="00040001" w:csb1="00000000"/>
    <w:embedRegular r:id="rId9" w:subsetted="1" w:fontKey="{79445DB6-AFE0-446A-A937-84084A0310F0}"/>
    <w:embedBold r:id="rId10" w:subsetted="1" w:fontKey="{24A0480B-3EA3-4247-8120-A410D2980C4B}"/>
  </w:font>
  <w:font w:name="楷体">
    <w:panose1 w:val="02010609060101010101"/>
    <w:charset w:val="86"/>
    <w:family w:val="modern"/>
    <w:pitch w:val="fixed"/>
    <w:sig w:usb0="800002BF" w:usb1="38CF7CFA" w:usb2="00000016" w:usb3="00000000" w:csb0="00040001" w:csb1="00000000"/>
    <w:embedBold r:id="rId11" w:subsetted="1" w:fontKey="{86C7D407-7F0E-4BFF-9E5B-152186647013}"/>
  </w:font>
  <w:font w:name="Cambria">
    <w:panose1 w:val="02040503050406030204"/>
    <w:charset w:val="00"/>
    <w:family w:val="roman"/>
    <w:pitch w:val="variable"/>
    <w:sig w:usb0="E00006FF" w:usb1="420024FF" w:usb2="02000000" w:usb3="00000000" w:csb0="0000019F" w:csb1="00000000"/>
    <w:embedRegular r:id="rId12" w:fontKey="{191017F5-A9D2-49DA-99FC-79665A3CE3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45608" w14:textId="77777777" w:rsidR="00794126" w:rsidRDefault="00000000">
    <w:pPr>
      <w:pStyle w:val="a4"/>
      <w:jc w:val="right"/>
      <w:rPr>
        <w:rFonts w:ascii="仿宋_GB2312" w:eastAsia="仿宋_GB2312"/>
        <w:sz w:val="28"/>
        <w:szCs w:val="28"/>
      </w:rPr>
    </w:pPr>
    <w:r>
      <w:rPr>
        <w:noProof/>
      </w:rPr>
      <mc:AlternateContent>
        <mc:Choice Requires="wps">
          <w:drawing>
            <wp:anchor distT="0" distB="0" distL="114300" distR="114300" simplePos="0" relativeHeight="251659264" behindDoc="0" locked="0" layoutInCell="1" allowOverlap="1" wp14:anchorId="3C124A73" wp14:editId="24BF0448">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140437" w14:textId="77777777" w:rsidR="00794126" w:rsidRDefault="00000000">
                          <w:pPr>
                            <w:pStyle w:val="a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C124A73" id="_x0000_t202" coordsize="21600,21600" o:spt="202" path="m,l,21600r21600,l21600,xe">
              <v:stroke joinstyle="miter"/>
              <v:path gradientshapeok="t" o:connecttype="rect"/>
            </v:shapetype>
            <v:shape id="文本框 4"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p w14:paraId="4F140437" w14:textId="77777777" w:rsidR="00794126" w:rsidRDefault="00000000">
                    <w:pPr>
                      <w:pStyle w:val="a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A5C34" w14:textId="77777777" w:rsidR="000E58B6" w:rsidRDefault="000E58B6">
      <w:r>
        <w:separator/>
      </w:r>
    </w:p>
  </w:footnote>
  <w:footnote w:type="continuationSeparator" w:id="0">
    <w:p w14:paraId="3B8EB3E9" w14:textId="77777777" w:rsidR="000E58B6" w:rsidRDefault="000E58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E5AE5DD"/>
    <w:multiLevelType w:val="singleLevel"/>
    <w:tmpl w:val="9E5AE5DD"/>
    <w:lvl w:ilvl="0">
      <w:start w:val="3"/>
      <w:numFmt w:val="chineseCounting"/>
      <w:suff w:val="nothing"/>
      <w:lvlText w:val="%1、"/>
      <w:lvlJc w:val="left"/>
      <w:rPr>
        <w:rFonts w:hint="eastAsia"/>
      </w:rPr>
    </w:lvl>
  </w:abstractNum>
  <w:abstractNum w:abstractNumId="1" w15:restartNumberingAfterBreak="0">
    <w:nsid w:val="DFB66D92"/>
    <w:multiLevelType w:val="singleLevel"/>
    <w:tmpl w:val="DFB66D92"/>
    <w:lvl w:ilvl="0">
      <w:start w:val="1"/>
      <w:numFmt w:val="decimal"/>
      <w:pStyle w:val="a"/>
      <w:lvlText w:val="%1."/>
      <w:lvlJc w:val="left"/>
      <w:pPr>
        <w:tabs>
          <w:tab w:val="left" w:pos="360"/>
        </w:tabs>
        <w:ind w:left="360" w:hanging="360"/>
      </w:pPr>
    </w:lvl>
  </w:abstractNum>
  <w:abstractNum w:abstractNumId="2" w15:restartNumberingAfterBreak="0">
    <w:nsid w:val="EE6C48DF"/>
    <w:multiLevelType w:val="singleLevel"/>
    <w:tmpl w:val="EE6C48DF"/>
    <w:lvl w:ilvl="0">
      <w:start w:val="2"/>
      <w:numFmt w:val="decimal"/>
      <w:suff w:val="nothing"/>
      <w:lvlText w:val="%1、"/>
      <w:lvlJc w:val="left"/>
    </w:lvl>
  </w:abstractNum>
  <w:abstractNum w:abstractNumId="3" w15:restartNumberingAfterBreak="0">
    <w:nsid w:val="093E8E08"/>
    <w:multiLevelType w:val="singleLevel"/>
    <w:tmpl w:val="093E8E08"/>
    <w:lvl w:ilvl="0">
      <w:start w:val="1"/>
      <w:numFmt w:val="chineseCounting"/>
      <w:suff w:val="nothing"/>
      <w:lvlText w:val="（%1）"/>
      <w:lvlJc w:val="left"/>
      <w:rPr>
        <w:rFonts w:hint="eastAsia"/>
      </w:rPr>
    </w:lvl>
  </w:abstractNum>
  <w:abstractNum w:abstractNumId="4" w15:restartNumberingAfterBreak="0">
    <w:nsid w:val="22D5785D"/>
    <w:multiLevelType w:val="singleLevel"/>
    <w:tmpl w:val="22D5785D"/>
    <w:lvl w:ilvl="0">
      <w:start w:val="1"/>
      <w:numFmt w:val="decimal"/>
      <w:lvlText w:val="%1."/>
      <w:lvlJc w:val="left"/>
      <w:pPr>
        <w:tabs>
          <w:tab w:val="left" w:pos="312"/>
        </w:tabs>
      </w:pPr>
    </w:lvl>
  </w:abstractNum>
  <w:abstractNum w:abstractNumId="5" w15:restartNumberingAfterBreak="0">
    <w:nsid w:val="38E4F25B"/>
    <w:multiLevelType w:val="singleLevel"/>
    <w:tmpl w:val="38E4F25B"/>
    <w:lvl w:ilvl="0">
      <w:start w:val="2"/>
      <w:numFmt w:val="chineseCounting"/>
      <w:lvlText w:val="(%1)"/>
      <w:lvlJc w:val="left"/>
      <w:pPr>
        <w:tabs>
          <w:tab w:val="left" w:pos="312"/>
        </w:tabs>
      </w:pPr>
      <w:rPr>
        <w:rFonts w:hint="eastAsia"/>
      </w:rPr>
    </w:lvl>
  </w:abstractNum>
  <w:abstractNum w:abstractNumId="6" w15:restartNumberingAfterBreak="0">
    <w:nsid w:val="5C31F854"/>
    <w:multiLevelType w:val="singleLevel"/>
    <w:tmpl w:val="5C31F854"/>
    <w:lvl w:ilvl="0">
      <w:start w:val="1"/>
      <w:numFmt w:val="decimal"/>
      <w:lvlText w:val="%1."/>
      <w:lvlJc w:val="left"/>
      <w:pPr>
        <w:tabs>
          <w:tab w:val="left" w:pos="312"/>
        </w:tabs>
      </w:pPr>
    </w:lvl>
  </w:abstractNum>
  <w:abstractNum w:abstractNumId="7" w15:restartNumberingAfterBreak="0">
    <w:nsid w:val="7DEE6B41"/>
    <w:multiLevelType w:val="singleLevel"/>
    <w:tmpl w:val="7DEE6B41"/>
    <w:lvl w:ilvl="0">
      <w:start w:val="2"/>
      <w:numFmt w:val="chineseCounting"/>
      <w:suff w:val="nothing"/>
      <w:lvlText w:val="%1、"/>
      <w:lvlJc w:val="left"/>
      <w:rPr>
        <w:rFonts w:hint="eastAsia"/>
      </w:rPr>
    </w:lvl>
  </w:abstractNum>
  <w:num w:numId="1" w16cid:durableId="1384063592">
    <w:abstractNumId w:val="1"/>
  </w:num>
  <w:num w:numId="2" w16cid:durableId="655182363">
    <w:abstractNumId w:val="6"/>
  </w:num>
  <w:num w:numId="3" w16cid:durableId="489175741">
    <w:abstractNumId w:val="7"/>
  </w:num>
  <w:num w:numId="4" w16cid:durableId="1781878750">
    <w:abstractNumId w:val="2"/>
  </w:num>
  <w:num w:numId="5" w16cid:durableId="99842753">
    <w:abstractNumId w:val="3"/>
  </w:num>
  <w:num w:numId="6" w16cid:durableId="655576452">
    <w:abstractNumId w:val="5"/>
  </w:num>
  <w:num w:numId="7" w16cid:durableId="1802074479">
    <w:abstractNumId w:val="4"/>
  </w:num>
  <w:num w:numId="8" w16cid:durableId="1921327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420"/>
  <w:drawingGridVerticalSpacing w:val="156"/>
  <w:noPunctuationKerning/>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mQxMDViOWExZjA2YjUwZWEwZjU3Mzg4YzEzNDlhNTgifQ=="/>
  </w:docVars>
  <w:rsids>
    <w:rsidRoot w:val="0CCB7736"/>
    <w:rsid w:val="00047FEF"/>
    <w:rsid w:val="000A3906"/>
    <w:rsid w:val="000E58B6"/>
    <w:rsid w:val="00143B6E"/>
    <w:rsid w:val="001776F1"/>
    <w:rsid w:val="006F0A16"/>
    <w:rsid w:val="00773328"/>
    <w:rsid w:val="00794126"/>
    <w:rsid w:val="00821883"/>
    <w:rsid w:val="00892B45"/>
    <w:rsid w:val="00917857"/>
    <w:rsid w:val="00A755C2"/>
    <w:rsid w:val="016A347B"/>
    <w:rsid w:val="02B50488"/>
    <w:rsid w:val="0338470A"/>
    <w:rsid w:val="034822A9"/>
    <w:rsid w:val="03D86621"/>
    <w:rsid w:val="04EA4F1D"/>
    <w:rsid w:val="04EE6171"/>
    <w:rsid w:val="05395EA9"/>
    <w:rsid w:val="0ABD557B"/>
    <w:rsid w:val="0AF65D7F"/>
    <w:rsid w:val="0BBB5A8D"/>
    <w:rsid w:val="0C104906"/>
    <w:rsid w:val="0CCB7736"/>
    <w:rsid w:val="0D9E0E8D"/>
    <w:rsid w:val="0EAB7397"/>
    <w:rsid w:val="0EF755B3"/>
    <w:rsid w:val="0F17035E"/>
    <w:rsid w:val="0F4E168D"/>
    <w:rsid w:val="11404466"/>
    <w:rsid w:val="11963ADD"/>
    <w:rsid w:val="11EB0F5C"/>
    <w:rsid w:val="11F20483"/>
    <w:rsid w:val="136F31F8"/>
    <w:rsid w:val="138750E0"/>
    <w:rsid w:val="15A620D3"/>
    <w:rsid w:val="16A3369E"/>
    <w:rsid w:val="178536BD"/>
    <w:rsid w:val="189906A6"/>
    <w:rsid w:val="19516372"/>
    <w:rsid w:val="19575CC2"/>
    <w:rsid w:val="19A80228"/>
    <w:rsid w:val="1A101464"/>
    <w:rsid w:val="1AB74849"/>
    <w:rsid w:val="1AC52FF2"/>
    <w:rsid w:val="1AE6175D"/>
    <w:rsid w:val="1B742AA7"/>
    <w:rsid w:val="1CA34935"/>
    <w:rsid w:val="1D5A640E"/>
    <w:rsid w:val="1F7640EC"/>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487650"/>
    <w:rsid w:val="2E4F43C0"/>
    <w:rsid w:val="2EC7368E"/>
    <w:rsid w:val="30FB4B41"/>
    <w:rsid w:val="31621165"/>
    <w:rsid w:val="323C5548"/>
    <w:rsid w:val="37450F88"/>
    <w:rsid w:val="37954AF9"/>
    <w:rsid w:val="37D6106F"/>
    <w:rsid w:val="38F862EB"/>
    <w:rsid w:val="39343807"/>
    <w:rsid w:val="39887BBC"/>
    <w:rsid w:val="3A53023B"/>
    <w:rsid w:val="3AF42D2D"/>
    <w:rsid w:val="3B3A041F"/>
    <w:rsid w:val="3BAE6BF9"/>
    <w:rsid w:val="3CCA47F2"/>
    <w:rsid w:val="3CDE0708"/>
    <w:rsid w:val="3D5877DF"/>
    <w:rsid w:val="3DC55CAA"/>
    <w:rsid w:val="3DD556CA"/>
    <w:rsid w:val="3F450429"/>
    <w:rsid w:val="3F8E6000"/>
    <w:rsid w:val="40226C80"/>
    <w:rsid w:val="40C451A5"/>
    <w:rsid w:val="4156470B"/>
    <w:rsid w:val="41943ACE"/>
    <w:rsid w:val="425D4066"/>
    <w:rsid w:val="43173FD4"/>
    <w:rsid w:val="44143822"/>
    <w:rsid w:val="44654A12"/>
    <w:rsid w:val="457C5F26"/>
    <w:rsid w:val="48B819A3"/>
    <w:rsid w:val="49CF255F"/>
    <w:rsid w:val="4B2C5DCD"/>
    <w:rsid w:val="4B7D1173"/>
    <w:rsid w:val="4C150E22"/>
    <w:rsid w:val="4C6A38FC"/>
    <w:rsid w:val="4CE74BC3"/>
    <w:rsid w:val="4CF5000E"/>
    <w:rsid w:val="4DB17672"/>
    <w:rsid w:val="50AC44C4"/>
    <w:rsid w:val="50EA6DB9"/>
    <w:rsid w:val="5104667E"/>
    <w:rsid w:val="51CA7471"/>
    <w:rsid w:val="521C2FA3"/>
    <w:rsid w:val="522529B2"/>
    <w:rsid w:val="53910AF4"/>
    <w:rsid w:val="555952B3"/>
    <w:rsid w:val="556B5A36"/>
    <w:rsid w:val="55AF40BB"/>
    <w:rsid w:val="56F72F7C"/>
    <w:rsid w:val="586243BF"/>
    <w:rsid w:val="58FD3402"/>
    <w:rsid w:val="5AAF7799"/>
    <w:rsid w:val="5B3F0EAF"/>
    <w:rsid w:val="5B5C1753"/>
    <w:rsid w:val="5E134100"/>
    <w:rsid w:val="5F7A1C50"/>
    <w:rsid w:val="601C4AB5"/>
    <w:rsid w:val="60BE691E"/>
    <w:rsid w:val="61444403"/>
    <w:rsid w:val="62265BDF"/>
    <w:rsid w:val="62E1699A"/>
    <w:rsid w:val="64147F0D"/>
    <w:rsid w:val="64D66362"/>
    <w:rsid w:val="65860217"/>
    <w:rsid w:val="658E166C"/>
    <w:rsid w:val="659342C4"/>
    <w:rsid w:val="667E0AA1"/>
    <w:rsid w:val="68FB17C3"/>
    <w:rsid w:val="68FE7BC0"/>
    <w:rsid w:val="695F12F9"/>
    <w:rsid w:val="69636C3A"/>
    <w:rsid w:val="69CF7B2C"/>
    <w:rsid w:val="6A0B0004"/>
    <w:rsid w:val="6BA1010E"/>
    <w:rsid w:val="6CE47E41"/>
    <w:rsid w:val="6CED5810"/>
    <w:rsid w:val="6CF92413"/>
    <w:rsid w:val="6DFE5E04"/>
    <w:rsid w:val="6E87203D"/>
    <w:rsid w:val="6F9278BB"/>
    <w:rsid w:val="6F9E60D8"/>
    <w:rsid w:val="71572F19"/>
    <w:rsid w:val="719B7427"/>
    <w:rsid w:val="724A6793"/>
    <w:rsid w:val="741F26FA"/>
    <w:rsid w:val="74470DF8"/>
    <w:rsid w:val="75FD1676"/>
    <w:rsid w:val="799536BA"/>
    <w:rsid w:val="7B170752"/>
    <w:rsid w:val="7B8F681B"/>
    <w:rsid w:val="7DD96C0E"/>
    <w:rsid w:val="7E474F7B"/>
    <w:rsid w:val="7E8F7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E56577"/>
  <w15:docId w15:val="{44FAF58C-C46A-48B0-88AA-A5C8889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next w:val="a"/>
    <w:qFormat/>
    <w:pPr>
      <w:widowControl w:val="0"/>
      <w:jc w:val="both"/>
    </w:pPr>
    <w:rPr>
      <w:kern w:val="2"/>
      <w:sz w:val="21"/>
      <w:szCs w:val="24"/>
    </w:rPr>
  </w:style>
  <w:style w:type="paragraph" w:styleId="1">
    <w:name w:val="heading 1"/>
    <w:basedOn w:val="a0"/>
    <w:next w:val="a0"/>
    <w:qFormat/>
    <w:locked/>
    <w:pPr>
      <w:keepNext/>
      <w:keepLines/>
      <w:outlineLvl w:val="0"/>
    </w:pPr>
    <w:rPr>
      <w:rFonts w:eastAsia="黑体"/>
      <w:bCs/>
      <w:kern w:val="44"/>
      <w:szCs w:val="44"/>
    </w:rPr>
  </w:style>
  <w:style w:type="paragraph" w:styleId="2">
    <w:name w:val="heading 2"/>
    <w:basedOn w:val="a0"/>
    <w:next w:val="a0"/>
    <w:unhideWhenUsed/>
    <w:qFormat/>
    <w:locked/>
    <w:pPr>
      <w:keepNext/>
      <w:keepLines/>
      <w:spacing w:before="260" w:after="260" w:line="413" w:lineRule="auto"/>
      <w:outlineLvl w:val="1"/>
    </w:pPr>
    <w:rPr>
      <w:rFonts w:ascii="Arial" w:eastAsia="黑体" w:hAnsi="Arial"/>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Number"/>
    <w:basedOn w:val="a0"/>
    <w:uiPriority w:val="99"/>
    <w:semiHidden/>
    <w:unhideWhenUsed/>
    <w:qFormat/>
    <w:pPr>
      <w:numPr>
        <w:numId w:val="1"/>
      </w:numPr>
    </w:pPr>
  </w:style>
  <w:style w:type="paragraph" w:styleId="a4">
    <w:name w:val="footer"/>
    <w:basedOn w:val="a0"/>
    <w:link w:val="a5"/>
    <w:uiPriority w:val="99"/>
    <w:qFormat/>
    <w:pPr>
      <w:tabs>
        <w:tab w:val="center" w:pos="4153"/>
        <w:tab w:val="right" w:pos="8306"/>
      </w:tabs>
      <w:snapToGrid w:val="0"/>
      <w:jc w:val="left"/>
    </w:pPr>
    <w:rPr>
      <w:sz w:val="18"/>
      <w:szCs w:val="18"/>
    </w:rPr>
  </w:style>
  <w:style w:type="paragraph" w:styleId="a6">
    <w:name w:val="header"/>
    <w:basedOn w:val="a0"/>
    <w:link w:val="a7"/>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footnote text"/>
    <w:basedOn w:val="a0"/>
    <w:next w:val="a0"/>
    <w:qFormat/>
    <w:pPr>
      <w:snapToGrid w:val="0"/>
      <w:jc w:val="left"/>
    </w:pPr>
    <w:rPr>
      <w:sz w:val="18"/>
      <w:szCs w:val="18"/>
    </w:rPr>
  </w:style>
  <w:style w:type="paragraph" w:styleId="a9">
    <w:name w:val="Normal (Web)"/>
    <w:basedOn w:val="a0"/>
    <w:qFormat/>
    <w:pPr>
      <w:jc w:val="left"/>
    </w:pPr>
    <w:rPr>
      <w:kern w:val="0"/>
      <w:sz w:val="24"/>
    </w:rPr>
  </w:style>
  <w:style w:type="table" w:styleId="aa">
    <w:name w:val="Table Grid"/>
    <w:basedOn w:val="a2"/>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1"/>
    <w:uiPriority w:val="99"/>
    <w:qFormat/>
    <w:rPr>
      <w:rFonts w:cs="Times New Roman"/>
    </w:rPr>
  </w:style>
  <w:style w:type="character" w:customStyle="1" w:styleId="a5">
    <w:name w:val="页脚 字符"/>
    <w:basedOn w:val="a1"/>
    <w:link w:val="a4"/>
    <w:uiPriority w:val="99"/>
    <w:semiHidden/>
    <w:qFormat/>
    <w:rPr>
      <w:sz w:val="18"/>
      <w:szCs w:val="18"/>
    </w:rPr>
  </w:style>
  <w:style w:type="character" w:customStyle="1" w:styleId="a7">
    <w:name w:val="页眉 字符"/>
    <w:basedOn w:val="a1"/>
    <w:link w:val="a6"/>
    <w:uiPriority w:val="99"/>
    <w:semiHidden/>
    <w:qFormat/>
    <w:rPr>
      <w:sz w:val="18"/>
      <w:szCs w:val="18"/>
    </w:rPr>
  </w:style>
  <w:style w:type="paragraph" w:styleId="ac">
    <w:name w:val="List Paragraph"/>
    <w:basedOn w:val="a0"/>
    <w:uiPriority w:val="99"/>
    <w:qFormat/>
    <w:pPr>
      <w:ind w:firstLineChars="200" w:firstLine="420"/>
    </w:pPr>
    <w:rPr>
      <w:rFonts w:ascii="Calibri" w:hAnsi="Calibri"/>
      <w:szCs w:val="22"/>
    </w:rPr>
  </w:style>
  <w:style w:type="paragraph" w:customStyle="1" w:styleId="p0">
    <w:name w:val="p0"/>
    <w:basedOn w:val="a0"/>
    <w:qFormat/>
    <w:pPr>
      <w:widowControl/>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1771</Words>
  <Characters>10095</Characters>
  <Application>Microsoft Office Word</Application>
  <DocSecurity>0</DocSecurity>
  <Lines>84</Lines>
  <Paragraphs>23</Paragraphs>
  <ScaleCrop>false</ScaleCrop>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2</cp:revision>
  <cp:lastPrinted>2023-07-17T08:49:00Z</cp:lastPrinted>
  <dcterms:created xsi:type="dcterms:W3CDTF">2025-01-17T07:57:00Z</dcterms:created>
  <dcterms:modified xsi:type="dcterms:W3CDTF">2025-01-17T07:57:00Z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BCEA63DAF624456AADE85B6B06C14A45_13</vt:lpwstr>
  </property>
</Properties>
</file>