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97041">
      <w:pPr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 w14:paraId="15A003CA">
      <w:pPr>
        <w:rPr>
          <w:rFonts w:hint="eastAsia"/>
          <w:lang w:eastAsia="zh-CN"/>
        </w:rPr>
      </w:pPr>
    </w:p>
    <w:p w14:paraId="735E4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关于“船舶污染物接收处置不规范”问题</w:t>
      </w:r>
    </w:p>
    <w:p w14:paraId="6BD56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整改情况的报告</w:t>
      </w:r>
    </w:p>
    <w:p w14:paraId="643E2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</w:p>
    <w:p w14:paraId="78AC1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2024年上级交办突出环境问题整改销号任务清单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中“船舶污染物接收处置不规范”问题的整改完成情况报告如下：</w:t>
      </w:r>
    </w:p>
    <w:p w14:paraId="6D1868C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反馈的问题</w:t>
      </w:r>
    </w:p>
    <w:p w14:paraId="275326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船舶污染物接收处置不规范。湖南清源环保船舶污染物接收有限公司、岳阳港源环保科技有限公司、岳阳市三江卫士环保有限公司、岳阳县源成残油垃圾接收有限公司含油污水、生活污水收集与处置台账不符，污水去向不明。</w:t>
      </w:r>
    </w:p>
    <w:p w14:paraId="5F38A5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整改目标</w:t>
      </w:r>
    </w:p>
    <w:p w14:paraId="377C85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加大综合执法监督力度，推动船舶加装信息化系统，实现船舶污染物接收转运处置闭环管理，做到“应收尽收”“应交尽交”。</w:t>
      </w:r>
    </w:p>
    <w:p w14:paraId="09C3E2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整改时限</w:t>
      </w:r>
    </w:p>
    <w:p w14:paraId="4B2675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2024年12月31日</w:t>
      </w:r>
    </w:p>
    <w:p w14:paraId="6A2407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整改措施</w:t>
      </w:r>
    </w:p>
    <w:p w14:paraId="5B8B38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1、加强巡查、督查。加强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长江、湘江（洞庭湖）水域常态化执法巡查，对铁水联运码头和塔市驿深水码头加强执法巡查，宣传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船舶、港口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码头防污染的相关规定，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依法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打击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船舶、港口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码头非法排污行为。</w:t>
      </w:r>
    </w:p>
    <w:p w14:paraId="3244E8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强化督导考核。督促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三方服务公司做好船舶污染物收集处置工作，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推动船舶加装信息化系统，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做到应收尽收。加强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三方服务公司的监督管理，制定严格考核管理制度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0BEE7C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五、整改完成情况</w:t>
      </w:r>
    </w:p>
    <w:p w14:paraId="46FC83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1、开展华容县辖区水域日常巡查执法并加强宣传工作，截至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目前，共出动执法人员470人次，查处非法使用岸线3次，罚款2.1万元，抽查船舶22艘次，下发整改通知1份。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在今年的巡查、检查过程中，没有发生向长江偷排、乱排船舶污染物的现象。</w:t>
      </w:r>
    </w:p>
    <w:p w14:paraId="65AF64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督促三江卫士有限公司使用江船零排放系统，配套流量计、蓝牙电子秤等相关计量器具，确保船舶污染物接收规范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完善船舶污染物纸质台账，并与“船E行”系统保持一致。</w:t>
      </w:r>
    </w:p>
    <w:p w14:paraId="62A5A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3、采取定时和不定时方式对船舶污染物接收公司开展检查，督促企业做到应收尽收，实现“船上接收、岸上处置”，形成闭环。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截至11月30日共收集船舶垃圾10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7856吨，船舶443 艘次，生活污水491.0350 立方，船舶365艘次；含油污水2.49立方，船舶111艘次。</w:t>
      </w:r>
      <w:bookmarkStart w:id="0" w:name="_GoBack"/>
      <w:bookmarkEnd w:id="0"/>
    </w:p>
    <w:p w14:paraId="7DFEA0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4、针对船舶污染物上岸通道事项已与铁水联运公司签订转运协议，上岸通道已经建设完毕，等待验收合格后投入使用。</w:t>
      </w:r>
    </w:p>
    <w:p w14:paraId="27ABEA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六、后段工作</w:t>
      </w:r>
    </w:p>
    <w:p w14:paraId="13342C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坚持常态化巡查、督查，确保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船舶违法向水体偷排、乱排船舶污染物、港口码头生产污水和雨污水违法直排长江或湘江水体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现象零发生。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1D81E"/>
    <w:multiLevelType w:val="singleLevel"/>
    <w:tmpl w:val="5A61D8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N2RjMzFhZjAzY2FiNWQ3ZGRjNmVhZjBhZmY2N2MifQ=="/>
  </w:docVars>
  <w:rsids>
    <w:rsidRoot w:val="17F641C5"/>
    <w:rsid w:val="0119677B"/>
    <w:rsid w:val="021B6523"/>
    <w:rsid w:val="032714CA"/>
    <w:rsid w:val="03681C3C"/>
    <w:rsid w:val="04732647"/>
    <w:rsid w:val="048E7480"/>
    <w:rsid w:val="06B92F42"/>
    <w:rsid w:val="09EB2C7F"/>
    <w:rsid w:val="0B854C3D"/>
    <w:rsid w:val="0D112E31"/>
    <w:rsid w:val="0FEE34C9"/>
    <w:rsid w:val="10C50298"/>
    <w:rsid w:val="10DC126C"/>
    <w:rsid w:val="116752E1"/>
    <w:rsid w:val="12A06CFD"/>
    <w:rsid w:val="12D9220E"/>
    <w:rsid w:val="14F92057"/>
    <w:rsid w:val="16FA09A5"/>
    <w:rsid w:val="17A857FA"/>
    <w:rsid w:val="17E70F2A"/>
    <w:rsid w:val="17F641C5"/>
    <w:rsid w:val="17FF6273"/>
    <w:rsid w:val="1A141D7E"/>
    <w:rsid w:val="1BB05AD7"/>
    <w:rsid w:val="1CCD2537"/>
    <w:rsid w:val="1F20701C"/>
    <w:rsid w:val="207B4B5A"/>
    <w:rsid w:val="20EC75B1"/>
    <w:rsid w:val="216B6728"/>
    <w:rsid w:val="22266AF2"/>
    <w:rsid w:val="2342795C"/>
    <w:rsid w:val="252C4420"/>
    <w:rsid w:val="2681079B"/>
    <w:rsid w:val="27FC27CF"/>
    <w:rsid w:val="28ED14A4"/>
    <w:rsid w:val="2BE47802"/>
    <w:rsid w:val="2DE955A4"/>
    <w:rsid w:val="2F2B5748"/>
    <w:rsid w:val="2F6A001E"/>
    <w:rsid w:val="30393E95"/>
    <w:rsid w:val="308E2433"/>
    <w:rsid w:val="30E97669"/>
    <w:rsid w:val="31905D36"/>
    <w:rsid w:val="350B2A85"/>
    <w:rsid w:val="35262C3A"/>
    <w:rsid w:val="35584DBD"/>
    <w:rsid w:val="3B2E2848"/>
    <w:rsid w:val="3BDC22A4"/>
    <w:rsid w:val="3D0106F2"/>
    <w:rsid w:val="3DB5710E"/>
    <w:rsid w:val="3EDA0153"/>
    <w:rsid w:val="3F1E0E25"/>
    <w:rsid w:val="41686388"/>
    <w:rsid w:val="42276243"/>
    <w:rsid w:val="42D42515"/>
    <w:rsid w:val="44962582"/>
    <w:rsid w:val="44FE5AC3"/>
    <w:rsid w:val="484C07B1"/>
    <w:rsid w:val="49B20AE8"/>
    <w:rsid w:val="49F64E79"/>
    <w:rsid w:val="4A7D5FF6"/>
    <w:rsid w:val="4C33544F"/>
    <w:rsid w:val="4E0B6A5B"/>
    <w:rsid w:val="517D19DC"/>
    <w:rsid w:val="519F7BA4"/>
    <w:rsid w:val="538119EE"/>
    <w:rsid w:val="54106536"/>
    <w:rsid w:val="565C42B5"/>
    <w:rsid w:val="5919648E"/>
    <w:rsid w:val="59455A43"/>
    <w:rsid w:val="599C0E6D"/>
    <w:rsid w:val="5A8B24FE"/>
    <w:rsid w:val="5B060C94"/>
    <w:rsid w:val="5D8660BC"/>
    <w:rsid w:val="5FE86BBA"/>
    <w:rsid w:val="603F692C"/>
    <w:rsid w:val="609B3C2C"/>
    <w:rsid w:val="6142054C"/>
    <w:rsid w:val="63864720"/>
    <w:rsid w:val="64264155"/>
    <w:rsid w:val="66100C18"/>
    <w:rsid w:val="66A575B3"/>
    <w:rsid w:val="66F978FF"/>
    <w:rsid w:val="679C6C08"/>
    <w:rsid w:val="67BF46A4"/>
    <w:rsid w:val="68112A26"/>
    <w:rsid w:val="6AD42215"/>
    <w:rsid w:val="6C5D56EC"/>
    <w:rsid w:val="6E71421E"/>
    <w:rsid w:val="6E895A0C"/>
    <w:rsid w:val="6EA75E92"/>
    <w:rsid w:val="720535FB"/>
    <w:rsid w:val="72404633"/>
    <w:rsid w:val="73530396"/>
    <w:rsid w:val="735C724B"/>
    <w:rsid w:val="73B47087"/>
    <w:rsid w:val="74A23383"/>
    <w:rsid w:val="786A41B8"/>
    <w:rsid w:val="790A7749"/>
    <w:rsid w:val="7BD43AA5"/>
    <w:rsid w:val="7D6F2271"/>
    <w:rsid w:val="7D9A5540"/>
    <w:rsid w:val="7DD6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846</Words>
  <Characters>880</Characters>
  <Lines>0</Lines>
  <Paragraphs>0</Paragraphs>
  <TotalTime>1</TotalTime>
  <ScaleCrop>false</ScaleCrop>
  <LinksUpToDate>false</LinksUpToDate>
  <CharactersWithSpaces>880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2024-11-13T02:50:00Z</dcterms:created>
  <dc:creator>汪洋</dc:creator>
  <cp:lastModifiedBy>汪洋</cp:lastModifiedBy>
  <dcterms:modified xsi:type="dcterms:W3CDTF">2024-12-11T00:16:39Z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D952494EA06D408F937105D7A09BCB63_11</vt:lpwstr>
  </property>
</Properties>
</file>