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225CAF"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关于推行不动产登记“全省通办”、“跨省通办”的</w:t>
      </w:r>
    </w:p>
    <w:p w14:paraId="2C7F6D50"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通  告</w:t>
      </w:r>
    </w:p>
    <w:p w14:paraId="39DD4B3A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为深入贯彻落实《自然资源部 国务院国有资产监督管理委员会 国家税务总局 国家金融监督管理总局关于进一步提升不动产登记便利度，促进营商环境优化的通知》（自然资发【2024】9号）、湖南省自然资源厅办公室《关于做好不动产登记“全省通办”，“跨省通办”工作的通知》等文件精神，不断优化营商环境，进一步增强我县不动产登记服务水平，提升企业群众便利度和获得感，决定在全县范围内推行不动产登记“全省通办”、“跨省通办”服务。现将具体事宜通告如下：</w:t>
      </w:r>
    </w:p>
    <w:p w14:paraId="5707F118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一、业务范围</w:t>
      </w:r>
    </w:p>
    <w:p w14:paraId="127AFD11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转移登记、变更登记（自然人）、抵押登记、预告登记、不动产信息查询等5大类12项高频不动产登记业务。事项清单如下：</w:t>
      </w:r>
    </w:p>
    <w:tbl>
      <w:tblPr>
        <w:tblStyle w:val="3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3260"/>
        <w:gridCol w:w="4161"/>
      </w:tblGrid>
      <w:tr w14:paraId="7B7D277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101" w:type="dxa"/>
            <w:vAlign w:val="center"/>
          </w:tcPr>
          <w:p w14:paraId="74BA2634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3260" w:type="dxa"/>
            <w:vAlign w:val="center"/>
          </w:tcPr>
          <w:p w14:paraId="442B4AA3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业务类型</w:t>
            </w:r>
          </w:p>
        </w:tc>
        <w:tc>
          <w:tcPr>
            <w:tcW w:w="4161" w:type="dxa"/>
            <w:vAlign w:val="center"/>
          </w:tcPr>
          <w:p w14:paraId="712F8B95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业务细类</w:t>
            </w:r>
          </w:p>
        </w:tc>
      </w:tr>
      <w:tr w14:paraId="6E12EF1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01" w:type="dxa"/>
            <w:vAlign w:val="center"/>
          </w:tcPr>
          <w:p w14:paraId="0FCBC5F1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vAlign w:val="center"/>
          </w:tcPr>
          <w:p w14:paraId="23075099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转移登记</w:t>
            </w:r>
          </w:p>
        </w:tc>
        <w:tc>
          <w:tcPr>
            <w:tcW w:w="4161" w:type="dxa"/>
            <w:vAlign w:val="center"/>
          </w:tcPr>
          <w:p w14:paraId="39E70AB2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增量房转移登记</w:t>
            </w:r>
          </w:p>
        </w:tc>
      </w:tr>
      <w:tr w14:paraId="4D9CBB4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101" w:type="dxa"/>
            <w:vAlign w:val="center"/>
          </w:tcPr>
          <w:p w14:paraId="451A981D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3260" w:type="dxa"/>
            <w:vMerge w:val="continue"/>
            <w:vAlign w:val="center"/>
          </w:tcPr>
          <w:p w14:paraId="7C9AC050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161" w:type="dxa"/>
            <w:vAlign w:val="center"/>
          </w:tcPr>
          <w:p w14:paraId="105261B8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个人间存量房转移登记（因买卖）</w:t>
            </w:r>
          </w:p>
        </w:tc>
      </w:tr>
      <w:tr w14:paraId="37F1740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101" w:type="dxa"/>
            <w:vAlign w:val="center"/>
          </w:tcPr>
          <w:p w14:paraId="5E264CAD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3260" w:type="dxa"/>
            <w:vMerge w:val="restart"/>
            <w:vAlign w:val="center"/>
          </w:tcPr>
          <w:p w14:paraId="79C4600B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变更登记（自然人）</w:t>
            </w:r>
          </w:p>
        </w:tc>
        <w:tc>
          <w:tcPr>
            <w:tcW w:w="4161" w:type="dxa"/>
            <w:vAlign w:val="center"/>
          </w:tcPr>
          <w:p w14:paraId="0FFBDF77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房屋门牌地址变更登记</w:t>
            </w:r>
          </w:p>
        </w:tc>
      </w:tr>
      <w:tr w14:paraId="17C1A8A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01" w:type="dxa"/>
            <w:vAlign w:val="center"/>
          </w:tcPr>
          <w:p w14:paraId="04922D6D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3260" w:type="dxa"/>
            <w:vMerge w:val="continue"/>
            <w:vAlign w:val="center"/>
          </w:tcPr>
          <w:p w14:paraId="66545B66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161" w:type="dxa"/>
            <w:vAlign w:val="center"/>
          </w:tcPr>
          <w:p w14:paraId="6378D9AB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身份信息变更登记</w:t>
            </w:r>
          </w:p>
        </w:tc>
      </w:tr>
      <w:tr w14:paraId="68D95C6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101" w:type="dxa"/>
            <w:vAlign w:val="center"/>
          </w:tcPr>
          <w:p w14:paraId="55F56FD7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3260" w:type="dxa"/>
            <w:vMerge w:val="restart"/>
            <w:vAlign w:val="center"/>
          </w:tcPr>
          <w:p w14:paraId="22BF807A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抵押登记</w:t>
            </w:r>
          </w:p>
        </w:tc>
        <w:tc>
          <w:tcPr>
            <w:tcW w:w="4161" w:type="dxa"/>
            <w:vAlign w:val="center"/>
          </w:tcPr>
          <w:p w14:paraId="60302C4A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抵押权首次登记</w:t>
            </w:r>
          </w:p>
        </w:tc>
      </w:tr>
      <w:tr w14:paraId="582262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101" w:type="dxa"/>
            <w:vAlign w:val="center"/>
          </w:tcPr>
          <w:p w14:paraId="6B4A855D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3260" w:type="dxa"/>
            <w:vMerge w:val="continue"/>
            <w:vAlign w:val="center"/>
          </w:tcPr>
          <w:p w14:paraId="2FDC4514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161" w:type="dxa"/>
            <w:vAlign w:val="center"/>
          </w:tcPr>
          <w:p w14:paraId="5CD24403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抵押权变更登记</w:t>
            </w:r>
          </w:p>
        </w:tc>
      </w:tr>
      <w:tr w14:paraId="44CA083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101" w:type="dxa"/>
            <w:vAlign w:val="center"/>
          </w:tcPr>
          <w:p w14:paraId="1A362146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3260" w:type="dxa"/>
            <w:vMerge w:val="continue"/>
            <w:vAlign w:val="center"/>
          </w:tcPr>
          <w:p w14:paraId="1B976940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161" w:type="dxa"/>
            <w:vAlign w:val="center"/>
          </w:tcPr>
          <w:p w14:paraId="6FB523EB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抵押权注销登记</w:t>
            </w:r>
          </w:p>
        </w:tc>
      </w:tr>
      <w:tr w14:paraId="3F05829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101" w:type="dxa"/>
            <w:vAlign w:val="center"/>
          </w:tcPr>
          <w:p w14:paraId="3E03DF63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3260" w:type="dxa"/>
            <w:vMerge w:val="restart"/>
            <w:vAlign w:val="center"/>
          </w:tcPr>
          <w:p w14:paraId="6E29AB24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预告登记</w:t>
            </w:r>
          </w:p>
        </w:tc>
        <w:tc>
          <w:tcPr>
            <w:tcW w:w="4161" w:type="dxa"/>
            <w:vAlign w:val="center"/>
          </w:tcPr>
          <w:p w14:paraId="177F813B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预购商品房预告登记</w:t>
            </w:r>
          </w:p>
        </w:tc>
      </w:tr>
      <w:tr w14:paraId="3BE44C5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101" w:type="dxa"/>
            <w:vAlign w:val="center"/>
          </w:tcPr>
          <w:p w14:paraId="34B05B85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3260" w:type="dxa"/>
            <w:vMerge w:val="continue"/>
            <w:vAlign w:val="center"/>
          </w:tcPr>
          <w:p w14:paraId="2AA95E61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161" w:type="dxa"/>
            <w:vAlign w:val="center"/>
          </w:tcPr>
          <w:p w14:paraId="7BA81773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预购商品房注销预告登记</w:t>
            </w:r>
          </w:p>
        </w:tc>
      </w:tr>
      <w:tr w14:paraId="1CBF813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101" w:type="dxa"/>
            <w:vAlign w:val="center"/>
          </w:tcPr>
          <w:p w14:paraId="42B05058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3260" w:type="dxa"/>
            <w:vMerge w:val="continue"/>
            <w:vAlign w:val="center"/>
          </w:tcPr>
          <w:p w14:paraId="3B5023D0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161" w:type="dxa"/>
            <w:vAlign w:val="center"/>
          </w:tcPr>
          <w:p w14:paraId="00E4FC1A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预购商品房抵押权预告登记</w:t>
            </w:r>
          </w:p>
        </w:tc>
      </w:tr>
      <w:tr w14:paraId="12F0F56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01" w:type="dxa"/>
            <w:vAlign w:val="center"/>
          </w:tcPr>
          <w:p w14:paraId="1122B7BC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11</w:t>
            </w:r>
          </w:p>
        </w:tc>
        <w:tc>
          <w:tcPr>
            <w:tcW w:w="3260" w:type="dxa"/>
            <w:vMerge w:val="continue"/>
            <w:vAlign w:val="center"/>
          </w:tcPr>
          <w:p w14:paraId="4789450A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161" w:type="dxa"/>
            <w:vAlign w:val="center"/>
          </w:tcPr>
          <w:p w14:paraId="2E73280E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预购商品房抵押权注销预告登记</w:t>
            </w:r>
          </w:p>
        </w:tc>
      </w:tr>
      <w:tr w14:paraId="6E8F9C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101" w:type="dxa"/>
            <w:vAlign w:val="center"/>
          </w:tcPr>
          <w:p w14:paraId="127BAEC9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</w:t>
            </w:r>
          </w:p>
        </w:tc>
        <w:tc>
          <w:tcPr>
            <w:tcW w:w="3260" w:type="dxa"/>
            <w:vAlign w:val="center"/>
          </w:tcPr>
          <w:p w14:paraId="02A73A9C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不动产登记信息查询</w:t>
            </w:r>
          </w:p>
        </w:tc>
        <w:tc>
          <w:tcPr>
            <w:tcW w:w="4161" w:type="dxa"/>
            <w:vAlign w:val="center"/>
          </w:tcPr>
          <w:p w14:paraId="305997A4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不动产登记信息查询</w:t>
            </w:r>
          </w:p>
        </w:tc>
      </w:tr>
    </w:tbl>
    <w:p w14:paraId="2E605C23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二、办理方式</w:t>
      </w:r>
    </w:p>
    <w:p w14:paraId="5BC17C25">
      <w:pPr>
        <w:ind w:firstLine="420" w:firstLineChars="15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（一）线上办理</w:t>
      </w:r>
    </w:p>
    <w:p w14:paraId="479D968C">
      <w:pPr>
        <w:ind w:firstLine="420" w:firstLineChars="15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申请人不需到现场办理，通过湖南省不动产登记网上“一窗办事”平台（网址：</w:t>
      </w:r>
      <w:r>
        <w:rPr>
          <w:sz w:val="28"/>
          <w:szCs w:val="28"/>
        </w:rPr>
        <w:t>https://portal.hunanbdc.cn/home</w:t>
      </w:r>
      <w:r>
        <w:rPr>
          <w:rFonts w:hint="eastAsia"/>
          <w:sz w:val="28"/>
          <w:szCs w:val="28"/>
        </w:rPr>
        <w:t>）进行申请和资料提交，通过完善身份认证、电子签名、数据核验、信息共享、线上支付等功能，推进“登记+税务”等业务协同，实现“全省通办、跨省通办”。</w:t>
      </w:r>
    </w:p>
    <w:p w14:paraId="142257EC">
      <w:pPr>
        <w:ind w:firstLine="420" w:firstLineChars="15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（二）线下办理</w:t>
      </w:r>
    </w:p>
    <w:p w14:paraId="5D0DA7A0">
      <w:pPr>
        <w:ind w:firstLine="420" w:firstLineChars="150"/>
        <w:rPr>
          <w:sz w:val="28"/>
          <w:szCs w:val="28"/>
        </w:rPr>
      </w:pPr>
      <w:r>
        <w:rPr>
          <w:rFonts w:hint="eastAsia"/>
          <w:sz w:val="28"/>
          <w:szCs w:val="28"/>
        </w:rPr>
        <w:t>申请人可至华容县不动产登记中心（华容县阳光政务三楼）“全省通办”“跨省通办”专窗咨 询，由窗口帮办员指导完成线上申请。</w:t>
      </w:r>
    </w:p>
    <w:p w14:paraId="6F2CC43D">
      <w:pPr>
        <w:ind w:firstLine="420" w:firstLineChars="15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（三）“异地帮办，属地办理”</w:t>
      </w:r>
    </w:p>
    <w:p w14:paraId="18BD10BB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申请人到异地不动产登记机构“全省通办、跨省通办”窗口咨询，由窗口帮办员指导申请人登录</w:t>
      </w:r>
      <w:r>
        <w:fldChar w:fldCharType="begin"/>
      </w:r>
      <w:r>
        <w:instrText xml:space="preserve"> HYPERLINK "https://portal.hunanbdc.cn/" </w:instrText>
      </w:r>
      <w:r>
        <w:fldChar w:fldCharType="separate"/>
      </w:r>
      <w:r>
        <w:rPr>
          <w:rStyle w:val="5"/>
          <w:rFonts w:hint="eastAsia"/>
          <w:sz w:val="28"/>
          <w:szCs w:val="28"/>
        </w:rPr>
        <w:t>湖南省不动产登记网上“一窗办事”平台</w:t>
      </w:r>
      <w:r>
        <w:rPr>
          <w:rStyle w:val="5"/>
          <w:rFonts w:hint="eastAsia"/>
          <w:sz w:val="28"/>
          <w:szCs w:val="28"/>
        </w:rPr>
        <w:fldChar w:fldCharType="end"/>
      </w:r>
      <w:r>
        <w:rPr>
          <w:rFonts w:hint="eastAsia"/>
          <w:sz w:val="28"/>
          <w:szCs w:val="28"/>
        </w:rPr>
        <w:t>完成线上申请，申请提交后，申请人应在提交申请2个工作日内将纸质申请材料寄送至华容县不动产登记中心（邮寄地址：湖南省华容县阳光政务，联系人：蔡育华  联系电话：13974068466）。华容县不动产登记中心收到纸质申请材料后，对受理、审核通过的，通知申请人缴纳不动产登记费，领取电子证照。申请人需要纸质证的可线上委托申领纸质证。对受理、审核不通过的，告知申请人办理情况及处理意见。</w:t>
      </w:r>
    </w:p>
    <w:p w14:paraId="1C0495E8">
      <w:pPr>
        <w:ind w:firstLine="420" w:firstLineChars="15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（四）不动产查询</w:t>
      </w:r>
    </w:p>
    <w:p w14:paraId="014AA536">
      <w:pPr>
        <w:ind w:firstLine="420" w:firstLineChars="15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申请人可通过支付宝小程序“湖南不动产”或湖南省不动产登记网上“一窗办事”平台“全省不动产查询”查询不动产信息。</w:t>
      </w:r>
    </w:p>
    <w:p w14:paraId="1CC30E02">
      <w:pPr>
        <w:ind w:firstLine="420" w:firstLineChars="15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三、帮办员</w:t>
      </w:r>
    </w:p>
    <w:p w14:paraId="1BEA8F7D">
      <w:pPr>
        <w:ind w:firstLine="420" w:firstLineChars="150"/>
        <w:rPr>
          <w:rFonts w:hint="eastAsia"/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华容县不动产登记中心设两名帮办员，帮办员可指导协助申请人进行业务帮办。</w:t>
      </w:r>
    </w:p>
    <w:p w14:paraId="351A86DB">
      <w:pPr>
        <w:ind w:firstLine="560" w:firstLineChars="200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帮办员：周洋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联系电话</w:t>
      </w:r>
      <w:r>
        <w:rPr>
          <w:rFonts w:hint="eastAsia"/>
          <w:sz w:val="28"/>
          <w:szCs w:val="28"/>
          <w:lang w:val="en-US" w:eastAsia="zh-CN"/>
        </w:rPr>
        <w:t xml:space="preserve">  07302929306</w:t>
      </w:r>
    </w:p>
    <w:p w14:paraId="7EEB027F">
      <w:pPr>
        <w:ind w:firstLine="560" w:firstLineChars="200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帮办员：严燕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联系电话</w:t>
      </w:r>
      <w:r>
        <w:rPr>
          <w:rFonts w:hint="eastAsia"/>
          <w:sz w:val="28"/>
          <w:szCs w:val="28"/>
          <w:lang w:val="en-US" w:eastAsia="zh-CN"/>
        </w:rPr>
        <w:t xml:space="preserve">  07302929309</w:t>
      </w:r>
    </w:p>
    <w:p w14:paraId="3863468D">
      <w:pPr>
        <w:ind w:firstLine="560" w:firstLineChars="200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特此通告</w:t>
      </w:r>
      <w:r>
        <w:rPr>
          <w:rFonts w:hint="eastAsia"/>
          <w:sz w:val="28"/>
          <w:szCs w:val="28"/>
          <w:lang w:eastAsia="zh-CN"/>
        </w:rPr>
        <w:t>。</w:t>
      </w:r>
    </w:p>
    <w:p w14:paraId="6AD5B3D8">
      <w:pPr>
        <w:ind w:firstLine="5320" w:firstLineChars="1900"/>
        <w:rPr>
          <w:rFonts w:hint="eastAsia"/>
          <w:sz w:val="28"/>
          <w:szCs w:val="28"/>
        </w:rPr>
      </w:pPr>
    </w:p>
    <w:p w14:paraId="195886CA">
      <w:pPr>
        <w:ind w:firstLine="4340" w:firstLineChars="155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华容县不动产登记中心</w:t>
      </w:r>
    </w:p>
    <w:p w14:paraId="403B9B84">
      <w:pPr>
        <w:ind w:firstLine="4620" w:firstLineChars="165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2024年11月6日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g4MTY2NDZlNTFmMmZlMzE5NTdlZTI4Y2Y3MTQxODQifQ=="/>
  </w:docVars>
  <w:rsids>
    <w:rsidRoot w:val="00C9588A"/>
    <w:rsid w:val="00005638"/>
    <w:rsid w:val="00016ED0"/>
    <w:rsid w:val="00024B85"/>
    <w:rsid w:val="00045B0F"/>
    <w:rsid w:val="000B32D0"/>
    <w:rsid w:val="000B44ED"/>
    <w:rsid w:val="000C67B2"/>
    <w:rsid w:val="000D7DAC"/>
    <w:rsid w:val="000E239E"/>
    <w:rsid w:val="00111051"/>
    <w:rsid w:val="0012323B"/>
    <w:rsid w:val="00164FDE"/>
    <w:rsid w:val="00166F78"/>
    <w:rsid w:val="001A0AC8"/>
    <w:rsid w:val="001A0B7F"/>
    <w:rsid w:val="001E2569"/>
    <w:rsid w:val="001E2FDF"/>
    <w:rsid w:val="001E607E"/>
    <w:rsid w:val="001F62B0"/>
    <w:rsid w:val="002001AE"/>
    <w:rsid w:val="00200E53"/>
    <w:rsid w:val="00215DD1"/>
    <w:rsid w:val="0024643E"/>
    <w:rsid w:val="0026638E"/>
    <w:rsid w:val="00282779"/>
    <w:rsid w:val="002A20B9"/>
    <w:rsid w:val="002B15D8"/>
    <w:rsid w:val="002B6DE7"/>
    <w:rsid w:val="002D6368"/>
    <w:rsid w:val="002F7A90"/>
    <w:rsid w:val="00317C3B"/>
    <w:rsid w:val="003379FB"/>
    <w:rsid w:val="00341524"/>
    <w:rsid w:val="0035205C"/>
    <w:rsid w:val="0039415B"/>
    <w:rsid w:val="003970E3"/>
    <w:rsid w:val="003A7E97"/>
    <w:rsid w:val="003B0A27"/>
    <w:rsid w:val="003B655A"/>
    <w:rsid w:val="003D6E53"/>
    <w:rsid w:val="003E214B"/>
    <w:rsid w:val="003F275D"/>
    <w:rsid w:val="003F7724"/>
    <w:rsid w:val="00464FBD"/>
    <w:rsid w:val="00476D2A"/>
    <w:rsid w:val="00486AEF"/>
    <w:rsid w:val="004A7518"/>
    <w:rsid w:val="004E4D99"/>
    <w:rsid w:val="005054EA"/>
    <w:rsid w:val="00527C0D"/>
    <w:rsid w:val="00547134"/>
    <w:rsid w:val="0056161C"/>
    <w:rsid w:val="00577D6D"/>
    <w:rsid w:val="00584238"/>
    <w:rsid w:val="005D2FD4"/>
    <w:rsid w:val="005D379A"/>
    <w:rsid w:val="005D63B4"/>
    <w:rsid w:val="005E1C38"/>
    <w:rsid w:val="005F15F5"/>
    <w:rsid w:val="005F4210"/>
    <w:rsid w:val="00604AC6"/>
    <w:rsid w:val="00611A66"/>
    <w:rsid w:val="0064271B"/>
    <w:rsid w:val="006A52A2"/>
    <w:rsid w:val="0073739E"/>
    <w:rsid w:val="00737992"/>
    <w:rsid w:val="007469EB"/>
    <w:rsid w:val="00756AFD"/>
    <w:rsid w:val="00794AB4"/>
    <w:rsid w:val="007C3D51"/>
    <w:rsid w:val="007C45EA"/>
    <w:rsid w:val="007D61AE"/>
    <w:rsid w:val="007E1F28"/>
    <w:rsid w:val="007F6D3F"/>
    <w:rsid w:val="00812AD3"/>
    <w:rsid w:val="008167BC"/>
    <w:rsid w:val="008264F0"/>
    <w:rsid w:val="00830261"/>
    <w:rsid w:val="00836435"/>
    <w:rsid w:val="0084590C"/>
    <w:rsid w:val="00845CA7"/>
    <w:rsid w:val="00847947"/>
    <w:rsid w:val="008625D3"/>
    <w:rsid w:val="00872A43"/>
    <w:rsid w:val="00882CA1"/>
    <w:rsid w:val="008A4179"/>
    <w:rsid w:val="008B1AD8"/>
    <w:rsid w:val="008B683D"/>
    <w:rsid w:val="008C4A77"/>
    <w:rsid w:val="008D3706"/>
    <w:rsid w:val="008F4ECA"/>
    <w:rsid w:val="00907339"/>
    <w:rsid w:val="009129CC"/>
    <w:rsid w:val="00927E79"/>
    <w:rsid w:val="00931AEE"/>
    <w:rsid w:val="0096074A"/>
    <w:rsid w:val="00987493"/>
    <w:rsid w:val="009913BA"/>
    <w:rsid w:val="009A5098"/>
    <w:rsid w:val="009F75B9"/>
    <w:rsid w:val="00A0085B"/>
    <w:rsid w:val="00A13C8D"/>
    <w:rsid w:val="00A20DFF"/>
    <w:rsid w:val="00A22B19"/>
    <w:rsid w:val="00A601F4"/>
    <w:rsid w:val="00A679BC"/>
    <w:rsid w:val="00A740CE"/>
    <w:rsid w:val="00A81128"/>
    <w:rsid w:val="00AB3549"/>
    <w:rsid w:val="00AB753D"/>
    <w:rsid w:val="00AB7B44"/>
    <w:rsid w:val="00B21BED"/>
    <w:rsid w:val="00B21C2D"/>
    <w:rsid w:val="00B52AD6"/>
    <w:rsid w:val="00B74C7A"/>
    <w:rsid w:val="00B74FA9"/>
    <w:rsid w:val="00B87093"/>
    <w:rsid w:val="00B964BF"/>
    <w:rsid w:val="00BD7019"/>
    <w:rsid w:val="00BF7790"/>
    <w:rsid w:val="00C45707"/>
    <w:rsid w:val="00C57FE8"/>
    <w:rsid w:val="00C6765E"/>
    <w:rsid w:val="00C72C45"/>
    <w:rsid w:val="00C768CB"/>
    <w:rsid w:val="00C82638"/>
    <w:rsid w:val="00C84B4D"/>
    <w:rsid w:val="00C9588A"/>
    <w:rsid w:val="00C96C0F"/>
    <w:rsid w:val="00CC5728"/>
    <w:rsid w:val="00CE0C17"/>
    <w:rsid w:val="00CF25DE"/>
    <w:rsid w:val="00D151CC"/>
    <w:rsid w:val="00D41F40"/>
    <w:rsid w:val="00D532A0"/>
    <w:rsid w:val="00D8133B"/>
    <w:rsid w:val="00DC09E8"/>
    <w:rsid w:val="00DC4455"/>
    <w:rsid w:val="00DE4651"/>
    <w:rsid w:val="00DF1A91"/>
    <w:rsid w:val="00DF5A1D"/>
    <w:rsid w:val="00DF695D"/>
    <w:rsid w:val="00E55579"/>
    <w:rsid w:val="00E66E52"/>
    <w:rsid w:val="00ED5F80"/>
    <w:rsid w:val="00ED6549"/>
    <w:rsid w:val="00ED6753"/>
    <w:rsid w:val="00F04FF2"/>
    <w:rsid w:val="00F3477D"/>
    <w:rsid w:val="00F72F9E"/>
    <w:rsid w:val="00F97267"/>
    <w:rsid w:val="00FB2716"/>
    <w:rsid w:val="00FC4935"/>
    <w:rsid w:val="00FF3F63"/>
    <w:rsid w:val="6ACA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unhideWhenUsed/>
    <w:qFormat/>
    <w:uiPriority w:val="99"/>
    <w:rPr>
      <w:color w:val="0000FF" w:themeColor="hyperlink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1047</Words>
  <Characters>1098</Characters>
  <Lines>8</Lines>
  <Paragraphs>2</Paragraphs>
  <TotalTime>117</TotalTime>
  <ScaleCrop>false</ScaleCrop>
  <LinksUpToDate>false</LinksUpToDate>
  <CharactersWithSpaces>1106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2024-11-21T00:58:00Z</dcterms:created>
  <dc:creator>Admin</dc:creator>
  <cp:lastModifiedBy>Administrator</cp:lastModifiedBy>
  <dcterms:modified xsi:type="dcterms:W3CDTF">2024-11-21T07:45:05Z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A139592054304F06A8D9783F52F7A52D_12</vt:lpwstr>
  </property>
</Properties>
</file>