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3" w:lineRule="atLeast"/>
        <w:ind w:left="0" w:right="0" w:firstLine="420"/>
        <w:jc w:val="center"/>
        <w:textAlignment w:val="center"/>
        <w:rPr>
          <w:rFonts w:hint="eastAsia" w:ascii="微软雅黑" w:hAnsi="微软雅黑" w:eastAsia="微软雅黑" w:cs="微软雅黑"/>
          <w:b/>
          <w:bCs/>
          <w:i w:val="0"/>
          <w:iCs w:val="0"/>
          <w:caps w:val="0"/>
          <w:color w:val="333333"/>
          <w:spacing w:val="0"/>
          <w:sz w:val="36"/>
          <w:szCs w:val="36"/>
          <w:shd w:val="clear" w:fill="FFFFFF"/>
        </w:rPr>
      </w:pPr>
      <w:r>
        <w:rPr>
          <w:rFonts w:hint="eastAsia" w:ascii="微软雅黑" w:hAnsi="微软雅黑" w:eastAsia="微软雅黑" w:cs="微软雅黑"/>
          <w:b/>
          <w:bCs/>
          <w:i w:val="0"/>
          <w:iCs w:val="0"/>
          <w:caps w:val="0"/>
          <w:color w:val="333333"/>
          <w:spacing w:val="0"/>
          <w:sz w:val="32"/>
          <w:szCs w:val="32"/>
          <w:shd w:val="clear" w:fill="FFFFFF"/>
        </w:rPr>
        <w:t>华容县住房和城乡建设局华容县住房和城乡建设局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3" w:lineRule="atLeast"/>
        <w:ind w:left="0" w:right="0" w:firstLine="420"/>
        <w:jc w:val="both"/>
        <w:textAlignment w:val="center"/>
        <w:rPr>
          <w:rFonts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b/>
          <w:bCs/>
          <w:i w:val="0"/>
          <w:iCs w:val="0"/>
          <w:caps w:val="0"/>
          <w:color w:val="333333"/>
          <w:spacing w:val="0"/>
          <w:sz w:val="24"/>
          <w:szCs w:val="24"/>
          <w:shd w:val="clear" w:fill="FFFFFF"/>
        </w:rPr>
        <w:t>内设机构：</w:t>
      </w:r>
      <w:r>
        <w:rPr>
          <w:rFonts w:hint="eastAsia" w:ascii="微软雅黑" w:hAnsi="微软雅黑" w:eastAsia="微软雅黑" w:cs="微软雅黑"/>
          <w:i w:val="0"/>
          <w:iCs w:val="0"/>
          <w:caps w:val="0"/>
          <w:color w:val="333333"/>
          <w:spacing w:val="0"/>
          <w:sz w:val="24"/>
          <w:szCs w:val="24"/>
          <w:shd w:val="clear" w:fill="FFFFFF"/>
          <w:lang w:eastAsia="zh-CN"/>
        </w:rPr>
        <w:t>办公室</w:t>
      </w:r>
      <w:r>
        <w:rPr>
          <w:rFonts w:hint="eastAsia" w:ascii="微软雅黑" w:hAnsi="微软雅黑" w:eastAsia="微软雅黑" w:cs="微软雅黑"/>
          <w:i w:val="0"/>
          <w:iCs w:val="0"/>
          <w:caps w:val="0"/>
          <w:color w:val="333333"/>
          <w:spacing w:val="0"/>
          <w:sz w:val="24"/>
          <w:szCs w:val="24"/>
          <w:shd w:val="clear" w:fill="FFFFFF"/>
        </w:rPr>
        <w:t>、</w:t>
      </w:r>
      <w:r>
        <w:rPr>
          <w:rFonts w:hint="eastAsia" w:ascii="微软雅黑" w:hAnsi="微软雅黑" w:eastAsia="微软雅黑" w:cs="微软雅黑"/>
          <w:i w:val="0"/>
          <w:iCs w:val="0"/>
          <w:caps w:val="0"/>
          <w:color w:val="333333"/>
          <w:spacing w:val="0"/>
          <w:sz w:val="24"/>
          <w:szCs w:val="24"/>
          <w:shd w:val="clear" w:fill="FFFFFF"/>
          <w:lang w:eastAsia="zh-CN"/>
        </w:rPr>
        <w:t>人事股、财务股、行政审批股、政策法规股（加挂信访室、综合维稳室牌子）、住房保障管理股、房地产市场管理股、城乡建设管理股、工程技术股、建设工程质量安全监管股（建筑市场管理股）、建设工程消防管理股</w:t>
      </w:r>
      <w:r>
        <w:rPr>
          <w:rFonts w:hint="eastAsia" w:ascii="微软雅黑" w:hAnsi="微软雅黑" w:eastAsia="微软雅黑" w:cs="微软雅黑"/>
          <w:i w:val="0"/>
          <w:iCs w:val="0"/>
          <w:caps w:val="0"/>
          <w:color w:val="333333"/>
          <w:spacing w:val="0"/>
          <w:sz w:val="24"/>
          <w:szCs w:val="24"/>
          <w:shd w:val="clear" w:fill="FFFFFF"/>
        </w:rPr>
        <w:t>。</w:t>
      </w:r>
      <w:bookmarkStart w:id="0" w:name="_GoBack"/>
      <w:bookmarkEnd w:id="0"/>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textAlignment w:val="center"/>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b/>
          <w:bCs/>
          <w:i w:val="0"/>
          <w:iCs w:val="0"/>
          <w:caps w:val="0"/>
          <w:color w:val="333333"/>
          <w:spacing w:val="0"/>
          <w:sz w:val="24"/>
          <w:szCs w:val="24"/>
          <w:shd w:val="clear" w:fill="FFFFFF"/>
        </w:rPr>
        <w:t>主要职责：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textAlignment w:val="center"/>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（一）贯彻执行中央和省、市有关住房和城乡建设的法律、法规、规章和方针政策，拟订全县住房和城乡建设规范性文件</w:t>
      </w:r>
      <w:r>
        <w:rPr>
          <w:rFonts w:hint="eastAsia" w:ascii="微软雅黑" w:hAnsi="微软雅黑" w:eastAsia="微软雅黑" w:cs="微软雅黑"/>
          <w:i w:val="0"/>
          <w:iCs w:val="0"/>
          <w:caps w:val="0"/>
          <w:color w:val="333333"/>
          <w:spacing w:val="0"/>
          <w:sz w:val="24"/>
          <w:szCs w:val="24"/>
          <w:shd w:val="clear" w:fill="FFFFFF"/>
          <w:lang w:eastAsia="zh-CN"/>
        </w:rPr>
        <w:t>；</w:t>
      </w:r>
      <w:r>
        <w:rPr>
          <w:rFonts w:hint="eastAsia" w:ascii="微软雅黑" w:hAnsi="微软雅黑" w:eastAsia="微软雅黑" w:cs="微软雅黑"/>
          <w:i w:val="0"/>
          <w:iCs w:val="0"/>
          <w:caps w:val="0"/>
          <w:color w:val="333333"/>
          <w:spacing w:val="0"/>
          <w:sz w:val="24"/>
          <w:szCs w:val="24"/>
          <w:shd w:val="clear" w:fill="FFFFFF"/>
        </w:rPr>
        <w:t>牵头组织推进新型城镇化工作，拟订全县城市建设、住房保障、村镇建设工程建设、建筑业、住宅房地产业、勘察设计咨询业的发展战略、中长期规划及年度计划并组织实施</w:t>
      </w:r>
      <w:r>
        <w:rPr>
          <w:rFonts w:hint="eastAsia" w:ascii="微软雅黑" w:hAnsi="微软雅黑" w:eastAsia="微软雅黑" w:cs="微软雅黑"/>
          <w:i w:val="0"/>
          <w:iCs w:val="0"/>
          <w:caps w:val="0"/>
          <w:color w:val="333333"/>
          <w:spacing w:val="0"/>
          <w:sz w:val="24"/>
          <w:szCs w:val="24"/>
          <w:shd w:val="clear" w:fill="FFFFFF"/>
          <w:lang w:eastAsia="zh-CN"/>
        </w:rPr>
        <w:t>；</w:t>
      </w:r>
      <w:r>
        <w:rPr>
          <w:rFonts w:hint="eastAsia" w:ascii="微软雅黑" w:hAnsi="微软雅黑" w:eastAsia="微软雅黑" w:cs="微软雅黑"/>
          <w:i w:val="0"/>
          <w:iCs w:val="0"/>
          <w:caps w:val="0"/>
          <w:color w:val="333333"/>
          <w:spacing w:val="0"/>
          <w:sz w:val="24"/>
          <w:szCs w:val="24"/>
          <w:shd w:val="clear" w:fill="FFFFFF"/>
        </w:rPr>
        <w:t>牵头组织全县住建行业诚信体系建设，进行行业管理</w:t>
      </w:r>
      <w:r>
        <w:rPr>
          <w:rFonts w:hint="eastAsia" w:ascii="微软雅黑" w:hAnsi="微软雅黑" w:eastAsia="微软雅黑" w:cs="微软雅黑"/>
          <w:i w:val="0"/>
          <w:iCs w:val="0"/>
          <w:caps w:val="0"/>
          <w:color w:val="333333"/>
          <w:spacing w:val="0"/>
          <w:sz w:val="24"/>
          <w:szCs w:val="24"/>
          <w:shd w:val="clear" w:fill="FFFFFF"/>
          <w:lang w:eastAsia="zh-CN"/>
        </w:rPr>
        <w:t>；</w:t>
      </w:r>
      <w:r>
        <w:rPr>
          <w:rFonts w:hint="eastAsia" w:ascii="微软雅黑" w:hAnsi="微软雅黑" w:eastAsia="微软雅黑" w:cs="微软雅黑"/>
          <w:i w:val="0"/>
          <w:iCs w:val="0"/>
          <w:caps w:val="0"/>
          <w:color w:val="333333"/>
          <w:spacing w:val="0"/>
          <w:sz w:val="24"/>
          <w:szCs w:val="24"/>
          <w:shd w:val="clear" w:fill="FFFFFF"/>
        </w:rPr>
        <w:t>指导协调各乡镇住房和城乡建设管理工作。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textAlignment w:val="center"/>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（二）负责推进住房制度改革和保障城镇低收入家庭住房工作。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textAlignment w:val="center"/>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（三）负责房地产市场监督管理。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textAlignment w:val="center"/>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（四）</w:t>
      </w:r>
      <w:r>
        <w:rPr>
          <w:rFonts w:hint="eastAsia" w:ascii="微软雅黑" w:hAnsi="微软雅黑" w:eastAsia="微软雅黑" w:cs="微软雅黑"/>
          <w:i w:val="0"/>
          <w:iCs w:val="0"/>
          <w:caps w:val="0"/>
          <w:color w:val="333333"/>
          <w:spacing w:val="0"/>
          <w:sz w:val="24"/>
          <w:szCs w:val="24"/>
          <w:shd w:val="clear" w:fill="FFFFFF"/>
          <w:lang w:eastAsia="zh-CN"/>
        </w:rPr>
        <w:t>负责建筑市场监督管理</w:t>
      </w:r>
      <w:r>
        <w:rPr>
          <w:rFonts w:hint="eastAsia" w:ascii="微软雅黑" w:hAnsi="微软雅黑" w:eastAsia="微软雅黑" w:cs="微软雅黑"/>
          <w:i w:val="0"/>
          <w:iCs w:val="0"/>
          <w:caps w:val="0"/>
          <w:color w:val="333333"/>
          <w:spacing w:val="0"/>
          <w:sz w:val="24"/>
          <w:szCs w:val="24"/>
          <w:shd w:val="clear" w:fill="FFFFFF"/>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textAlignment w:val="center"/>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（五）</w:t>
      </w:r>
      <w:r>
        <w:rPr>
          <w:rFonts w:hint="eastAsia" w:ascii="微软雅黑" w:hAnsi="微软雅黑" w:eastAsia="微软雅黑" w:cs="微软雅黑"/>
          <w:i w:val="0"/>
          <w:iCs w:val="0"/>
          <w:caps w:val="0"/>
          <w:color w:val="333333"/>
          <w:spacing w:val="0"/>
          <w:sz w:val="24"/>
          <w:szCs w:val="24"/>
          <w:shd w:val="clear" w:fill="FFFFFF"/>
          <w:lang w:eastAsia="zh-CN"/>
        </w:rPr>
        <w:t>负责建设工程勘察设计监督管理</w:t>
      </w:r>
      <w:r>
        <w:rPr>
          <w:rFonts w:hint="eastAsia" w:ascii="微软雅黑" w:hAnsi="微软雅黑" w:eastAsia="微软雅黑" w:cs="微软雅黑"/>
          <w:i w:val="0"/>
          <w:iCs w:val="0"/>
          <w:caps w:val="0"/>
          <w:color w:val="333333"/>
          <w:spacing w:val="0"/>
          <w:sz w:val="24"/>
          <w:szCs w:val="24"/>
          <w:shd w:val="clear" w:fill="FFFFFF"/>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textAlignment w:val="center"/>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（六）</w:t>
      </w:r>
      <w:r>
        <w:rPr>
          <w:rFonts w:hint="eastAsia" w:ascii="微软雅黑" w:hAnsi="微软雅黑" w:eastAsia="微软雅黑" w:cs="微软雅黑"/>
          <w:i w:val="0"/>
          <w:iCs w:val="0"/>
          <w:caps w:val="0"/>
          <w:color w:val="333333"/>
          <w:spacing w:val="0"/>
          <w:sz w:val="24"/>
          <w:szCs w:val="24"/>
          <w:shd w:val="clear" w:fill="FFFFFF"/>
          <w:lang w:eastAsia="zh-CN"/>
        </w:rPr>
        <w:t>负责城市建设监督管理</w:t>
      </w:r>
      <w:r>
        <w:rPr>
          <w:rFonts w:hint="eastAsia" w:ascii="微软雅黑" w:hAnsi="微软雅黑" w:eastAsia="微软雅黑" w:cs="微软雅黑"/>
          <w:i w:val="0"/>
          <w:iCs w:val="0"/>
          <w:caps w:val="0"/>
          <w:color w:val="333333"/>
          <w:spacing w:val="0"/>
          <w:sz w:val="24"/>
          <w:szCs w:val="24"/>
          <w:shd w:val="clear" w:fill="FFFFFF"/>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textAlignment w:val="center"/>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（七）负责</w:t>
      </w:r>
      <w:r>
        <w:rPr>
          <w:rFonts w:hint="eastAsia" w:ascii="微软雅黑" w:hAnsi="微软雅黑" w:eastAsia="微软雅黑" w:cs="微软雅黑"/>
          <w:i w:val="0"/>
          <w:iCs w:val="0"/>
          <w:caps w:val="0"/>
          <w:color w:val="333333"/>
          <w:spacing w:val="0"/>
          <w:sz w:val="24"/>
          <w:szCs w:val="24"/>
          <w:shd w:val="clear" w:fill="FFFFFF"/>
          <w:lang w:eastAsia="zh-CN"/>
        </w:rPr>
        <w:t>建设工程质量、安全生产的监督管理</w:t>
      </w:r>
      <w:r>
        <w:rPr>
          <w:rFonts w:hint="eastAsia" w:ascii="微软雅黑" w:hAnsi="微软雅黑" w:eastAsia="微软雅黑" w:cs="微软雅黑"/>
          <w:i w:val="0"/>
          <w:iCs w:val="0"/>
          <w:caps w:val="0"/>
          <w:color w:val="333333"/>
          <w:spacing w:val="0"/>
          <w:sz w:val="24"/>
          <w:szCs w:val="24"/>
          <w:shd w:val="clear" w:fill="FFFFFF"/>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textAlignment w:val="center"/>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（八）负责</w:t>
      </w:r>
      <w:r>
        <w:rPr>
          <w:rFonts w:hint="eastAsia" w:ascii="微软雅黑" w:hAnsi="微软雅黑" w:eastAsia="微软雅黑" w:cs="微软雅黑"/>
          <w:i w:val="0"/>
          <w:iCs w:val="0"/>
          <w:caps w:val="0"/>
          <w:color w:val="333333"/>
          <w:spacing w:val="0"/>
          <w:sz w:val="24"/>
          <w:szCs w:val="24"/>
          <w:shd w:val="clear" w:fill="FFFFFF"/>
          <w:lang w:eastAsia="zh-CN"/>
        </w:rPr>
        <w:t>指导监督村镇建设</w:t>
      </w:r>
      <w:r>
        <w:rPr>
          <w:rFonts w:hint="eastAsia" w:ascii="微软雅黑" w:hAnsi="微软雅黑" w:eastAsia="微软雅黑" w:cs="微软雅黑"/>
          <w:i w:val="0"/>
          <w:iCs w:val="0"/>
          <w:caps w:val="0"/>
          <w:color w:val="333333"/>
          <w:spacing w:val="0"/>
          <w:sz w:val="24"/>
          <w:szCs w:val="24"/>
          <w:shd w:val="clear" w:fill="FFFFFF"/>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textAlignment w:val="center"/>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（九）负责</w:t>
      </w:r>
      <w:r>
        <w:rPr>
          <w:rFonts w:hint="eastAsia" w:ascii="微软雅黑" w:hAnsi="微软雅黑" w:eastAsia="微软雅黑" w:cs="微软雅黑"/>
          <w:i w:val="0"/>
          <w:iCs w:val="0"/>
          <w:caps w:val="0"/>
          <w:color w:val="333333"/>
          <w:spacing w:val="0"/>
          <w:sz w:val="24"/>
          <w:szCs w:val="24"/>
          <w:shd w:val="clear" w:fill="FFFFFF"/>
          <w:lang w:eastAsia="zh-CN"/>
        </w:rPr>
        <w:t>历史文化名城（镇、村）的保护及监督管理</w:t>
      </w:r>
      <w:r>
        <w:rPr>
          <w:rFonts w:hint="eastAsia" w:ascii="微软雅黑" w:hAnsi="微软雅黑" w:eastAsia="微软雅黑" w:cs="微软雅黑"/>
          <w:i w:val="0"/>
          <w:iCs w:val="0"/>
          <w:caps w:val="0"/>
          <w:color w:val="333333"/>
          <w:spacing w:val="0"/>
          <w:sz w:val="24"/>
          <w:szCs w:val="24"/>
          <w:shd w:val="clear" w:fill="FFFFFF"/>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textAlignment w:val="center"/>
        <w:rPr>
          <w:rFonts w:hint="eastAsia" w:ascii="微软雅黑" w:hAnsi="微软雅黑" w:eastAsia="微软雅黑" w:cs="微软雅黑"/>
          <w:i w:val="0"/>
          <w:iCs w:val="0"/>
          <w:caps w:val="0"/>
          <w:color w:val="333333"/>
          <w:spacing w:val="0"/>
          <w:sz w:val="24"/>
          <w:szCs w:val="24"/>
          <w:shd w:val="clear" w:fill="FFFFFF"/>
        </w:rPr>
      </w:pPr>
      <w:r>
        <w:rPr>
          <w:rFonts w:hint="eastAsia" w:ascii="微软雅黑" w:hAnsi="微软雅黑" w:eastAsia="微软雅黑" w:cs="微软雅黑"/>
          <w:i w:val="0"/>
          <w:iCs w:val="0"/>
          <w:caps w:val="0"/>
          <w:color w:val="333333"/>
          <w:spacing w:val="0"/>
          <w:sz w:val="24"/>
          <w:szCs w:val="24"/>
          <w:shd w:val="clear" w:fill="FFFFFF"/>
        </w:rPr>
        <w:t>（十）负责城市建设科学研究和建设科技发展应用推广负责行业科技发展规划技术政策、标准的贯彻执行。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textAlignment w:val="center"/>
        <w:rPr>
          <w:rFonts w:hint="eastAsia" w:ascii="微软雅黑" w:hAnsi="微软雅黑" w:eastAsia="微软雅黑" w:cs="微软雅黑"/>
          <w:i w:val="0"/>
          <w:iCs w:val="0"/>
          <w:caps w:val="0"/>
          <w:color w:val="333333"/>
          <w:spacing w:val="0"/>
          <w:sz w:val="24"/>
          <w:szCs w:val="24"/>
          <w:shd w:val="clear" w:fill="FFFFFF"/>
          <w:lang w:eastAsia="zh-CN"/>
        </w:rPr>
      </w:pPr>
      <w:r>
        <w:rPr>
          <w:rFonts w:hint="eastAsia" w:ascii="微软雅黑" w:hAnsi="微软雅黑" w:eastAsia="微软雅黑" w:cs="微软雅黑"/>
          <w:i w:val="0"/>
          <w:iCs w:val="0"/>
          <w:caps w:val="0"/>
          <w:color w:val="333333"/>
          <w:spacing w:val="0"/>
          <w:sz w:val="24"/>
          <w:szCs w:val="24"/>
          <w:shd w:val="clear" w:fill="FFFFFF"/>
          <w:lang w:eastAsia="zh-CN"/>
        </w:rPr>
        <w:t>（十一）负责城市供排水和城市污水处理的监督管理。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textAlignment w:val="center"/>
        <w:rPr>
          <w:rFonts w:hint="eastAsia" w:ascii="微软雅黑" w:hAnsi="微软雅黑" w:eastAsia="微软雅黑" w:cs="微软雅黑"/>
          <w:i w:val="0"/>
          <w:iCs w:val="0"/>
          <w:caps w:val="0"/>
          <w:color w:val="333333"/>
          <w:spacing w:val="0"/>
          <w:sz w:val="24"/>
          <w:szCs w:val="24"/>
          <w:shd w:val="clear" w:fill="FFFFFF"/>
          <w:lang w:eastAsia="zh-CN"/>
        </w:rPr>
      </w:pPr>
      <w:r>
        <w:rPr>
          <w:rFonts w:hint="eastAsia" w:ascii="微软雅黑" w:hAnsi="微软雅黑" w:eastAsia="微软雅黑" w:cs="微软雅黑"/>
          <w:i w:val="0"/>
          <w:iCs w:val="0"/>
          <w:caps w:val="0"/>
          <w:color w:val="333333"/>
          <w:spacing w:val="0"/>
          <w:sz w:val="24"/>
          <w:szCs w:val="24"/>
          <w:shd w:val="clear" w:fill="FFFFFF"/>
          <w:lang w:eastAsia="zh-CN"/>
        </w:rPr>
        <w:t>（十二）负责制定行业人才发展规划，加强党员干部队伍专业人才队伍建设；负责局系统干部职工和行业从业人员的培训和继续教育工作；开展建设行业人才对外交流与合作。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textAlignment w:val="center"/>
        <w:rPr>
          <w:rFonts w:hint="eastAsia" w:ascii="微软雅黑" w:hAnsi="微软雅黑" w:eastAsia="微软雅黑" w:cs="微软雅黑"/>
          <w:i w:val="0"/>
          <w:iCs w:val="0"/>
          <w:caps w:val="0"/>
          <w:color w:val="333333"/>
          <w:spacing w:val="0"/>
          <w:sz w:val="24"/>
          <w:szCs w:val="24"/>
          <w:shd w:val="clear" w:fill="FFFFFF"/>
          <w:lang w:eastAsia="zh-CN"/>
        </w:rPr>
      </w:pPr>
      <w:r>
        <w:rPr>
          <w:rFonts w:hint="eastAsia" w:ascii="微软雅黑" w:hAnsi="微软雅黑" w:eastAsia="微软雅黑" w:cs="微软雅黑"/>
          <w:i w:val="0"/>
          <w:iCs w:val="0"/>
          <w:caps w:val="0"/>
          <w:color w:val="333333"/>
          <w:spacing w:val="0"/>
          <w:sz w:val="24"/>
          <w:szCs w:val="24"/>
          <w:shd w:val="clear" w:fill="FFFFFF"/>
          <w:lang w:eastAsia="zh-CN"/>
        </w:rPr>
        <w:t>（十三）负责全县住建行业的安全生产和应急管理工作。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textAlignment w:val="center"/>
        <w:rPr>
          <w:rFonts w:hint="eastAsia" w:ascii="微软雅黑" w:hAnsi="微软雅黑" w:eastAsia="微软雅黑" w:cs="微软雅黑"/>
          <w:i w:val="0"/>
          <w:iCs w:val="0"/>
          <w:caps w:val="0"/>
          <w:color w:val="333333"/>
          <w:spacing w:val="0"/>
          <w:sz w:val="24"/>
          <w:szCs w:val="24"/>
          <w:shd w:val="clear" w:fill="FFFFFF"/>
          <w:lang w:eastAsia="zh-CN"/>
        </w:rPr>
      </w:pPr>
      <w:r>
        <w:rPr>
          <w:rFonts w:hint="eastAsia" w:ascii="微软雅黑" w:hAnsi="微软雅黑" w:eastAsia="微软雅黑" w:cs="微软雅黑"/>
          <w:i w:val="0"/>
          <w:iCs w:val="0"/>
          <w:caps w:val="0"/>
          <w:color w:val="333333"/>
          <w:spacing w:val="0"/>
          <w:sz w:val="24"/>
          <w:szCs w:val="24"/>
          <w:shd w:val="clear" w:fill="FFFFFF"/>
          <w:lang w:eastAsia="zh-CN"/>
        </w:rPr>
        <w:t>（十四）承办县委、县政府交办的其他事项。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textAlignment w:val="center"/>
        <w:rPr>
          <w:rFonts w:hint="eastAsia" w:ascii="微软雅黑" w:hAnsi="微软雅黑" w:eastAsia="微软雅黑" w:cs="微软雅黑"/>
          <w:i w:val="0"/>
          <w:iCs w:val="0"/>
          <w:caps w:val="0"/>
          <w:color w:val="333333"/>
          <w:spacing w:val="0"/>
          <w:sz w:val="24"/>
          <w:szCs w:val="24"/>
          <w:shd w:val="clear" w:fill="FFFFFF"/>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MzZGE4ZTRjNWE2ODMyNWY4MTcxNjYyZjM1Y2M0YzgifQ=="/>
    <w:docVar w:name="KSO_WPS_MARK_KEY" w:val="d174ad7b-4067-4579-bcf5-c148b842924a"/>
  </w:docVars>
  <w:rsids>
    <w:rsidRoot w:val="55C1786D"/>
    <w:rsid w:val="04F9033B"/>
    <w:rsid w:val="34B828C2"/>
    <w:rsid w:val="55C178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650</Words>
  <Characters>650</Characters>
  <Lines>0</Lines>
  <Paragraphs>0</Paragraphs>
  <TotalTime>53</TotalTime>
  <ScaleCrop>false</ScaleCrop>
  <LinksUpToDate>false</LinksUpToDate>
  <CharactersWithSpaces>650</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2024-10-29T01:02:00Z</dcterms:created>
  <dc:creator>王朵</dc:creator>
  <cp:lastModifiedBy>杨玲</cp:lastModifiedBy>
  <dcterms:modified xsi:type="dcterms:W3CDTF">2024-10-29T08:13:12Z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DCA888C9AA414CC08E8B72CB85FD5094_11</vt:lpwstr>
  </property>
</Properties>
</file>