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</w:rPr>
        <w:t>插发〔2024〕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atLeas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5"/>
          <w:w w:val="100"/>
          <w:kern w:val="0"/>
          <w:sz w:val="44"/>
          <w:szCs w:val="44"/>
          <w:fitText w:val="3883" w:id="1151748983"/>
        </w:rPr>
        <w:t>中共插旗镇委员</w:t>
      </w:r>
      <w:r>
        <w:rPr>
          <w:rFonts w:hint="eastAsia" w:ascii="方正小标宋简体" w:hAnsi="方正小标宋简体" w:eastAsia="方正小标宋简体" w:cs="方正小标宋简体"/>
          <w:spacing w:val="6"/>
          <w:w w:val="100"/>
          <w:kern w:val="0"/>
          <w:sz w:val="44"/>
          <w:szCs w:val="44"/>
          <w:fitText w:val="3883" w:id="1151748983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0"/>
          <w:kern w:val="0"/>
          <w:sz w:val="44"/>
          <w:szCs w:val="44"/>
          <w:fitText w:val="3923" w:id="244993327"/>
        </w:rPr>
        <w:t>插旗镇人民政</w:t>
      </w:r>
      <w:r>
        <w:rPr>
          <w:rFonts w:hint="eastAsia" w:ascii="方正小标宋简体" w:hAnsi="方正小标宋简体" w:eastAsia="方正小标宋简体" w:cs="方正小标宋简体"/>
          <w:spacing w:val="1"/>
          <w:kern w:val="0"/>
          <w:sz w:val="44"/>
          <w:szCs w:val="44"/>
          <w:fitText w:val="3923" w:id="244993327"/>
        </w:rPr>
        <w:t>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关于2023年综合绩效考评结果的通报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各村（社区）、部门单位：</w:t>
      </w:r>
    </w:p>
    <w:p>
      <w:pPr>
        <w:ind w:firstLine="632" w:firstLineChars="200"/>
        <w:rPr>
          <w:rFonts w:hint="eastAsia"/>
        </w:rPr>
      </w:pPr>
      <w:r>
        <w:rPr>
          <w:rFonts w:hint="eastAsia"/>
        </w:rPr>
        <w:t>2023年在县委、县政府的坚强领导下，全镇广大干群团结奋斗，共克时艰，砥砺前行。各项工作进步明显。为进一步鼓舞士气，坚定高质量发展信心，根据考核排名，经镇党委、政府集体审定，决定对2023年度绩效考评优胜单位和个人进行表彰奖励。现将具体情况通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一、优秀单位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（一）县级以上荣誉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发展壮大村级集体经济优胜奖 大湾村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 xml:space="preserve">乡村振兴致富带头人 同福村涂建军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（二）综合绩效考核优胜单位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注北村、向阳街社区、同福村、农业综合服务中心、水利服务站、自然资源所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（三）优质服务单位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财政所、派出所、市监所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（四）党建工作优胜单位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向阳街社区、插旗村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（五）巩固拓展脱贫攻坚成果先进单位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同福村、向阳街社区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（六）环保和农村人居环境整治优胜单位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注北村、向阳街社区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（七）平安建设先进单位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大湾村、千和村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（八）信访工作优胜单位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同福村、插旗村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（九）粮食生产优胜单位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注北村、千和村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（十）芥菜高质量发展优胜单位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众城村、曙光村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（十一）迎回建工作优胜单位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大湾村、注北村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（十二）三长制工作优胜单位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曙光村、众城村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二、优秀干部职工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（一）县级优秀个人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夏慧聪、漆 琴、陈 宇、王思远、余 琦、欧阳宇晴、徐 琼、胡 祥、徐东兵、刘 进、易爱民、李春林、董业胜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（二）镇级优秀个人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机关：熊炳军、朱慧丽、董  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乡村振兴办：罗雪琴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社会事业综合服务中心：陈  蓉、唐艳凤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退役军人服务站：李明宽     司法所：高扬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交警注北五中队：李长坤     供电所：贺治峰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同福村：刘柳云          注北村：沈  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插旗村：李再祥          大湾村：肖茂兵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曙光村：周旭文          众城村：孔培姣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千和村：翁远芳          向阳街社区：周立芳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三、环境卫生示范户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同福村：李  强、李学军、彭春桃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注北村：缪习政、蔡全忠、李  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插旗村：吴长杰、冯朝山、吴道元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大湾村：吴祖祥、严乐祥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曙光村：王立梅、庄炎杰、陈喜庭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众城村：马顺华、杨军华、秦双华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千和村：庹丽红、刘天云、范喜美、姚绘春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向阳街社区：易修坤、杨利群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四、优秀保洁员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同福村：严钫太          注北村：邹立新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插旗村：赵后桂          大湾村：刘学根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曙光村：罗治国          众城村：周云海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千和村：施树洪          向阳街社区：周木林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五、优秀村（居）民代表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同福村：徐德鸣          注北村：刘克斌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插旗村：刘纪盛          大湾村：刘腊生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曙光村：刘列军          众城村：王绪武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千和村：甘家义          向阳街社区：张昌云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六、迎回建暨迎新年元旦晚会优秀节目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大湾村情景剧，舞蹈《乡村振兴，携手同行》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插旗村《中国范+中国梦 威风鼓》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综合行政执法大队朗诵《故乡》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社会事业综合服务中心集体合唱《明天会更好》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>2024年是全面贯彻落实党的二十大精神的关键之年，是“十四五”规划实施承前启后的一年，是华容县聚力奋进“五年成骨架”新征程、全力构建“一廊二中心”产业发展新格局起步之年，更是插旗镇坚持“四个走在前”，爬坡越级，谋篇布局的重要之年。党委、政府要求各单位、广大党员干部，务必保持昂扬斗志、团结进取，以攻坚克难的勇气、担当务实的作风，展示插旗形象，定标插旗特色，在2024年开局起步之时抢占先机、把握主动，圆满完成各项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                  </w:t>
      </w:r>
      <w:r>
        <w:rPr>
          <w:rFonts w:hint="eastAsia"/>
          <w:spacing w:val="20"/>
          <w:kern w:val="0"/>
          <w:fitText w:val="2843" w:id="776955381"/>
        </w:rPr>
        <w:t>中共插旗镇委员</w:t>
      </w:r>
      <w:r>
        <w:rPr>
          <w:rFonts w:hint="eastAsia"/>
          <w:spacing w:val="1"/>
          <w:kern w:val="0"/>
          <w:fitText w:val="2843" w:id="776955381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                  </w:t>
      </w:r>
      <w:r>
        <w:rPr>
          <w:rFonts w:hint="eastAsia"/>
          <w:spacing w:val="50"/>
          <w:kern w:val="0"/>
          <w:fitText w:val="2843" w:id="2124627344"/>
        </w:rPr>
        <w:t>插旗镇人民政</w:t>
      </w:r>
      <w:r>
        <w:rPr>
          <w:rFonts w:hint="eastAsia"/>
          <w:spacing w:val="1"/>
          <w:kern w:val="0"/>
          <w:fitText w:val="2843" w:id="2124627344"/>
        </w:rPr>
        <w:t>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</w:rPr>
        <w:t xml:space="preserve">                          </w:t>
      </w:r>
      <w:r>
        <w:rPr>
          <w:rFonts w:hint="eastAsia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</w:rPr>
        <w:t>2024年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日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0F089C-C04A-4265-8863-D73027E64D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54F61B82-F629-4BFB-97EB-52E4AC1005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93887B7-B487-4CB9-A278-662402D9514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E539780-157A-4AB8-8A3E-9DDB456D129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EB6527A-0D5A-4F05-BE9E-84997C9C77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320" w:rightChars="100"/>
                            <w:textAlignment w:val="auto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I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320" w:rightChars="100"/>
                      <w:textAlignment w:val="auto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I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ZmQwYTZkNGE4ZDRiM2FmY2VjYzA2ZWEwOWNkMDcifQ=="/>
    <w:docVar w:name="KSO_WPS_MARK_KEY" w:val="1d94af33-e44c-40be-9f52-7a2505cfdf75"/>
  </w:docVars>
  <w:rsids>
    <w:rsidRoot w:val="745148E2"/>
    <w:rsid w:val="087B6B84"/>
    <w:rsid w:val="1C5A271E"/>
    <w:rsid w:val="28BB279E"/>
    <w:rsid w:val="2ADE5C05"/>
    <w:rsid w:val="30FC35C7"/>
    <w:rsid w:val="3FFD4ACF"/>
    <w:rsid w:val="49BC009B"/>
    <w:rsid w:val="4D7C0DF6"/>
    <w:rsid w:val="572B68C1"/>
    <w:rsid w:val="57A06161"/>
    <w:rsid w:val="5A0D4CAA"/>
    <w:rsid w:val="66082D77"/>
    <w:rsid w:val="699C4120"/>
    <w:rsid w:val="6B5B124B"/>
    <w:rsid w:val="745148E2"/>
    <w:rsid w:val="77084E17"/>
    <w:rsid w:val="78234A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1243</Words>
  <Characters>1264</Characters>
  <Lines>0</Lines>
  <Paragraphs>0</Paragraphs>
  <TotalTime>9</TotalTime>
  <ScaleCrop>false</ScaleCrop>
  <LinksUpToDate>false</LinksUpToDate>
  <CharactersWithSpaces>1497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2024-03-03T10:26:00Z</dcterms:created>
  <dc:creator>余琦</dc:creator>
  <cp:lastModifiedBy>余琦</cp:lastModifiedBy>
  <cp:lastPrinted>2024-03-03T10:56:26Z</cp:lastPrinted>
  <dcterms:modified xsi:type="dcterms:W3CDTF">2024-03-03T10:59:16Z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EC78337C895242C7B5E4A1F4D6BC72FB</vt:lpwstr>
  </property>
</Properties>
</file>