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81" w:rsidRDefault="0059467D" w:rsidP="007E5487">
      <w:pPr>
        <w:spacing w:afterLines="50"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343581" w:rsidRDefault="0059467D" w:rsidP="007E5487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2022年度部门整体支出绩效评价基础数据表</w:t>
      </w:r>
    </w:p>
    <w:tbl>
      <w:tblPr>
        <w:tblW w:w="4998" w:type="pct"/>
        <w:jc w:val="center"/>
        <w:tblLook w:val="04A0"/>
      </w:tblPr>
      <w:tblGrid>
        <w:gridCol w:w="3219"/>
        <w:gridCol w:w="1956"/>
        <w:gridCol w:w="2436"/>
        <w:gridCol w:w="1673"/>
      </w:tblGrid>
      <w:tr w:rsidR="00343581">
        <w:trPr>
          <w:trHeight w:val="539"/>
          <w:jc w:val="center"/>
        </w:trPr>
        <w:tc>
          <w:tcPr>
            <w:tcW w:w="1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2022年实际在职人数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控制率</w:t>
            </w: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E5487" w:rsidP="00883D5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5</w:t>
            </w:r>
            <w:r w:rsidR="00883D5D">
              <w:rPr>
                <w:rFonts w:ascii="新宋体" w:eastAsia="新宋体" w:hAnsi="新宋体" w:cs="新宋体" w:hint="eastAsia"/>
                <w:szCs w:val="21"/>
              </w:rPr>
              <w:t>2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047432" w:rsidP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49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2021年决算数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2022年预算数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2022年决算数</w:t>
            </w: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一、基本支出：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7E5487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430.20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593.44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593.44</w:t>
            </w: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其中：三公经费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0.14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0.14</w:t>
            </w: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1.公务用车购置和维护经费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2.出国经费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3.公务接待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0.14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047432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0.14</w:t>
            </w: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二、项目支出：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1.县级专项资金</w:t>
            </w:r>
          </w:p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2.XX项目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3.XX项目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343581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</w:tbl>
    <w:p w:rsidR="00343581" w:rsidRDefault="0059467D">
      <w:pPr>
        <w:widowControl/>
        <w:spacing w:line="400" w:lineRule="exact"/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说明：以上数据均来源于部门决算报表，其中“基本支出”数据参照基本支出决算明细表（财决05-1表）；“三公经费”数据参照机构运行信息表（财决附03表）；“项目支出”数据参照项目支出决算明细表（财决05-2表）。</w:t>
      </w:r>
    </w:p>
    <w:p w:rsidR="00343581" w:rsidRDefault="00343581">
      <w:pPr>
        <w:widowControl/>
        <w:spacing w:line="400" w:lineRule="exact"/>
        <w:jc w:val="left"/>
        <w:rPr>
          <w:rFonts w:eastAsia="仿宋_GB2312"/>
          <w:sz w:val="22"/>
        </w:rPr>
      </w:pPr>
    </w:p>
    <w:p w:rsidR="00343581" w:rsidRDefault="0059467D">
      <w:pPr>
        <w:widowControl/>
        <w:spacing w:line="400" w:lineRule="exact"/>
        <w:jc w:val="left"/>
        <w:rPr>
          <w:rFonts w:eastAsia="黑体"/>
          <w:sz w:val="32"/>
          <w:szCs w:val="32"/>
        </w:rPr>
      </w:pPr>
      <w:r>
        <w:rPr>
          <w:rFonts w:eastAsia="仿宋_GB2312"/>
          <w:sz w:val="22"/>
        </w:rPr>
        <w:t>填表人：</w:t>
      </w:r>
      <w:r w:rsidR="00051B21">
        <w:rPr>
          <w:rFonts w:eastAsia="仿宋_GB2312" w:hint="eastAsia"/>
          <w:sz w:val="22"/>
        </w:rPr>
        <w:t>蔡育华</w:t>
      </w:r>
      <w:r w:rsidR="00051B21">
        <w:rPr>
          <w:rFonts w:eastAsia="仿宋_GB2312" w:hint="eastAsia"/>
          <w:sz w:val="22"/>
        </w:rPr>
        <w:t xml:space="preserve">  </w:t>
      </w:r>
      <w:r>
        <w:rPr>
          <w:rFonts w:eastAsia="仿宋_GB2312"/>
          <w:sz w:val="22"/>
        </w:rPr>
        <w:t>填报日期：</w:t>
      </w:r>
      <w:r>
        <w:rPr>
          <w:rFonts w:eastAsia="仿宋_GB2312"/>
          <w:sz w:val="22"/>
        </w:rPr>
        <w:t xml:space="preserve"> </w:t>
      </w:r>
      <w:r w:rsidR="00051B21">
        <w:rPr>
          <w:rFonts w:eastAsia="仿宋_GB2312" w:hint="eastAsia"/>
          <w:sz w:val="22"/>
        </w:rPr>
        <w:t>2023</w:t>
      </w:r>
      <w:r w:rsidR="00051B21">
        <w:rPr>
          <w:rFonts w:eastAsia="仿宋_GB2312" w:hint="eastAsia"/>
          <w:sz w:val="22"/>
        </w:rPr>
        <w:t>年</w:t>
      </w:r>
      <w:r w:rsidR="00051B21">
        <w:rPr>
          <w:rFonts w:eastAsia="仿宋_GB2312" w:hint="eastAsia"/>
          <w:sz w:val="22"/>
        </w:rPr>
        <w:t>7</w:t>
      </w:r>
      <w:r w:rsidR="00051B21">
        <w:rPr>
          <w:rFonts w:eastAsia="仿宋_GB2312" w:hint="eastAsia"/>
          <w:sz w:val="22"/>
        </w:rPr>
        <w:t>月</w:t>
      </w:r>
      <w:r w:rsidR="00051B21">
        <w:rPr>
          <w:rFonts w:eastAsia="仿宋_GB2312" w:hint="eastAsia"/>
          <w:sz w:val="22"/>
        </w:rPr>
        <w:t>17</w:t>
      </w:r>
      <w:r w:rsidR="00051B21">
        <w:rPr>
          <w:rFonts w:eastAsia="仿宋_GB2312" w:hint="eastAsia"/>
          <w:sz w:val="22"/>
        </w:rPr>
        <w:t>日</w:t>
      </w:r>
      <w:r w:rsidR="00051B21">
        <w:rPr>
          <w:rFonts w:eastAsia="仿宋_GB2312" w:hint="eastAsia"/>
          <w:sz w:val="22"/>
        </w:rPr>
        <w:t xml:space="preserve">  </w:t>
      </w:r>
      <w:r>
        <w:rPr>
          <w:rFonts w:eastAsia="仿宋_GB2312"/>
          <w:sz w:val="22"/>
        </w:rPr>
        <w:t>联系电话：</w:t>
      </w:r>
      <w:r w:rsidR="00051B21">
        <w:rPr>
          <w:rFonts w:eastAsia="仿宋_GB2312" w:hint="eastAsia"/>
          <w:sz w:val="22"/>
        </w:rPr>
        <w:t>13974068466</w:t>
      </w:r>
      <w:r>
        <w:rPr>
          <w:rFonts w:eastAsia="仿宋_GB2312"/>
          <w:sz w:val="22"/>
        </w:rPr>
        <w:t>单位负责人签字：</w:t>
      </w:r>
      <w:r>
        <w:rPr>
          <w:rFonts w:eastAsia="仿宋_GB2312"/>
          <w:sz w:val="22"/>
        </w:rPr>
        <w:br w:type="page"/>
      </w: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343581" w:rsidRDefault="0059467D" w:rsidP="007E5487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2022年度部门整体支出绩效自评表</w:t>
      </w:r>
    </w:p>
    <w:tbl>
      <w:tblPr>
        <w:tblW w:w="5000" w:type="pct"/>
        <w:jc w:val="center"/>
        <w:tblLayout w:type="fixed"/>
        <w:tblLook w:val="04A0"/>
      </w:tblPr>
      <w:tblGrid>
        <w:gridCol w:w="1140"/>
        <w:gridCol w:w="709"/>
        <w:gridCol w:w="1088"/>
        <w:gridCol w:w="173"/>
        <w:gridCol w:w="2242"/>
        <w:gridCol w:w="97"/>
        <w:gridCol w:w="756"/>
        <w:gridCol w:w="578"/>
        <w:gridCol w:w="130"/>
        <w:gridCol w:w="320"/>
        <w:gridCol w:w="106"/>
        <w:gridCol w:w="461"/>
        <w:gridCol w:w="1488"/>
      </w:tblGrid>
      <w:tr w:rsidR="00343581" w:rsidTr="005B3D59">
        <w:trPr>
          <w:trHeight w:val="1003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县级预算部门名称</w:t>
            </w:r>
          </w:p>
        </w:tc>
        <w:tc>
          <w:tcPr>
            <w:tcW w:w="438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widowControl/>
              <w:spacing w:line="0" w:lineRule="atLeast"/>
              <w:jc w:val="center"/>
              <w:rPr>
                <w:rFonts w:ascii="新宋体" w:eastAsia="新宋体" w:hAnsi="新宋体" w:cs="新宋体" w:hint="eastAsia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华容县不动产登记中心</w:t>
            </w:r>
          </w:p>
        </w:tc>
      </w:tr>
      <w:tr w:rsidR="00883D5D" w:rsidTr="00883D5D">
        <w:trPr>
          <w:trHeight w:val="863"/>
          <w:jc w:val="center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预算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申请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（万元）</w:t>
            </w:r>
          </w:p>
        </w:tc>
        <w:tc>
          <w:tcPr>
            <w:tcW w:w="10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年初</w:t>
            </w:r>
          </w:p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执行数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分值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执行率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得分</w:t>
            </w:r>
          </w:p>
        </w:tc>
      </w:tr>
      <w:tr w:rsidR="00883D5D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0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年度资金总额</w:t>
            </w:r>
          </w:p>
        </w:tc>
        <w:tc>
          <w:tcPr>
            <w:tcW w:w="1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409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593.44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593.44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100%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7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按收入性质分：</w:t>
            </w:r>
          </w:p>
        </w:tc>
        <w:tc>
          <w:tcPr>
            <w:tcW w:w="166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按支出性质分：</w:t>
            </w: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7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其中：一般公共预算：</w:t>
            </w:r>
            <w:r w:rsidR="00FC3E30">
              <w:rPr>
                <w:rFonts w:ascii="新宋体" w:eastAsia="新宋体" w:hAnsi="新宋体" w:cs="新宋体" w:hint="eastAsia"/>
                <w:color w:val="000000"/>
                <w:szCs w:val="21"/>
              </w:rPr>
              <w:t>593.44</w:t>
            </w:r>
          </w:p>
        </w:tc>
        <w:tc>
          <w:tcPr>
            <w:tcW w:w="166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其中：基本支出：</w:t>
            </w:r>
            <w:r w:rsidR="00FC3E30">
              <w:rPr>
                <w:rFonts w:ascii="新宋体" w:eastAsia="新宋体" w:hAnsi="新宋体" w:cs="新宋体" w:hint="eastAsia"/>
                <w:color w:val="000000"/>
                <w:szCs w:val="21"/>
              </w:rPr>
              <w:t>593.44</w:t>
            </w: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7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政府性基金拨款：</w:t>
            </w:r>
          </w:p>
        </w:tc>
        <w:tc>
          <w:tcPr>
            <w:tcW w:w="166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项目支出：</w:t>
            </w: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7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166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7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ind w:firstLineChars="600" w:firstLine="126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其他资金：</w:t>
            </w:r>
          </w:p>
        </w:tc>
        <w:tc>
          <w:tcPr>
            <w:tcW w:w="166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总体目标</w:t>
            </w:r>
          </w:p>
        </w:tc>
        <w:tc>
          <w:tcPr>
            <w:tcW w:w="27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预期目标</w:t>
            </w:r>
          </w:p>
        </w:tc>
        <w:tc>
          <w:tcPr>
            <w:tcW w:w="16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实际完成情况　</w:t>
            </w:r>
          </w:p>
        </w:tc>
      </w:tr>
      <w:tr w:rsidR="00343581" w:rsidTr="005B3D59">
        <w:trPr>
          <w:trHeight w:val="462"/>
          <w:jc w:val="center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7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6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5B3D59" w:rsidTr="00883D5D">
        <w:trPr>
          <w:trHeight w:val="850"/>
          <w:jc w:val="center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产出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(50分)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数量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不动产权属登记工作质量达标率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FC3E30">
              <w:rPr>
                <w:rFonts w:ascii="宋体" w:hAnsi="宋体" w:hint="eastAsia"/>
                <w:kern w:val="0"/>
                <w:sz w:val="24"/>
              </w:rPr>
              <w:t>≥</w:t>
            </w:r>
            <w:r w:rsidR="00FC3E30">
              <w:rPr>
                <w:rFonts w:eastAsia="仿宋_GB2312" w:hint="eastAsia"/>
                <w:kern w:val="0"/>
                <w:sz w:val="24"/>
              </w:rPr>
              <w:t>95%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FC3E30">
              <w:rPr>
                <w:rFonts w:ascii="新宋体" w:eastAsia="新宋体" w:hAnsi="新宋体" w:cs="新宋体" w:hint="eastAsia"/>
                <w:color w:val="000000"/>
                <w:szCs w:val="21"/>
              </w:rPr>
              <w:t>98.5%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 w:rsidP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784CFE"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质量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优化营商环境登记财产指标工作情况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 w:rsidP="005B3D59">
            <w:pPr>
              <w:widowControl/>
              <w:spacing w:line="0" w:lineRule="atLeas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FC3E3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不动产日常登记情况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 w:rsidP="005B3D59">
            <w:pPr>
              <w:widowControl/>
              <w:spacing w:line="0" w:lineRule="atLeas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>
            <w:pPr>
              <w:widowControl/>
              <w:spacing w:line="0" w:lineRule="atLeas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一网通办，跨省通办工作实现情况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 w:rsidP="005B3D59">
            <w:pPr>
              <w:widowControl/>
              <w:spacing w:line="0" w:lineRule="atLeast"/>
              <w:ind w:firstLineChars="50" w:firstLine="105"/>
              <w:jc w:val="left"/>
              <w:rPr>
                <w:rFonts w:ascii="新宋体" w:eastAsia="新宋体" w:hAnsi="新宋体" w:cs="新宋体" w:hint="eastAsia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 w:hint="eastAsia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 w:hint="eastAsia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 w:hint="eastAsia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59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 w:hint="eastAsia"/>
                <w:color w:val="000000"/>
                <w:szCs w:val="21"/>
              </w:rPr>
            </w:pP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Pr="005B3D59" w:rsidRDefault="005B3D59" w:rsidP="005B3D59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留地安置和资产归集工作情况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时效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压缩不动产登记时限情况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宋体" w:hAnsi="宋体" w:hint="eastAsia"/>
                <w:kern w:val="0"/>
                <w:sz w:val="24"/>
              </w:rPr>
              <w:t>≤</w:t>
            </w:r>
            <w:r w:rsidR="005B3D59">
              <w:rPr>
                <w:rFonts w:eastAsia="仿宋_GB2312" w:hint="eastAsia"/>
                <w:kern w:val="0"/>
                <w:sz w:val="24"/>
              </w:rPr>
              <w:t>5</w:t>
            </w:r>
            <w:r w:rsidR="005B3D59">
              <w:rPr>
                <w:rFonts w:eastAsia="仿宋_GB2312" w:hint="eastAsia"/>
                <w:kern w:val="0"/>
                <w:sz w:val="24"/>
              </w:rPr>
              <w:t>工作日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2.2工作日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成本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850"/>
          <w:jc w:val="center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343581" w:rsidRDefault="005946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效益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（30分）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经济效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社会效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办事效率提高情况，办事质量提升情况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新宋体" w:eastAsia="新宋体" w:hAnsi="新宋体" w:cs="新宋体" w:hint="eastAsia"/>
                <w:color w:val="000000"/>
                <w:szCs w:val="21"/>
              </w:rPr>
              <w:t>提高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提高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 w:rsidP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784CFE">
              <w:rPr>
                <w:rFonts w:ascii="新宋体" w:eastAsia="新宋体" w:hAnsi="新宋体" w:cs="新宋体" w:hint="eastAsia"/>
                <w:color w:val="000000"/>
                <w:szCs w:val="21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14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生态效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可持续影响指标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便民性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便民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便民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 w:rsidP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15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14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满意度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（10分）</w:t>
            </w:r>
          </w:p>
        </w:tc>
        <w:tc>
          <w:tcPr>
            <w:tcW w:w="58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服务对象满意度指标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B3D5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服务对象满意度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宋体" w:hAnsi="宋体" w:hint="eastAsia"/>
                <w:kern w:val="0"/>
                <w:sz w:val="24"/>
              </w:rPr>
              <w:t>≥</w:t>
            </w:r>
            <w:r w:rsidR="005B3D59">
              <w:rPr>
                <w:rFonts w:eastAsia="仿宋_GB2312" w:hint="eastAsia"/>
                <w:kern w:val="0"/>
                <w:sz w:val="24"/>
              </w:rPr>
              <w:t>95%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5B3D59"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784CFE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  <w:r w:rsidR="0059467D"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462"/>
          <w:jc w:val="center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5B3D59" w:rsidTr="00883D5D">
        <w:trPr>
          <w:trHeight w:val="800"/>
          <w:jc w:val="center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3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343581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343581" w:rsidTr="00883D5D">
        <w:trPr>
          <w:trHeight w:val="489"/>
          <w:jc w:val="center"/>
        </w:trPr>
        <w:tc>
          <w:tcPr>
            <w:tcW w:w="37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总分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784CFE">
              <w:rPr>
                <w:rFonts w:ascii="新宋体" w:eastAsia="新宋体" w:hAnsi="新宋体" w:cs="新宋体" w:hint="eastAsia"/>
                <w:color w:val="000000"/>
                <w:szCs w:val="21"/>
              </w:rPr>
              <w:t>97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581" w:rsidRDefault="005946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</w:tbl>
    <w:p w:rsidR="00343581" w:rsidRDefault="0059467D">
      <w:pPr>
        <w:rPr>
          <w:rFonts w:eastAsia="仿宋_GB2312"/>
          <w:sz w:val="22"/>
        </w:rPr>
      </w:pPr>
      <w:r>
        <w:rPr>
          <w:rFonts w:eastAsia="仿宋_GB2312"/>
          <w:sz w:val="22"/>
        </w:rPr>
        <w:t>说明：</w:t>
      </w:r>
      <w:r>
        <w:rPr>
          <w:rFonts w:eastAsia="仿宋_GB2312" w:hint="eastAsia"/>
          <w:sz w:val="22"/>
        </w:rPr>
        <w:t>以上数据参照</w:t>
      </w:r>
      <w:r>
        <w:rPr>
          <w:rFonts w:eastAsia="仿宋_GB2312" w:hint="eastAsia"/>
          <w:sz w:val="22"/>
        </w:rPr>
        <w:t>2022</w:t>
      </w:r>
      <w:r>
        <w:rPr>
          <w:rFonts w:eastAsia="仿宋_GB2312" w:hint="eastAsia"/>
          <w:sz w:val="22"/>
        </w:rPr>
        <w:t>年部门决算报表中的“收入支出决算总表”</w:t>
      </w:r>
      <w:r>
        <w:rPr>
          <w:rFonts w:eastAsia="仿宋_GB2312" w:hint="eastAsia"/>
          <w:sz w:val="22"/>
        </w:rPr>
        <w:t>(</w:t>
      </w:r>
      <w:r>
        <w:rPr>
          <w:rFonts w:eastAsia="仿宋_GB2312" w:hint="eastAsia"/>
          <w:sz w:val="22"/>
        </w:rPr>
        <w:t>财决</w:t>
      </w:r>
      <w:r>
        <w:rPr>
          <w:rFonts w:eastAsia="仿宋_GB2312" w:hint="eastAsia"/>
          <w:sz w:val="22"/>
        </w:rPr>
        <w:t>01</w:t>
      </w:r>
      <w:r>
        <w:rPr>
          <w:rFonts w:eastAsia="仿宋_GB2312" w:hint="eastAsia"/>
          <w:sz w:val="22"/>
        </w:rPr>
        <w:t>表</w:t>
      </w:r>
      <w:r>
        <w:rPr>
          <w:rFonts w:eastAsia="仿宋_GB2312" w:hint="eastAsia"/>
          <w:sz w:val="22"/>
        </w:rPr>
        <w:t>)</w:t>
      </w:r>
      <w:r>
        <w:rPr>
          <w:rFonts w:eastAsia="仿宋_GB2312" w:hint="eastAsia"/>
          <w:sz w:val="22"/>
        </w:rPr>
        <w:t>。</w:t>
      </w:r>
    </w:p>
    <w:p w:rsidR="00343581" w:rsidRDefault="00343581">
      <w:pPr>
        <w:pStyle w:val="a0"/>
      </w:pPr>
      <w:bookmarkStart w:id="0" w:name="_GoBack"/>
      <w:bookmarkEnd w:id="0"/>
    </w:p>
    <w:p w:rsidR="00343581" w:rsidRDefault="0059467D">
      <w:pPr>
        <w:rPr>
          <w:rFonts w:ascii="黑体" w:eastAsia="黑体" w:hAnsi="黑体" w:cs="黑体"/>
          <w:sz w:val="32"/>
          <w:szCs w:val="32"/>
        </w:rPr>
      </w:pPr>
      <w:r>
        <w:rPr>
          <w:rFonts w:eastAsia="仿宋_GB2312"/>
          <w:sz w:val="22"/>
          <w:szCs w:val="22"/>
        </w:rPr>
        <w:t>填表人：</w:t>
      </w:r>
      <w:r w:rsidR="00051B21">
        <w:rPr>
          <w:rFonts w:eastAsia="仿宋_GB2312" w:hint="eastAsia"/>
          <w:sz w:val="22"/>
          <w:szCs w:val="22"/>
        </w:rPr>
        <w:t>蔡育华</w:t>
      </w:r>
      <w:r w:rsidR="00051B21">
        <w:rPr>
          <w:rFonts w:eastAsia="仿宋_GB2312" w:hint="eastAsia"/>
          <w:sz w:val="22"/>
          <w:szCs w:val="22"/>
        </w:rPr>
        <w:t xml:space="preserve">  </w:t>
      </w:r>
      <w:r>
        <w:rPr>
          <w:rFonts w:eastAsia="仿宋_GB2312"/>
          <w:sz w:val="22"/>
          <w:szCs w:val="22"/>
        </w:rPr>
        <w:t>填报日期：</w:t>
      </w:r>
      <w:r w:rsidR="00051B21">
        <w:rPr>
          <w:rFonts w:eastAsia="仿宋_GB2312" w:hint="eastAsia"/>
          <w:sz w:val="22"/>
          <w:szCs w:val="22"/>
        </w:rPr>
        <w:t>2023</w:t>
      </w:r>
      <w:r w:rsidR="00051B21">
        <w:rPr>
          <w:rFonts w:eastAsia="仿宋_GB2312" w:hint="eastAsia"/>
          <w:sz w:val="22"/>
          <w:szCs w:val="22"/>
        </w:rPr>
        <w:t>年</w:t>
      </w:r>
      <w:r w:rsidR="00051B21">
        <w:rPr>
          <w:rFonts w:eastAsia="仿宋_GB2312" w:hint="eastAsia"/>
          <w:sz w:val="22"/>
          <w:szCs w:val="22"/>
        </w:rPr>
        <w:t>7</w:t>
      </w:r>
      <w:r w:rsidR="00051B21">
        <w:rPr>
          <w:rFonts w:eastAsia="仿宋_GB2312" w:hint="eastAsia"/>
          <w:sz w:val="22"/>
          <w:szCs w:val="22"/>
        </w:rPr>
        <w:t>月</w:t>
      </w:r>
      <w:r w:rsidR="00051B21">
        <w:rPr>
          <w:rFonts w:eastAsia="仿宋_GB2312" w:hint="eastAsia"/>
          <w:sz w:val="22"/>
          <w:szCs w:val="22"/>
        </w:rPr>
        <w:t>17</w:t>
      </w:r>
      <w:r w:rsidR="00051B21">
        <w:rPr>
          <w:rFonts w:eastAsia="仿宋_GB2312" w:hint="eastAsia"/>
          <w:sz w:val="22"/>
          <w:szCs w:val="22"/>
        </w:rPr>
        <w:t>日</w:t>
      </w:r>
      <w:r>
        <w:rPr>
          <w:rFonts w:eastAsia="仿宋_GB2312"/>
          <w:sz w:val="22"/>
          <w:szCs w:val="22"/>
        </w:rPr>
        <w:t xml:space="preserve"> </w:t>
      </w:r>
      <w:r>
        <w:rPr>
          <w:rFonts w:eastAsia="仿宋_GB2312"/>
          <w:sz w:val="22"/>
          <w:szCs w:val="22"/>
        </w:rPr>
        <w:t>联系电话：</w:t>
      </w:r>
      <w:r w:rsidR="00051B21">
        <w:rPr>
          <w:rFonts w:eastAsia="仿宋_GB2312" w:hint="eastAsia"/>
          <w:sz w:val="22"/>
          <w:szCs w:val="22"/>
        </w:rPr>
        <w:t xml:space="preserve">13974068466  </w:t>
      </w:r>
      <w:r>
        <w:rPr>
          <w:rFonts w:eastAsia="仿宋_GB2312"/>
          <w:sz w:val="22"/>
          <w:szCs w:val="22"/>
        </w:rPr>
        <w:t>单位负责人签字：</w:t>
      </w:r>
      <w:r>
        <w:rPr>
          <w:rFonts w:eastAsia="仿宋_GB2312"/>
          <w:sz w:val="22"/>
          <w:szCs w:val="2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343581" w:rsidRDefault="00343581">
      <w:pPr>
        <w:jc w:val="center"/>
        <w:rPr>
          <w:rFonts w:eastAsia="方正小标宋_GBK"/>
          <w:sz w:val="52"/>
          <w:szCs w:val="52"/>
        </w:rPr>
      </w:pPr>
    </w:p>
    <w:p w:rsidR="00343581" w:rsidRDefault="0059467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</w:t>
      </w:r>
      <w:r w:rsidR="00AE28E8">
        <w:rPr>
          <w:rFonts w:ascii="方正小标宋简体" w:eastAsia="方正小标宋简体" w:hAnsi="方正小标宋简体" w:cs="方正小标宋简体" w:hint="eastAsia"/>
          <w:sz w:val="44"/>
          <w:szCs w:val="44"/>
        </w:rPr>
        <w:t>华容县不动产登记中心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整体支出</w:t>
      </w:r>
    </w:p>
    <w:p w:rsidR="00343581" w:rsidRDefault="0059467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343581" w:rsidRDefault="00343581">
      <w:pPr>
        <w:jc w:val="center"/>
        <w:rPr>
          <w:rFonts w:eastAsia="方正小标宋_GBK"/>
          <w:b/>
          <w:sz w:val="52"/>
          <w:szCs w:val="52"/>
        </w:rPr>
      </w:pPr>
    </w:p>
    <w:p w:rsidR="00343581" w:rsidRDefault="00343581">
      <w:pPr>
        <w:jc w:val="center"/>
        <w:rPr>
          <w:rFonts w:eastAsia="楷体_GB2312"/>
          <w:b/>
          <w:sz w:val="32"/>
          <w:szCs w:val="32"/>
        </w:rPr>
      </w:pPr>
    </w:p>
    <w:p w:rsidR="00343581" w:rsidRDefault="00343581">
      <w:pPr>
        <w:jc w:val="center"/>
        <w:rPr>
          <w:rFonts w:eastAsia="楷体_GB2312"/>
          <w:b/>
          <w:sz w:val="32"/>
          <w:szCs w:val="32"/>
        </w:rPr>
      </w:pPr>
    </w:p>
    <w:p w:rsidR="00343581" w:rsidRDefault="00343581">
      <w:pPr>
        <w:jc w:val="center"/>
        <w:rPr>
          <w:rFonts w:eastAsia="楷体_GB2312"/>
          <w:b/>
          <w:sz w:val="32"/>
          <w:szCs w:val="32"/>
        </w:rPr>
      </w:pPr>
    </w:p>
    <w:p w:rsidR="00343581" w:rsidRDefault="00343581">
      <w:pPr>
        <w:jc w:val="center"/>
        <w:rPr>
          <w:rFonts w:eastAsia="楷体_GB2312"/>
          <w:b/>
          <w:sz w:val="32"/>
          <w:szCs w:val="32"/>
        </w:rPr>
      </w:pPr>
    </w:p>
    <w:p w:rsidR="00343581" w:rsidRDefault="00343581">
      <w:pPr>
        <w:jc w:val="center"/>
        <w:rPr>
          <w:rFonts w:eastAsia="楷体_GB2312"/>
          <w:b/>
          <w:sz w:val="32"/>
          <w:szCs w:val="32"/>
        </w:rPr>
      </w:pPr>
    </w:p>
    <w:p w:rsidR="00343581" w:rsidRDefault="00343581">
      <w:pPr>
        <w:jc w:val="center"/>
        <w:rPr>
          <w:rFonts w:eastAsia="楷体_GB2312"/>
          <w:b/>
          <w:sz w:val="32"/>
          <w:szCs w:val="32"/>
        </w:rPr>
      </w:pPr>
    </w:p>
    <w:p w:rsidR="00343581" w:rsidRDefault="00343581">
      <w:pPr>
        <w:jc w:val="center"/>
        <w:rPr>
          <w:rFonts w:eastAsia="黑体"/>
          <w:sz w:val="32"/>
          <w:szCs w:val="32"/>
        </w:rPr>
      </w:pPr>
    </w:p>
    <w:p w:rsidR="00343581" w:rsidRDefault="00343581">
      <w:pPr>
        <w:jc w:val="center"/>
        <w:rPr>
          <w:rFonts w:eastAsia="黑体"/>
          <w:sz w:val="32"/>
          <w:szCs w:val="32"/>
        </w:rPr>
      </w:pPr>
    </w:p>
    <w:p w:rsidR="00343581" w:rsidRDefault="00343581">
      <w:pPr>
        <w:jc w:val="center"/>
        <w:rPr>
          <w:rFonts w:eastAsia="黑体"/>
          <w:sz w:val="32"/>
          <w:szCs w:val="32"/>
        </w:rPr>
      </w:pPr>
    </w:p>
    <w:p w:rsidR="00343581" w:rsidRDefault="00343581">
      <w:pPr>
        <w:jc w:val="center"/>
        <w:rPr>
          <w:rFonts w:eastAsia="黑体"/>
          <w:sz w:val="32"/>
          <w:szCs w:val="32"/>
        </w:rPr>
      </w:pPr>
    </w:p>
    <w:p w:rsidR="00343581" w:rsidRDefault="00343581">
      <w:pPr>
        <w:jc w:val="center"/>
        <w:rPr>
          <w:rFonts w:eastAsia="黑体"/>
          <w:sz w:val="32"/>
          <w:szCs w:val="32"/>
        </w:rPr>
      </w:pPr>
    </w:p>
    <w:p w:rsidR="00343581" w:rsidRDefault="00343581">
      <w:pPr>
        <w:jc w:val="center"/>
        <w:rPr>
          <w:rFonts w:eastAsia="黑体"/>
          <w:sz w:val="32"/>
          <w:szCs w:val="32"/>
        </w:rPr>
      </w:pPr>
    </w:p>
    <w:p w:rsidR="00343581" w:rsidRDefault="00343581">
      <w:pPr>
        <w:rPr>
          <w:rFonts w:eastAsia="黑体"/>
          <w:sz w:val="32"/>
          <w:szCs w:val="32"/>
        </w:rPr>
      </w:pPr>
    </w:p>
    <w:p w:rsidR="00343581" w:rsidRDefault="0059467D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343581" w:rsidRDefault="00AE28E8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2023</w:t>
      </w:r>
      <w:r w:rsidR="0059467D">
        <w:rPr>
          <w:rFonts w:eastAsia="楷体_GB2312"/>
          <w:sz w:val="32"/>
          <w:szCs w:val="32"/>
        </w:rPr>
        <w:t>年</w:t>
      </w:r>
      <w:r w:rsidR="0059467D"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>7</w:t>
      </w:r>
      <w:r w:rsidR="0059467D">
        <w:rPr>
          <w:rFonts w:eastAsia="楷体_GB2312"/>
          <w:sz w:val="32"/>
          <w:szCs w:val="32"/>
        </w:rPr>
        <w:t xml:space="preserve"> </w:t>
      </w:r>
      <w:r w:rsidR="0059467D">
        <w:rPr>
          <w:rFonts w:eastAsia="楷体_GB2312"/>
          <w:sz w:val="32"/>
          <w:szCs w:val="32"/>
        </w:rPr>
        <w:t>月</w:t>
      </w:r>
      <w:r w:rsidR="0059467D">
        <w:rPr>
          <w:rFonts w:eastAsia="楷体_GB2312"/>
          <w:sz w:val="32"/>
          <w:szCs w:val="32"/>
        </w:rPr>
        <w:t xml:space="preserve"> </w:t>
      </w:r>
      <w:r w:rsidR="00051B21">
        <w:rPr>
          <w:rFonts w:eastAsia="楷体_GB2312" w:hint="eastAsia"/>
          <w:sz w:val="32"/>
          <w:szCs w:val="32"/>
        </w:rPr>
        <w:t>17</w:t>
      </w:r>
      <w:r w:rsidR="0059467D">
        <w:rPr>
          <w:rFonts w:eastAsia="楷体_GB2312"/>
          <w:sz w:val="32"/>
          <w:szCs w:val="32"/>
        </w:rPr>
        <w:t xml:space="preserve"> </w:t>
      </w:r>
      <w:r w:rsidR="0059467D">
        <w:rPr>
          <w:rFonts w:eastAsia="楷体_GB2312"/>
          <w:sz w:val="32"/>
          <w:szCs w:val="32"/>
        </w:rPr>
        <w:t>日</w:t>
      </w:r>
    </w:p>
    <w:p w:rsidR="00343581" w:rsidRDefault="00343581">
      <w:pPr>
        <w:jc w:val="center"/>
        <w:rPr>
          <w:rFonts w:eastAsia="仿宋_GB2312"/>
          <w:sz w:val="32"/>
          <w:szCs w:val="32"/>
        </w:rPr>
        <w:sectPr w:rsidR="00343581">
          <w:footerReference w:type="default" r:id="rId7"/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343581" w:rsidRDefault="0059467D">
      <w:pPr>
        <w:spacing w:line="61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2022年度</w:t>
      </w:r>
      <w:r w:rsidR="005B3D59">
        <w:rPr>
          <w:rFonts w:ascii="方正小标宋简体" w:eastAsia="方正小标宋简体" w:hAnsi="方正小标宋简体" w:cs="方正小标宋简体" w:hint="eastAsia"/>
          <w:sz w:val="44"/>
          <w:szCs w:val="44"/>
        </w:rPr>
        <w:t>不动产登记中心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整体支出</w:t>
      </w:r>
    </w:p>
    <w:p w:rsidR="00343581" w:rsidRDefault="0059467D">
      <w:pPr>
        <w:spacing w:line="61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343581" w:rsidRDefault="00343581">
      <w:pPr>
        <w:spacing w:line="610" w:lineRule="exact"/>
        <w:ind w:firstLineChars="200" w:firstLine="640"/>
        <w:rPr>
          <w:rFonts w:eastAsia="仿宋_GB2312"/>
          <w:sz w:val="32"/>
          <w:szCs w:val="32"/>
        </w:rPr>
      </w:pPr>
    </w:p>
    <w:p w:rsidR="00343581" w:rsidRDefault="0059467D">
      <w:pPr>
        <w:spacing w:line="610" w:lineRule="exact"/>
        <w:ind w:firstLineChars="200" w:firstLine="640"/>
        <w:rPr>
          <w:rFonts w:eastAsia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t>一、基本情况</w:t>
      </w:r>
    </w:p>
    <w:p w:rsidR="00AA3400" w:rsidRPr="00AE28E8" w:rsidRDefault="00883D5D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华容县不动产登记中心隶属华容县自然资源局，为独立副科二级单位，下属5个股室，编制人数52人。其主要职责为：</w:t>
      </w:r>
      <w:r w:rsidR="00AA3400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宣传贯彻实施《物权法》、《不动产登记暂行条例》以及国家、省、市关于不动产登记有关法律、法规和政策；承办县本级土地登记、房屋登记、林权登记、水域滩涂养殖权登记等不动产登记工作；承担县本级不动产登记、审核、发证、信息平台维护等事务性、技术性工作；负责拟定县本级不动产登记业务规范和工作流程；负责县本级不动产登记统计、分析，依法提供不动产登记查询服务；负责县本级不动产登记数据资料的整理、保管和备份，以及不动产档案的收集、整理、归档工作；完成县政府、县自然资源局交办的其他任务。</w:t>
      </w:r>
    </w:p>
    <w:p w:rsidR="00343581" w:rsidRDefault="0059467D">
      <w:pPr>
        <w:pStyle w:val="a8"/>
        <w:widowControl/>
        <w:spacing w:line="610" w:lineRule="exact"/>
        <w:ind w:firstLine="640"/>
        <w:rPr>
          <w:rFonts w:ascii="Times New Roman" w:eastAsia="黑体" w:hAnsi="Times New Roman" w:hint="eastAsia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二、基本支出情况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t>202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t>2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t>年度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财政拨款基本支出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593.44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万元，其中: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  <w:lang w:val="zh-CN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人员经费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535.79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万元，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约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t>占基本支出的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90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%，主要包括基本工资、津贴补贴、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t>奖金、绩效工资、机关事业单位基本养老保险缴费、职业年金缴费、职工基本医疗保险缴费、其他社会保障缴费、住房公积金、医疗费、其他工资福利支出、离休费、退休费、抚恤金、生活补助、医疗费补助、奖励金、其他对个人和家庭的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lastRenderedPageBreak/>
        <w:t>补助；</w:t>
      </w:r>
    </w:p>
    <w:p w:rsidR="00AA3400" w:rsidRPr="00AE28E8" w:rsidRDefault="00AA3400" w:rsidP="00AE28E8">
      <w:pPr>
        <w:pStyle w:val="a8"/>
        <w:widowControl/>
        <w:spacing w:line="610" w:lineRule="exact"/>
        <w:ind w:firstLine="600"/>
        <w:rPr>
          <w:rFonts w:ascii="Times New Roman" w:eastAsia="黑体" w:hAnsi="Times New Roman"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公用经费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57.65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万元，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约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  <w:lang w:val="zh-CN"/>
        </w:rPr>
        <w:t>占基本支出的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1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0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%，主要包括办公费、印刷费、咨询费、差旅费、维修（护）费、会议费、培训费、专用材料费、劳务费、工会经费、福利费、其他交通费用及附加费用、其他商品和服务支出、办公设备购置、专用设备购置、信息网络及软件购置更新。</w:t>
      </w:r>
    </w:p>
    <w:p w:rsidR="00343581" w:rsidRDefault="0059467D" w:rsidP="00E41608">
      <w:pPr>
        <w:pStyle w:val="a8"/>
        <w:widowControl/>
        <w:spacing w:line="610" w:lineRule="exact"/>
        <w:ind w:firstLine="640"/>
        <w:rPr>
          <w:rFonts w:ascii="Times New Roman" w:eastAsia="黑体" w:hAnsi="Times New Roman" w:hint="eastAsia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三、项目支出情况</w:t>
      </w:r>
    </w:p>
    <w:p w:rsidR="00AA3400" w:rsidRPr="00883D5D" w:rsidRDefault="00AA3400" w:rsidP="00883D5D">
      <w:pPr>
        <w:pStyle w:val="a8"/>
        <w:widowControl/>
        <w:spacing w:line="610" w:lineRule="exact"/>
        <w:ind w:firstLineChars="350" w:firstLine="1120"/>
        <w:rPr>
          <w:rFonts w:asciiTheme="minorEastAsia" w:eastAsiaTheme="minorEastAsia" w:hAnsiTheme="minorEastAsia"/>
          <w:sz w:val="32"/>
          <w:szCs w:val="32"/>
        </w:rPr>
      </w:pPr>
      <w:r w:rsidRPr="00883D5D">
        <w:rPr>
          <w:rFonts w:asciiTheme="minorEastAsia" w:eastAsiaTheme="minorEastAsia" w:hAnsiTheme="minorEastAsia" w:hint="eastAsia"/>
          <w:sz w:val="32"/>
          <w:szCs w:val="32"/>
        </w:rPr>
        <w:t>无</w:t>
      </w:r>
    </w:p>
    <w:p w:rsidR="00343581" w:rsidRDefault="0059467D">
      <w:pPr>
        <w:widowControl/>
        <w:spacing w:line="61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、部门整体支出绩效情况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华容县不动产登记中心</w:t>
      </w:r>
      <w:r w:rsidR="00883D5D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2022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年整体支出，严格按照国家的相关财务管理制度规定，财务制度健全、会计核算规范，依照计划管理使用，整体支出对保障部门工作的正常运行、建设和维护、贯彻执行国家和省办方针、政策、法律法规，发挥了重要作用。按照部门整体支出绩效评价指标体系对照打分得出结果为</w:t>
      </w:r>
      <w:r w:rsidR="00784CFE"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97</w:t>
      </w: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分，等级为优秀。</w:t>
      </w:r>
    </w:p>
    <w:p w:rsidR="00343581" w:rsidRDefault="0059467D">
      <w:pPr>
        <w:pStyle w:val="a8"/>
        <w:widowControl/>
        <w:spacing w:line="61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</w:t>
      </w:r>
      <w:r>
        <w:rPr>
          <w:rFonts w:ascii="Times New Roman" w:eastAsia="黑体" w:hAnsi="Times New Roman"/>
          <w:sz w:val="32"/>
          <w:szCs w:val="32"/>
        </w:rPr>
        <w:t>、存在的问题及原因分析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预算编制有待更严格执行。预算编制与实际支出项目有的存在差异。</w:t>
      </w:r>
    </w:p>
    <w:p w:rsidR="00343581" w:rsidRDefault="0059467D">
      <w:pPr>
        <w:widowControl/>
        <w:spacing w:line="610" w:lineRule="exact"/>
        <w:ind w:firstLineChars="200" w:firstLine="64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>
        <w:rPr>
          <w:rFonts w:eastAsia="黑体"/>
          <w:sz w:val="32"/>
          <w:szCs w:val="32"/>
        </w:rPr>
        <w:t>、下一步改进措施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一是按照预算规定的项目和用途严格财务审核，经费支出严格按预算规定项目的财务支出内容进行财务核算，在预算金额内严格控制费用的支出。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仿宋_GB2312" w:eastAsia="仿宋_GB2312" w:hAnsi="仿宋_GB2312" w:cs="仿宋_GB2312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lastRenderedPageBreak/>
        <w:t>二是严格控制公用经费支出，进一步细化公用经费管理，按财政要求严控公用经费的支出。</w:t>
      </w:r>
    </w:p>
    <w:p w:rsidR="00AA3400" w:rsidRPr="00AE28E8" w:rsidRDefault="00AA3400" w:rsidP="00AE28E8">
      <w:pPr>
        <w:spacing w:line="56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 w:rsidRPr="00AE28E8">
        <w:rPr>
          <w:rFonts w:ascii="仿宋_GB2312" w:eastAsia="仿宋_GB2312" w:hAnsi="仿宋_GB2312" w:cs="仿宋_GB2312" w:hint="eastAsia"/>
          <w:bCs/>
          <w:sz w:val="30"/>
          <w:szCs w:val="30"/>
        </w:rPr>
        <w:t>三是预算财务分析常态化，定期做好预算支出财务分析，做好部门整体支出预算评价工作。</w:t>
      </w:r>
    </w:p>
    <w:p w:rsidR="00343581" w:rsidRDefault="0059467D">
      <w:pPr>
        <w:widowControl/>
        <w:spacing w:line="610" w:lineRule="exact"/>
        <w:ind w:firstLineChars="200" w:firstLine="64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、其他需要说明的情况</w:t>
      </w:r>
    </w:p>
    <w:p w:rsidR="00AA3400" w:rsidRPr="00784CFE" w:rsidRDefault="00AA3400" w:rsidP="00784CFE">
      <w:pPr>
        <w:pStyle w:val="a0"/>
        <w:ind w:firstLineChars="600" w:firstLine="1920"/>
        <w:rPr>
          <w:sz w:val="32"/>
          <w:szCs w:val="32"/>
        </w:rPr>
      </w:pPr>
      <w:r w:rsidRPr="00784CFE">
        <w:rPr>
          <w:rFonts w:hint="eastAsia"/>
          <w:sz w:val="32"/>
          <w:szCs w:val="32"/>
        </w:rPr>
        <w:t>无</w:t>
      </w:r>
    </w:p>
    <w:p w:rsidR="00343581" w:rsidRDefault="00343581">
      <w:pPr>
        <w:widowControl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43581" w:rsidRDefault="00343581">
      <w:pPr>
        <w:spacing w:line="560" w:lineRule="exact"/>
        <w:jc w:val="left"/>
        <w:outlineLvl w:val="0"/>
        <w:rPr>
          <w:rFonts w:ascii="仿宋_GB2312" w:eastAsia="仿宋_GB2312"/>
          <w:sz w:val="32"/>
          <w:szCs w:val="32"/>
        </w:rPr>
        <w:sectPr w:rsidR="00343581">
          <w:pgSz w:w="11906" w:h="16838"/>
          <w:pgMar w:top="1984" w:right="1701" w:bottom="1984" w:left="1701" w:header="851" w:footer="992" w:gutter="0"/>
          <w:cols w:space="0"/>
          <w:docGrid w:type="lines" w:linePitch="312"/>
        </w:sectPr>
      </w:pPr>
    </w:p>
    <w:p w:rsidR="00343581" w:rsidRDefault="00343581" w:rsidP="00AE28E8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343581" w:rsidSect="00AE28E8">
      <w:pgSz w:w="11906" w:h="16838"/>
      <w:pgMar w:top="1701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F8" w:rsidRDefault="003317F8" w:rsidP="00343581">
      <w:r>
        <w:separator/>
      </w:r>
    </w:p>
  </w:endnote>
  <w:endnote w:type="continuationSeparator" w:id="1">
    <w:p w:rsidR="003317F8" w:rsidRDefault="003317F8" w:rsidP="00343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A8D2CD1-F788-459A-9CAB-383C0B198B5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1D08DAF1-332E-4324-AA3F-38955E92905D}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5D5BA06C-6620-4C22-9C07-0D6C4AE81A0D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  <w:embedRegular r:id="rId4" w:subsetted="1" w:fontKey="{9A8F720D-25A9-4196-9595-EF5DEB6555FC}"/>
    <w:embedBold r:id="rId5" w:subsetted="1" w:fontKey="{8E3B4EB9-2C9E-486F-9D4C-92AA24A873DB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43177221-7677-48D0-AA9B-137BD2A22DD5}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7C3E6C15-4CD0-4457-A866-747DB246BBB1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8" w:fontKey="{9C4A9170-A6FB-418A-954A-CBC9077418A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87" w:rsidRDefault="007E5487">
    <w:pPr>
      <w:pStyle w:val="a4"/>
      <w:jc w:val="right"/>
      <w:rPr>
        <w:rFonts w:ascii="仿宋_GB2312" w:eastAsia="仿宋_GB2312"/>
        <w:sz w:val="28"/>
        <w:szCs w:val="28"/>
      </w:rPr>
    </w:pPr>
    <w:r w:rsidRPr="004A47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20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 filled="f" stroked="f" strokeweight=".5pt">
          <v:textbox style="mso-fit-shape-to-text:t" inset="0,0,0,0">
            <w:txbxContent>
              <w:p w:rsidR="007E5487" w:rsidRDefault="007E5487">
                <w:pPr>
                  <w:pStyle w:val="a4"/>
                  <w:jc w:val="right"/>
                </w:pP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separate"/>
                </w:r>
                <w:r w:rsidR="00051B21" w:rsidRPr="00051B21">
                  <w:rPr>
                    <w:rFonts w:ascii="仿宋_GB2312" w:eastAsia="仿宋_GB2312"/>
                    <w:noProof/>
                    <w:sz w:val="28"/>
                    <w:szCs w:val="28"/>
                    <w:lang w:val="zh-CN"/>
                  </w:rPr>
                  <w:t>1</w: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F8" w:rsidRDefault="003317F8" w:rsidP="00343581">
      <w:r>
        <w:separator/>
      </w:r>
    </w:p>
  </w:footnote>
  <w:footnote w:type="continuationSeparator" w:id="1">
    <w:p w:rsidR="003317F8" w:rsidRDefault="003317F8" w:rsidP="00343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Q5YTI5YWM5OTRkOWI0MDc5NDJhYzEzNTcyNDlhZTAifQ=="/>
  </w:docVars>
  <w:rsids>
    <w:rsidRoot w:val="0CCB7736"/>
    <w:rsid w:val="00047432"/>
    <w:rsid w:val="00047FEF"/>
    <w:rsid w:val="00051B21"/>
    <w:rsid w:val="000A3906"/>
    <w:rsid w:val="001776F1"/>
    <w:rsid w:val="003317F8"/>
    <w:rsid w:val="00343581"/>
    <w:rsid w:val="004A470D"/>
    <w:rsid w:val="0059467D"/>
    <w:rsid w:val="005B3D59"/>
    <w:rsid w:val="006F0A16"/>
    <w:rsid w:val="00773328"/>
    <w:rsid w:val="00784CFE"/>
    <w:rsid w:val="007E5487"/>
    <w:rsid w:val="00821883"/>
    <w:rsid w:val="00883D5D"/>
    <w:rsid w:val="00917857"/>
    <w:rsid w:val="00A755C2"/>
    <w:rsid w:val="00AA3400"/>
    <w:rsid w:val="00AE28E8"/>
    <w:rsid w:val="00D10A6C"/>
    <w:rsid w:val="00E41608"/>
    <w:rsid w:val="00FC3E30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43581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343581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343581"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343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34358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34358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343581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343581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343581"/>
    <w:rPr>
      <w:sz w:val="18"/>
      <w:szCs w:val="18"/>
    </w:rPr>
  </w:style>
  <w:style w:type="paragraph" w:styleId="a8">
    <w:name w:val="List Paragraph"/>
    <w:basedOn w:val="a"/>
    <w:uiPriority w:val="99"/>
    <w:qFormat/>
    <w:rsid w:val="00343581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408</Words>
  <Characters>2327</Characters>
  <Application>Microsoft Office Word</Application>
  <DocSecurity>0</DocSecurity>
  <Lines>19</Lines>
  <Paragraphs>5</Paragraphs>
  <ScaleCrop>false</ScaleCrop>
  <Company>Microsoft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cp:lastPrinted>2023-07-25T08:08:00Z</cp:lastPrinted>
  <dcterms:created xsi:type="dcterms:W3CDTF">2023-07-25T08:05:00Z</dcterms:created>
  <dcterms:modified xsi:type="dcterms:W3CDTF">2023-07-25T08:09:00Z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