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F9" w:rsidRDefault="006D15F9" w:rsidP="007172A7">
      <w:pPr>
        <w:spacing w:line="400" w:lineRule="exact"/>
        <w:rPr>
          <w:rFonts w:ascii="仿宋_GB2312" w:eastAsia="仿宋_GB2312"/>
          <w:sz w:val="32"/>
          <w:szCs w:val="32"/>
        </w:rPr>
      </w:pPr>
    </w:p>
    <w:p w:rsidR="006D15F9" w:rsidRDefault="001D2B20" w:rsidP="00E71EDD">
      <w:pPr>
        <w:spacing w:afterLines="50"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6D15F9" w:rsidRDefault="001D2B20" w:rsidP="00E71EDD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年度部门整体支出绩效评价基础数据表</w:t>
      </w:r>
    </w:p>
    <w:tbl>
      <w:tblPr>
        <w:tblW w:w="4998" w:type="pct"/>
        <w:jc w:val="center"/>
        <w:tblLook w:val="04A0"/>
      </w:tblPr>
      <w:tblGrid>
        <w:gridCol w:w="3219"/>
        <w:gridCol w:w="1956"/>
        <w:gridCol w:w="2436"/>
        <w:gridCol w:w="1673"/>
      </w:tblGrid>
      <w:tr w:rsidR="006D15F9">
        <w:trPr>
          <w:trHeight w:val="539"/>
          <w:jc w:val="center"/>
        </w:trPr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控制率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23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21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100%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2021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年决算数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b/>
                <w:bCs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202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b/>
                <w:bCs/>
                <w:szCs w:val="21"/>
              </w:rPr>
              <w:t>年决算数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一、基本支出：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399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475.5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475.5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</w:t>
            </w:r>
            <w:r>
              <w:rPr>
                <w:rFonts w:ascii="新宋体" w:eastAsia="新宋体" w:hAnsi="新宋体" w:cs="新宋体" w:hint="eastAsia"/>
                <w:szCs w:val="21"/>
              </w:rPr>
              <w:t>三</w:t>
            </w:r>
            <w:proofErr w:type="gramStart"/>
            <w:r>
              <w:rPr>
                <w:rFonts w:ascii="新宋体" w:eastAsia="新宋体" w:hAnsi="新宋体" w:cs="新宋体" w:hint="eastAsia"/>
                <w:szCs w:val="21"/>
              </w:rPr>
              <w:t>公经费</w:t>
            </w:r>
            <w:proofErr w:type="gramEnd"/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1.67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2.61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  <w:r>
              <w:rPr>
                <w:rFonts w:ascii="新宋体" w:eastAsia="新宋体" w:hAnsi="新宋体" w:cs="新宋体" w:hint="eastAsia"/>
                <w:szCs w:val="21"/>
              </w:rPr>
              <w:t>.</w:t>
            </w:r>
            <w:r>
              <w:rPr>
                <w:rFonts w:ascii="新宋体" w:eastAsia="新宋体" w:hAnsi="新宋体" w:cs="新宋体" w:hint="eastAsia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szCs w:val="21"/>
              </w:rPr>
              <w:t>.</w:t>
            </w:r>
            <w:r>
              <w:rPr>
                <w:rFonts w:ascii="新宋体" w:eastAsia="新宋体" w:hAnsi="新宋体" w:cs="新宋体" w:hint="eastAsia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0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</w:t>
            </w:r>
            <w:r>
              <w:rPr>
                <w:rFonts w:ascii="新宋体" w:eastAsia="新宋体" w:hAnsi="新宋体" w:cs="新宋体" w:hint="eastAsia"/>
                <w:szCs w:val="21"/>
              </w:rPr>
              <w:t>.</w:t>
            </w:r>
            <w:r>
              <w:rPr>
                <w:rFonts w:ascii="新宋体" w:eastAsia="新宋体" w:hAnsi="新宋体" w:cs="新宋体" w:hint="eastAsia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1.67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2.61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二、</w:t>
            </w:r>
            <w:r>
              <w:rPr>
                <w:rFonts w:ascii="新宋体" w:eastAsia="新宋体" w:hAnsi="新宋体" w:cs="新宋体" w:hint="eastAsia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</w:t>
            </w:r>
            <w:r>
              <w:rPr>
                <w:rFonts w:ascii="新宋体" w:eastAsia="新宋体" w:hAnsi="新宋体" w:cs="新宋体" w:hint="eastAsia"/>
                <w:szCs w:val="21"/>
              </w:rPr>
              <w:t>.</w:t>
            </w:r>
            <w:r>
              <w:rPr>
                <w:rFonts w:ascii="新宋体" w:eastAsia="新宋体" w:hAnsi="新宋体" w:cs="新宋体" w:hint="eastAsia"/>
                <w:szCs w:val="21"/>
              </w:rPr>
              <w:t>县级</w:t>
            </w:r>
            <w:r>
              <w:rPr>
                <w:rFonts w:ascii="新宋体" w:eastAsia="新宋体" w:hAnsi="新宋体" w:cs="新宋体" w:hint="eastAsia"/>
                <w:szCs w:val="21"/>
              </w:rPr>
              <w:t>专项资金</w:t>
            </w:r>
          </w:p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15</w:t>
            </w: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szCs w:val="21"/>
              </w:rPr>
              <w:t>.XX</w:t>
            </w:r>
            <w:r>
              <w:rPr>
                <w:rFonts w:ascii="新宋体" w:eastAsia="新宋体" w:hAnsi="新宋体" w:cs="新宋体" w:hint="eastAsia"/>
                <w:szCs w:val="21"/>
              </w:rPr>
              <w:t>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3.XX</w:t>
            </w:r>
            <w:r>
              <w:rPr>
                <w:rFonts w:ascii="新宋体" w:eastAsia="新宋体" w:hAnsi="新宋体" w:cs="新宋体" w:hint="eastAsia"/>
                <w:szCs w:val="21"/>
              </w:rPr>
              <w:t>项目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  <w:tr w:rsidR="006D15F9">
        <w:trPr>
          <w:trHeight w:val="539"/>
          <w:jc w:val="center"/>
        </w:trPr>
        <w:tc>
          <w:tcPr>
            <w:tcW w:w="1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360" w:lineRule="exact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360" w:lineRule="exac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</w:tr>
    </w:tbl>
    <w:p w:rsidR="006D15F9" w:rsidRDefault="001D2B20">
      <w:pPr>
        <w:widowControl/>
        <w:spacing w:line="400" w:lineRule="exact"/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说明：</w:t>
      </w:r>
      <w:r>
        <w:rPr>
          <w:rFonts w:ascii="新宋体" w:eastAsia="新宋体" w:hAnsi="新宋体" w:cs="新宋体" w:hint="eastAsia"/>
          <w:szCs w:val="21"/>
        </w:rPr>
        <w:t>以上数据均来源于</w:t>
      </w:r>
      <w:r>
        <w:rPr>
          <w:rFonts w:ascii="新宋体" w:eastAsia="新宋体" w:hAnsi="新宋体" w:cs="新宋体" w:hint="eastAsia"/>
          <w:szCs w:val="21"/>
        </w:rPr>
        <w:t>部门决算报表，其中</w:t>
      </w:r>
      <w:r>
        <w:rPr>
          <w:rFonts w:ascii="新宋体" w:eastAsia="新宋体" w:hAnsi="新宋体" w:cs="新宋体" w:hint="eastAsia"/>
          <w:szCs w:val="21"/>
        </w:rPr>
        <w:t>“</w:t>
      </w:r>
      <w:r>
        <w:rPr>
          <w:rFonts w:ascii="新宋体" w:eastAsia="新宋体" w:hAnsi="新宋体" w:cs="新宋体" w:hint="eastAsia"/>
          <w:szCs w:val="21"/>
        </w:rPr>
        <w:t>基本支出</w:t>
      </w:r>
      <w:r>
        <w:rPr>
          <w:rFonts w:ascii="新宋体" w:eastAsia="新宋体" w:hAnsi="新宋体" w:cs="新宋体" w:hint="eastAsia"/>
          <w:szCs w:val="21"/>
        </w:rPr>
        <w:t>”</w:t>
      </w:r>
      <w:r>
        <w:rPr>
          <w:rFonts w:ascii="新宋体" w:eastAsia="新宋体" w:hAnsi="新宋体" w:cs="新宋体" w:hint="eastAsia"/>
          <w:szCs w:val="21"/>
        </w:rPr>
        <w:t>数据参照基本支出决算明细表（</w:t>
      </w:r>
      <w:proofErr w:type="gramStart"/>
      <w:r>
        <w:rPr>
          <w:rFonts w:ascii="新宋体" w:eastAsia="新宋体" w:hAnsi="新宋体" w:cs="新宋体" w:hint="eastAsia"/>
          <w:szCs w:val="21"/>
        </w:rPr>
        <w:t>财决</w:t>
      </w:r>
      <w:proofErr w:type="gramEnd"/>
      <w:r>
        <w:rPr>
          <w:rFonts w:ascii="新宋体" w:eastAsia="新宋体" w:hAnsi="新宋体" w:cs="新宋体" w:hint="eastAsia"/>
          <w:szCs w:val="21"/>
        </w:rPr>
        <w:t>05-1</w:t>
      </w:r>
      <w:r>
        <w:rPr>
          <w:rFonts w:ascii="新宋体" w:eastAsia="新宋体" w:hAnsi="新宋体" w:cs="新宋体" w:hint="eastAsia"/>
          <w:szCs w:val="21"/>
        </w:rPr>
        <w:t>表</w:t>
      </w:r>
      <w:r>
        <w:rPr>
          <w:rFonts w:ascii="新宋体" w:eastAsia="新宋体" w:hAnsi="新宋体" w:cs="新宋体" w:hint="eastAsia"/>
          <w:szCs w:val="21"/>
        </w:rPr>
        <w:t>）；“三公经费”数据参照机构运行信息表（</w:t>
      </w:r>
      <w:proofErr w:type="gramStart"/>
      <w:r>
        <w:rPr>
          <w:rFonts w:ascii="新宋体" w:eastAsia="新宋体" w:hAnsi="新宋体" w:cs="新宋体" w:hint="eastAsia"/>
          <w:szCs w:val="21"/>
        </w:rPr>
        <w:t>财决附</w:t>
      </w:r>
      <w:proofErr w:type="gramEnd"/>
      <w:r>
        <w:rPr>
          <w:rFonts w:ascii="新宋体" w:eastAsia="新宋体" w:hAnsi="新宋体" w:cs="新宋体" w:hint="eastAsia"/>
          <w:szCs w:val="21"/>
        </w:rPr>
        <w:t>03</w:t>
      </w:r>
      <w:r>
        <w:rPr>
          <w:rFonts w:ascii="新宋体" w:eastAsia="新宋体" w:hAnsi="新宋体" w:cs="新宋体" w:hint="eastAsia"/>
          <w:szCs w:val="21"/>
        </w:rPr>
        <w:t>表</w:t>
      </w:r>
      <w:r>
        <w:rPr>
          <w:rFonts w:ascii="新宋体" w:eastAsia="新宋体" w:hAnsi="新宋体" w:cs="新宋体" w:hint="eastAsia"/>
          <w:szCs w:val="21"/>
        </w:rPr>
        <w:t>）；</w:t>
      </w:r>
      <w:r>
        <w:rPr>
          <w:rFonts w:ascii="新宋体" w:eastAsia="新宋体" w:hAnsi="新宋体" w:cs="新宋体" w:hint="eastAsia"/>
          <w:szCs w:val="21"/>
        </w:rPr>
        <w:t>“项目支出”</w:t>
      </w:r>
      <w:r>
        <w:rPr>
          <w:rFonts w:ascii="新宋体" w:eastAsia="新宋体" w:hAnsi="新宋体" w:cs="新宋体" w:hint="eastAsia"/>
          <w:szCs w:val="21"/>
        </w:rPr>
        <w:t>数据参照项目支出决算明细表（</w:t>
      </w:r>
      <w:proofErr w:type="gramStart"/>
      <w:r>
        <w:rPr>
          <w:rFonts w:ascii="新宋体" w:eastAsia="新宋体" w:hAnsi="新宋体" w:cs="新宋体" w:hint="eastAsia"/>
          <w:szCs w:val="21"/>
        </w:rPr>
        <w:t>财决</w:t>
      </w:r>
      <w:proofErr w:type="gramEnd"/>
      <w:r>
        <w:rPr>
          <w:rFonts w:ascii="新宋体" w:eastAsia="新宋体" w:hAnsi="新宋体" w:cs="新宋体" w:hint="eastAsia"/>
          <w:szCs w:val="21"/>
        </w:rPr>
        <w:t>05-2</w:t>
      </w:r>
      <w:r>
        <w:rPr>
          <w:rFonts w:ascii="新宋体" w:eastAsia="新宋体" w:hAnsi="新宋体" w:cs="新宋体" w:hint="eastAsia"/>
          <w:szCs w:val="21"/>
        </w:rPr>
        <w:t>表</w:t>
      </w:r>
      <w:r>
        <w:rPr>
          <w:rFonts w:ascii="新宋体" w:eastAsia="新宋体" w:hAnsi="新宋体" w:cs="新宋体" w:hint="eastAsia"/>
          <w:szCs w:val="21"/>
        </w:rPr>
        <w:t>）。</w:t>
      </w:r>
    </w:p>
    <w:p w:rsidR="006D15F9" w:rsidRDefault="006D15F9">
      <w:pPr>
        <w:widowControl/>
        <w:spacing w:line="400" w:lineRule="exact"/>
        <w:jc w:val="left"/>
        <w:rPr>
          <w:rFonts w:eastAsia="仿宋_GB2312"/>
          <w:sz w:val="22"/>
        </w:rPr>
      </w:pPr>
    </w:p>
    <w:p w:rsidR="006D15F9" w:rsidRDefault="001D2B20">
      <w:pPr>
        <w:widowControl/>
        <w:spacing w:line="400" w:lineRule="exact"/>
        <w:jc w:val="left"/>
        <w:rPr>
          <w:rFonts w:eastAsia="黑体"/>
          <w:sz w:val="32"/>
          <w:szCs w:val="32"/>
        </w:rPr>
      </w:pPr>
      <w:r>
        <w:rPr>
          <w:rFonts w:eastAsia="仿宋_GB2312"/>
          <w:sz w:val="22"/>
        </w:rPr>
        <w:t>填表人：</w:t>
      </w:r>
      <w:r>
        <w:rPr>
          <w:rFonts w:eastAsia="仿宋_GB2312" w:hint="eastAsia"/>
          <w:sz w:val="22"/>
        </w:rPr>
        <w:t>白大平</w:t>
      </w:r>
      <w:r>
        <w:rPr>
          <w:rFonts w:eastAsia="仿宋_GB2312"/>
          <w:sz w:val="22"/>
        </w:rPr>
        <w:t xml:space="preserve">  </w:t>
      </w:r>
      <w:r>
        <w:rPr>
          <w:rFonts w:eastAsia="仿宋_GB2312"/>
          <w:sz w:val="22"/>
        </w:rPr>
        <w:t>填报日期：</w:t>
      </w:r>
      <w:r>
        <w:rPr>
          <w:rFonts w:eastAsia="仿宋_GB2312" w:hint="eastAsia"/>
          <w:sz w:val="22"/>
        </w:rPr>
        <w:t>23.</w:t>
      </w:r>
      <w:r>
        <w:rPr>
          <w:rFonts w:eastAsia="仿宋_GB2312"/>
          <w:sz w:val="22"/>
        </w:rPr>
        <w:t xml:space="preserve"> </w:t>
      </w:r>
      <w:r>
        <w:rPr>
          <w:rFonts w:eastAsia="仿宋_GB2312" w:hint="eastAsia"/>
          <w:sz w:val="22"/>
        </w:rPr>
        <w:t>7.10</w:t>
      </w:r>
      <w:r>
        <w:rPr>
          <w:rFonts w:eastAsia="仿宋_GB2312"/>
          <w:sz w:val="22"/>
        </w:rPr>
        <w:t xml:space="preserve">   </w:t>
      </w:r>
      <w:r>
        <w:rPr>
          <w:rFonts w:eastAsia="仿宋_GB2312"/>
          <w:sz w:val="22"/>
        </w:rPr>
        <w:t>联系电话：</w:t>
      </w:r>
      <w:r>
        <w:rPr>
          <w:rFonts w:eastAsia="仿宋_GB2312" w:hint="eastAsia"/>
          <w:sz w:val="22"/>
        </w:rPr>
        <w:t>13607404829</w:t>
      </w:r>
      <w:r>
        <w:rPr>
          <w:rFonts w:eastAsia="仿宋_GB2312"/>
          <w:sz w:val="22"/>
        </w:rPr>
        <w:t xml:space="preserve">  </w:t>
      </w:r>
      <w:r>
        <w:rPr>
          <w:rFonts w:eastAsia="仿宋_GB2312"/>
          <w:sz w:val="22"/>
        </w:rPr>
        <w:t>单位负责人签字：</w:t>
      </w:r>
      <w:r>
        <w:rPr>
          <w:rFonts w:eastAsia="仿宋_GB2312"/>
          <w:sz w:val="22"/>
        </w:rPr>
        <w:br w:type="page"/>
      </w:r>
      <w:r>
        <w:rPr>
          <w:rFonts w:ascii="黑体" w:eastAsia="黑体" w:hAnsi="黑体" w:cs="黑体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6D15F9" w:rsidRDefault="001D2B20" w:rsidP="00E71EDD">
      <w:pPr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年度部门整体支出绩效自评表</w:t>
      </w:r>
    </w:p>
    <w:tbl>
      <w:tblPr>
        <w:tblW w:w="4999" w:type="pct"/>
        <w:jc w:val="center"/>
        <w:tblLook w:val="04A0"/>
      </w:tblPr>
      <w:tblGrid>
        <w:gridCol w:w="1100"/>
        <w:gridCol w:w="881"/>
        <w:gridCol w:w="868"/>
        <w:gridCol w:w="1057"/>
        <w:gridCol w:w="1103"/>
        <w:gridCol w:w="1070"/>
        <w:gridCol w:w="589"/>
        <w:gridCol w:w="1023"/>
        <w:gridCol w:w="1595"/>
      </w:tblGrid>
      <w:tr w:rsidR="006D15F9">
        <w:trPr>
          <w:trHeight w:val="1003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县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级预算部门名称</w:t>
            </w:r>
          </w:p>
        </w:tc>
        <w:tc>
          <w:tcPr>
            <w:tcW w:w="44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华容县供销合作社联社</w:t>
            </w:r>
          </w:p>
        </w:tc>
      </w:tr>
      <w:tr w:rsidR="006D15F9">
        <w:trPr>
          <w:trHeight w:val="863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预算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申请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年初</w:t>
            </w:r>
          </w:p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预算数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全年</w:t>
            </w:r>
          </w:p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得分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224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490.5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490.5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szCs w:val="21"/>
              </w:rPr>
            </w:pPr>
            <w:r>
              <w:rPr>
                <w:rFonts w:ascii="新宋体" w:eastAsia="新宋体" w:hAnsi="新宋体" w:cs="新宋体" w:hint="eastAsia"/>
                <w:szCs w:val="21"/>
              </w:rPr>
              <w:t>10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按收入性质分：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490.5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按支出性质分：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490.5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  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一般公共预算：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490.5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其中：基本支出：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475.5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政府性基金拨款：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ind w:firstLineChars="300" w:firstLine="63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项目支出：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15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ind w:firstLineChars="600" w:firstLine="1260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其他资金：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预期目标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实际完成情况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、确保机关正常运转；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、系统稳定，安全生产无事故；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3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、稳步推进深化供销合作社综合改革。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、机关运转正常，干部职工待遇足额发放，各项社会保障缴费及时；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、系统稳定，无大的信访和安全生产事故；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3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、</w:t>
            </w: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深改工作</w:t>
            </w:r>
            <w:proofErr w:type="gramEnd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稳步推进。</w:t>
            </w:r>
          </w:p>
        </w:tc>
      </w:tr>
      <w:tr w:rsidR="006D15F9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产出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(50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数量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质量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财政供养人员控制率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零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增长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</w:t>
            </w: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公经费</w:t>
            </w:r>
            <w:proofErr w:type="gramEnd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控制率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零增长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86%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须进一步压缩公务接待费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时效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政府采购率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固定资产利用率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100%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成本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85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绩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</w:t>
            </w:r>
          </w:p>
          <w:p w:rsidR="006D15F9" w:rsidRDefault="001D2B20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一级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二级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三级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年度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实际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偏差原因分析及改进措施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效益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30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分）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经济</w:t>
            </w: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  <w:proofErr w:type="gramEnd"/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社会</w:t>
            </w: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“三年绿化”行动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农药销量逐年减少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90%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生态</w:t>
            </w: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proofErr w:type="gramStart"/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益指标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满意度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指标</w:t>
            </w:r>
          </w:p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（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62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800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  <w:tr w:rsidR="006D15F9">
        <w:trPr>
          <w:trHeight w:val="489"/>
          <w:jc w:val="center"/>
        </w:trPr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center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>94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0" w:lineRule="atLeast"/>
              <w:jc w:val="left"/>
              <w:rPr>
                <w:rFonts w:ascii="新宋体" w:eastAsia="新宋体" w:hAnsi="新宋体" w:cs="新宋体"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Cs w:val="21"/>
              </w:rPr>
              <w:t xml:space="preserve">　</w:t>
            </w:r>
          </w:p>
        </w:tc>
      </w:tr>
    </w:tbl>
    <w:p w:rsidR="006D15F9" w:rsidRDefault="001D2B20">
      <w:pPr>
        <w:rPr>
          <w:rFonts w:eastAsia="仿宋_GB2312"/>
          <w:sz w:val="22"/>
        </w:rPr>
      </w:pPr>
      <w:r>
        <w:rPr>
          <w:rFonts w:eastAsia="仿宋_GB2312"/>
          <w:sz w:val="22"/>
        </w:rPr>
        <w:t>说明：</w:t>
      </w:r>
      <w:r>
        <w:rPr>
          <w:rFonts w:eastAsia="仿宋_GB2312" w:hint="eastAsia"/>
          <w:sz w:val="22"/>
        </w:rPr>
        <w:t>以上数据参照</w:t>
      </w:r>
      <w:r>
        <w:rPr>
          <w:rFonts w:eastAsia="仿宋_GB2312" w:hint="eastAsia"/>
          <w:sz w:val="22"/>
        </w:rPr>
        <w:t>2022</w:t>
      </w:r>
      <w:r>
        <w:rPr>
          <w:rFonts w:eastAsia="仿宋_GB2312" w:hint="eastAsia"/>
          <w:sz w:val="22"/>
        </w:rPr>
        <w:t>年部门决算报表中的“收入支出决算总表”</w:t>
      </w:r>
      <w:r>
        <w:rPr>
          <w:rFonts w:eastAsia="仿宋_GB2312" w:hint="eastAsia"/>
          <w:sz w:val="22"/>
        </w:rPr>
        <w:t>(</w:t>
      </w:r>
      <w:proofErr w:type="gramStart"/>
      <w:r>
        <w:rPr>
          <w:rFonts w:eastAsia="仿宋_GB2312" w:hint="eastAsia"/>
          <w:sz w:val="22"/>
        </w:rPr>
        <w:t>财决</w:t>
      </w:r>
      <w:proofErr w:type="gramEnd"/>
      <w:r>
        <w:rPr>
          <w:rFonts w:eastAsia="仿宋_GB2312" w:hint="eastAsia"/>
          <w:sz w:val="22"/>
        </w:rPr>
        <w:t>01</w:t>
      </w:r>
      <w:r>
        <w:rPr>
          <w:rFonts w:eastAsia="仿宋_GB2312" w:hint="eastAsia"/>
          <w:sz w:val="22"/>
        </w:rPr>
        <w:t>表</w:t>
      </w:r>
      <w:r>
        <w:rPr>
          <w:rFonts w:eastAsia="仿宋_GB2312" w:hint="eastAsia"/>
          <w:sz w:val="22"/>
        </w:rPr>
        <w:t>)</w:t>
      </w:r>
      <w:r>
        <w:rPr>
          <w:rFonts w:eastAsia="仿宋_GB2312" w:hint="eastAsia"/>
          <w:sz w:val="22"/>
        </w:rPr>
        <w:t>。</w:t>
      </w:r>
    </w:p>
    <w:p w:rsidR="006D15F9" w:rsidRDefault="006D15F9">
      <w:pPr>
        <w:pStyle w:val="a0"/>
      </w:pPr>
    </w:p>
    <w:p w:rsidR="006D15F9" w:rsidRDefault="001D2B20">
      <w:pPr>
        <w:rPr>
          <w:rFonts w:ascii="黑体" w:eastAsia="黑体" w:hAnsi="黑体" w:cs="黑体"/>
          <w:sz w:val="32"/>
          <w:szCs w:val="3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eastAsia="仿宋_GB2312" w:hint="eastAsia"/>
          <w:sz w:val="22"/>
          <w:szCs w:val="22"/>
        </w:rPr>
        <w:t>白大平</w:t>
      </w:r>
      <w:r>
        <w:rPr>
          <w:rFonts w:eastAsia="仿宋_GB2312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>填报日期：</w:t>
      </w:r>
      <w:r>
        <w:rPr>
          <w:rFonts w:eastAsia="仿宋_GB2312" w:hint="eastAsia"/>
          <w:sz w:val="22"/>
          <w:szCs w:val="22"/>
        </w:rPr>
        <w:t>23.7.10</w:t>
      </w:r>
      <w:r>
        <w:rPr>
          <w:rFonts w:eastAsia="仿宋_GB2312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>联系电话：</w:t>
      </w:r>
      <w:r>
        <w:rPr>
          <w:rFonts w:eastAsia="仿宋_GB2312" w:hint="eastAsia"/>
          <w:sz w:val="22"/>
          <w:szCs w:val="22"/>
        </w:rPr>
        <w:t>13607404829</w:t>
      </w:r>
      <w:r>
        <w:rPr>
          <w:rFonts w:eastAsia="仿宋_GB2312"/>
          <w:sz w:val="22"/>
          <w:szCs w:val="22"/>
        </w:rPr>
        <w:t xml:space="preserve">  </w:t>
      </w:r>
      <w:r>
        <w:rPr>
          <w:rFonts w:eastAsia="仿宋_GB2312"/>
          <w:sz w:val="22"/>
          <w:szCs w:val="22"/>
        </w:rPr>
        <w:t>单位负责人签字：</w:t>
      </w:r>
      <w:r>
        <w:rPr>
          <w:rFonts w:eastAsia="仿宋_GB2312"/>
          <w:sz w:val="22"/>
          <w:szCs w:val="2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6D15F9" w:rsidRDefault="006D15F9">
      <w:pPr>
        <w:jc w:val="center"/>
        <w:rPr>
          <w:rFonts w:eastAsia="方正小标宋_GBK"/>
          <w:sz w:val="52"/>
          <w:szCs w:val="52"/>
        </w:rPr>
      </w:pPr>
    </w:p>
    <w:p w:rsidR="006D15F9" w:rsidRDefault="001D2B2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供销合作社联社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</w:t>
      </w:r>
    </w:p>
    <w:p w:rsidR="006D15F9" w:rsidRDefault="001D2B2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6D15F9" w:rsidRDefault="006D15F9">
      <w:pPr>
        <w:jc w:val="center"/>
        <w:rPr>
          <w:rFonts w:eastAsia="方正小标宋_GBK"/>
          <w:b/>
          <w:sz w:val="52"/>
          <w:szCs w:val="5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rPr>
          <w:rFonts w:eastAsia="黑体"/>
          <w:sz w:val="32"/>
          <w:szCs w:val="32"/>
        </w:rPr>
      </w:pPr>
    </w:p>
    <w:p w:rsidR="006D15F9" w:rsidRDefault="001D2B20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6D15F9" w:rsidRDefault="001D2B20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>7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</w:rPr>
        <w:t>10</w:t>
      </w:r>
      <w:r>
        <w:rPr>
          <w:rFonts w:eastAsia="楷体_GB2312"/>
          <w:sz w:val="32"/>
          <w:szCs w:val="32"/>
        </w:rPr>
        <w:t>日</w:t>
      </w:r>
    </w:p>
    <w:p w:rsidR="006D15F9" w:rsidRDefault="001D2B20">
      <w:pPr>
        <w:jc w:val="center"/>
        <w:rPr>
          <w:rFonts w:eastAsia="仿宋_GB2312"/>
          <w:sz w:val="32"/>
          <w:szCs w:val="32"/>
        </w:rPr>
        <w:sectPr w:rsidR="006D15F9">
          <w:footerReference w:type="default" r:id="rId7"/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  <w:r>
        <w:rPr>
          <w:rFonts w:eastAsia="仿宋_GB2312"/>
          <w:sz w:val="32"/>
          <w:szCs w:val="32"/>
        </w:rPr>
        <w:t>（此页为封面）</w:t>
      </w:r>
    </w:p>
    <w:p w:rsidR="006D15F9" w:rsidRDefault="001D2B20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供销合作社联社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</w:t>
      </w:r>
    </w:p>
    <w:p w:rsidR="006D15F9" w:rsidRDefault="001D2B20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6D15F9" w:rsidRDefault="006D15F9">
      <w:pPr>
        <w:spacing w:line="610" w:lineRule="exact"/>
        <w:ind w:firstLineChars="200" w:firstLine="640"/>
        <w:rPr>
          <w:rFonts w:eastAsia="仿宋_GB2312"/>
          <w:sz w:val="32"/>
          <w:szCs w:val="32"/>
        </w:rPr>
      </w:pPr>
    </w:p>
    <w:p w:rsidR="006D15F9" w:rsidRDefault="001D2B20">
      <w:pPr>
        <w:spacing w:line="610" w:lineRule="exact"/>
        <w:ind w:firstLineChars="200" w:firstLine="640"/>
      </w:pPr>
      <w:r>
        <w:rPr>
          <w:rFonts w:eastAsia="黑体" w:hint="eastAsia"/>
          <w:sz w:val="32"/>
          <w:szCs w:val="32"/>
        </w:rPr>
        <w:t>一、</w:t>
      </w:r>
      <w:r>
        <w:rPr>
          <w:rFonts w:eastAsia="黑体"/>
          <w:sz w:val="32"/>
          <w:szCs w:val="32"/>
        </w:rPr>
        <w:t>部门（单位）基本情况</w:t>
      </w:r>
    </w:p>
    <w:p w:rsidR="006D15F9" w:rsidRDefault="001D2B20">
      <w:pPr>
        <w:spacing w:line="60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（一）组织机构及人员情况</w:t>
      </w:r>
    </w:p>
    <w:p w:rsidR="006D15F9" w:rsidRDefault="001D2B20">
      <w:pPr>
        <w:spacing w:line="600" w:lineRule="exact"/>
        <w:ind w:firstLineChars="200" w:firstLine="60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我单位属于参照公务员管理的事业单位，内设股室</w:t>
      </w:r>
      <w:r>
        <w:rPr>
          <w:rFonts w:ascii="华文仿宋" w:eastAsia="华文仿宋" w:hAnsi="华文仿宋" w:hint="eastAsia"/>
          <w:bCs/>
          <w:sz w:val="30"/>
          <w:szCs w:val="30"/>
        </w:rPr>
        <w:t>8</w:t>
      </w:r>
      <w:r>
        <w:rPr>
          <w:rFonts w:ascii="华文仿宋" w:eastAsia="华文仿宋" w:hAnsi="华文仿宋" w:hint="eastAsia"/>
          <w:bCs/>
          <w:sz w:val="30"/>
          <w:szCs w:val="30"/>
        </w:rPr>
        <w:t>个。无下属二级机构。机关在职人员编制</w:t>
      </w:r>
      <w:r>
        <w:rPr>
          <w:rFonts w:ascii="华文仿宋" w:eastAsia="华文仿宋" w:hAnsi="华文仿宋" w:hint="eastAsia"/>
          <w:bCs/>
          <w:sz w:val="30"/>
          <w:szCs w:val="30"/>
        </w:rPr>
        <w:t>23</w:t>
      </w:r>
      <w:r>
        <w:rPr>
          <w:rFonts w:ascii="华文仿宋" w:eastAsia="华文仿宋" w:hAnsi="华文仿宋" w:hint="eastAsia"/>
          <w:bCs/>
          <w:sz w:val="30"/>
          <w:szCs w:val="30"/>
        </w:rPr>
        <w:t>个，其中：行政编制</w:t>
      </w:r>
      <w:r>
        <w:rPr>
          <w:rFonts w:ascii="华文仿宋" w:eastAsia="华文仿宋" w:hAnsi="华文仿宋" w:hint="eastAsia"/>
          <w:bCs/>
          <w:sz w:val="30"/>
          <w:szCs w:val="30"/>
        </w:rPr>
        <w:t>15</w:t>
      </w:r>
      <w:r>
        <w:rPr>
          <w:rFonts w:ascii="华文仿宋" w:eastAsia="华文仿宋" w:hAnsi="华文仿宋" w:hint="eastAsia"/>
          <w:bCs/>
          <w:sz w:val="30"/>
          <w:szCs w:val="30"/>
        </w:rPr>
        <w:t>个，全额事业编</w:t>
      </w:r>
      <w:r>
        <w:rPr>
          <w:rFonts w:ascii="华文仿宋" w:eastAsia="华文仿宋" w:hAnsi="华文仿宋" w:hint="eastAsia"/>
          <w:bCs/>
          <w:sz w:val="30"/>
          <w:szCs w:val="30"/>
        </w:rPr>
        <w:t>8</w:t>
      </w:r>
      <w:r>
        <w:rPr>
          <w:rFonts w:ascii="华文仿宋" w:eastAsia="华文仿宋" w:hAnsi="华文仿宋" w:hint="eastAsia"/>
          <w:bCs/>
          <w:sz w:val="30"/>
          <w:szCs w:val="30"/>
        </w:rPr>
        <w:t>个。年末实有人数</w:t>
      </w:r>
      <w:r>
        <w:rPr>
          <w:rFonts w:ascii="华文仿宋" w:eastAsia="华文仿宋" w:hAnsi="华文仿宋" w:hint="eastAsia"/>
          <w:bCs/>
          <w:sz w:val="30"/>
          <w:szCs w:val="30"/>
        </w:rPr>
        <w:t>21</w:t>
      </w:r>
      <w:r>
        <w:rPr>
          <w:rFonts w:ascii="华文仿宋" w:eastAsia="华文仿宋" w:hAnsi="华文仿宋" w:hint="eastAsia"/>
          <w:bCs/>
          <w:sz w:val="30"/>
          <w:szCs w:val="30"/>
        </w:rPr>
        <w:t>人。</w:t>
      </w:r>
    </w:p>
    <w:p w:rsidR="006D15F9" w:rsidRDefault="001D2B20">
      <w:pPr>
        <w:spacing w:line="60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（二）职能概述</w:t>
      </w:r>
    </w:p>
    <w:p w:rsidR="006D15F9" w:rsidRDefault="001D2B20">
      <w:pPr>
        <w:spacing w:line="600" w:lineRule="exact"/>
        <w:ind w:firstLineChars="200" w:firstLine="60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县委、县政府赋予我单位的职能主要有：</w:t>
      </w:r>
    </w:p>
    <w:p w:rsidR="006D15F9" w:rsidRDefault="001D2B20">
      <w:pPr>
        <w:autoSpaceDN w:val="0"/>
        <w:spacing w:line="600" w:lineRule="exact"/>
        <w:ind w:firstLineChars="200" w:firstLine="600"/>
        <w:jc w:val="left"/>
        <w:textAlignment w:val="center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、宣传、贯彻党和政府及上级供销社有关农村经济工作的方针、政策和法规。</w:t>
      </w:r>
    </w:p>
    <w:p w:rsidR="006D15F9" w:rsidRDefault="001D2B20">
      <w:pPr>
        <w:autoSpaceDN w:val="0"/>
        <w:spacing w:line="600" w:lineRule="exact"/>
        <w:ind w:firstLineChars="200" w:firstLine="600"/>
        <w:jc w:val="left"/>
        <w:textAlignment w:val="center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、负责研究制定供销社的发展战略和规划，指导供销社的改革和发展。实施深化供销合作社综合改革。</w:t>
      </w:r>
    </w:p>
    <w:p w:rsidR="006D15F9" w:rsidRDefault="001D2B20">
      <w:pPr>
        <w:autoSpaceDN w:val="0"/>
        <w:spacing w:line="600" w:lineRule="exact"/>
        <w:ind w:firstLineChars="200" w:firstLine="600"/>
        <w:jc w:val="left"/>
        <w:textAlignment w:val="center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3</w:t>
      </w:r>
      <w:r>
        <w:rPr>
          <w:rFonts w:ascii="华文仿宋" w:eastAsia="华文仿宋" w:hAnsi="华文仿宋" w:hint="eastAsia"/>
          <w:bCs/>
          <w:sz w:val="30"/>
          <w:szCs w:val="30"/>
        </w:rPr>
        <w:t>、按照资产保值增值的要求，对社有资产进行监督管理。</w:t>
      </w:r>
    </w:p>
    <w:p w:rsidR="006D15F9" w:rsidRDefault="001D2B20">
      <w:pPr>
        <w:autoSpaceDN w:val="0"/>
        <w:spacing w:line="600" w:lineRule="exact"/>
        <w:ind w:firstLineChars="200" w:firstLine="600"/>
        <w:jc w:val="left"/>
        <w:textAlignment w:val="center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4</w:t>
      </w:r>
      <w:r>
        <w:rPr>
          <w:rFonts w:ascii="华文仿宋" w:eastAsia="华文仿宋" w:hAnsi="华文仿宋" w:hint="eastAsia"/>
          <w:bCs/>
          <w:sz w:val="30"/>
          <w:szCs w:val="30"/>
        </w:rPr>
        <w:t>、维护系统稳定，确保安全生产。</w:t>
      </w:r>
    </w:p>
    <w:p w:rsidR="006D15F9" w:rsidRDefault="001D2B20">
      <w:pPr>
        <w:spacing w:line="600" w:lineRule="exact"/>
        <w:ind w:firstLineChars="200" w:firstLine="600"/>
        <w:rPr>
          <w:rFonts w:eastAsia="黑体"/>
          <w:sz w:val="32"/>
          <w:szCs w:val="32"/>
        </w:rPr>
      </w:pPr>
      <w:r>
        <w:rPr>
          <w:rFonts w:ascii="华文仿宋" w:eastAsia="华文仿宋" w:hAnsi="华文仿宋" w:cs="仿宋_GB2312" w:hint="eastAsia"/>
          <w:color w:val="000000"/>
          <w:sz w:val="30"/>
          <w:szCs w:val="30"/>
        </w:rPr>
        <w:t>5</w:t>
      </w:r>
      <w:r>
        <w:rPr>
          <w:rFonts w:ascii="华文仿宋" w:eastAsia="华文仿宋" w:hAnsi="华文仿宋" w:cs="仿宋_GB2312" w:hint="eastAsia"/>
          <w:color w:val="000000"/>
          <w:sz w:val="30"/>
          <w:szCs w:val="30"/>
        </w:rPr>
        <w:t>、承办县委、县政府及上级供销社交办的其他事项。</w:t>
      </w:r>
    </w:p>
    <w:p w:rsidR="006D15F9" w:rsidRDefault="001D2B20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二、基本支出情况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全年基本支出总额</w:t>
      </w:r>
      <w:r>
        <w:rPr>
          <w:rFonts w:ascii="华文仿宋" w:eastAsia="华文仿宋" w:hAnsi="华文仿宋" w:hint="eastAsia"/>
          <w:bCs/>
          <w:sz w:val="30"/>
          <w:szCs w:val="30"/>
        </w:rPr>
        <w:t>490.5</w:t>
      </w:r>
      <w:r>
        <w:rPr>
          <w:rFonts w:ascii="华文仿宋" w:eastAsia="华文仿宋" w:hAnsi="华文仿宋" w:hint="eastAsia"/>
          <w:bCs/>
          <w:sz w:val="30"/>
          <w:szCs w:val="30"/>
        </w:rPr>
        <w:t>万元：①工资福利支出</w:t>
      </w:r>
      <w:r>
        <w:rPr>
          <w:rFonts w:ascii="华文仿宋" w:eastAsia="华文仿宋" w:hAnsi="华文仿宋" w:hint="eastAsia"/>
          <w:bCs/>
          <w:sz w:val="30"/>
          <w:szCs w:val="30"/>
        </w:rPr>
        <w:t>286.84</w:t>
      </w:r>
      <w:r>
        <w:rPr>
          <w:rFonts w:ascii="华文仿宋" w:eastAsia="华文仿宋" w:hAnsi="华文仿宋" w:hint="eastAsia"/>
          <w:bCs/>
          <w:sz w:val="30"/>
          <w:szCs w:val="30"/>
        </w:rPr>
        <w:t>万元；②商品和服务支出</w:t>
      </w:r>
      <w:r>
        <w:rPr>
          <w:rFonts w:ascii="华文仿宋" w:eastAsia="华文仿宋" w:hAnsi="华文仿宋" w:hint="eastAsia"/>
          <w:bCs/>
          <w:sz w:val="30"/>
          <w:szCs w:val="30"/>
        </w:rPr>
        <w:t>109.93</w:t>
      </w:r>
      <w:r>
        <w:rPr>
          <w:rFonts w:ascii="华文仿宋" w:eastAsia="华文仿宋" w:hAnsi="华文仿宋" w:hint="eastAsia"/>
          <w:bCs/>
          <w:sz w:val="30"/>
          <w:szCs w:val="30"/>
        </w:rPr>
        <w:t>万元；③对个人和家庭的补助支出</w:t>
      </w:r>
      <w:r>
        <w:rPr>
          <w:rFonts w:ascii="华文仿宋" w:eastAsia="华文仿宋" w:hAnsi="华文仿宋" w:hint="eastAsia"/>
          <w:bCs/>
          <w:sz w:val="30"/>
          <w:szCs w:val="30"/>
        </w:rPr>
        <w:t>78.75</w:t>
      </w:r>
      <w:r>
        <w:rPr>
          <w:rFonts w:ascii="华文仿宋" w:eastAsia="华文仿宋" w:hAnsi="华文仿宋" w:hint="eastAsia"/>
          <w:bCs/>
          <w:sz w:val="30"/>
          <w:szCs w:val="30"/>
        </w:rPr>
        <w:t>万元。年度“三公”经费支出</w:t>
      </w:r>
      <w:r>
        <w:rPr>
          <w:rFonts w:ascii="华文仿宋" w:eastAsia="华文仿宋" w:hAnsi="华文仿宋" w:hint="eastAsia"/>
          <w:bCs/>
          <w:sz w:val="30"/>
          <w:szCs w:val="30"/>
        </w:rPr>
        <w:t>2.61</w:t>
      </w:r>
      <w:r>
        <w:rPr>
          <w:rFonts w:ascii="华文仿宋" w:eastAsia="华文仿宋" w:hAnsi="华文仿宋" w:hint="eastAsia"/>
          <w:bCs/>
          <w:sz w:val="30"/>
          <w:szCs w:val="30"/>
        </w:rPr>
        <w:t>万元（其中：公务接待费</w:t>
      </w:r>
      <w:r>
        <w:rPr>
          <w:rFonts w:ascii="华文仿宋" w:eastAsia="华文仿宋" w:hAnsi="华文仿宋" w:hint="eastAsia"/>
          <w:bCs/>
          <w:sz w:val="30"/>
          <w:szCs w:val="30"/>
        </w:rPr>
        <w:t>2.61</w:t>
      </w:r>
      <w:r>
        <w:rPr>
          <w:rFonts w:ascii="华文仿宋" w:eastAsia="华文仿宋" w:hAnsi="华文仿宋" w:hint="eastAsia"/>
          <w:bCs/>
          <w:sz w:val="30"/>
          <w:szCs w:val="30"/>
        </w:rPr>
        <w:lastRenderedPageBreak/>
        <w:t>万元，公务用车运行维护费</w:t>
      </w:r>
      <w:r>
        <w:rPr>
          <w:rFonts w:ascii="华文仿宋" w:eastAsia="华文仿宋" w:hAnsi="华文仿宋" w:hint="eastAsia"/>
          <w:bCs/>
          <w:sz w:val="30"/>
          <w:szCs w:val="30"/>
        </w:rPr>
        <w:t>0</w:t>
      </w:r>
      <w:r>
        <w:rPr>
          <w:rFonts w:ascii="华文仿宋" w:eastAsia="华文仿宋" w:hAnsi="华文仿宋" w:hint="eastAsia"/>
          <w:bCs/>
          <w:sz w:val="30"/>
          <w:szCs w:val="30"/>
        </w:rPr>
        <w:t>万元），占年初预算</w:t>
      </w:r>
      <w:r>
        <w:rPr>
          <w:rFonts w:ascii="华文仿宋" w:eastAsia="华文仿宋" w:hAnsi="华文仿宋" w:hint="eastAsia"/>
          <w:bCs/>
          <w:sz w:val="30"/>
          <w:szCs w:val="30"/>
        </w:rPr>
        <w:t>3</w:t>
      </w:r>
      <w:r>
        <w:rPr>
          <w:rFonts w:ascii="华文仿宋" w:eastAsia="华文仿宋" w:hAnsi="华文仿宋" w:hint="eastAsia"/>
          <w:bCs/>
          <w:sz w:val="30"/>
          <w:szCs w:val="30"/>
        </w:rPr>
        <w:t>万元的</w:t>
      </w:r>
      <w:r>
        <w:rPr>
          <w:rFonts w:ascii="华文仿宋" w:eastAsia="华文仿宋" w:hAnsi="华文仿宋" w:hint="eastAsia"/>
          <w:bCs/>
          <w:sz w:val="30"/>
          <w:szCs w:val="30"/>
        </w:rPr>
        <w:t>86.6%</w:t>
      </w:r>
      <w:r>
        <w:rPr>
          <w:rFonts w:ascii="华文仿宋" w:eastAsia="华文仿宋" w:hAnsi="华文仿宋" w:hint="eastAsia"/>
          <w:bCs/>
          <w:sz w:val="30"/>
          <w:szCs w:val="30"/>
        </w:rPr>
        <w:t>。我们本着勤俭节约、从严管理的原则，严把开支关，制订和健全了一系列规章制度，强化了费用开支审批制度，加大了民主理财力度，规范“三公”经费的支出</w:t>
      </w:r>
      <w:r>
        <w:rPr>
          <w:rFonts w:ascii="华文仿宋" w:eastAsia="华文仿宋" w:hAnsi="华文仿宋" w:hint="eastAsia"/>
          <w:bCs/>
          <w:sz w:val="30"/>
          <w:szCs w:val="30"/>
        </w:rPr>
        <w:t>范围</w:t>
      </w:r>
      <w:r>
        <w:rPr>
          <w:rFonts w:ascii="华文仿宋" w:eastAsia="华文仿宋" w:hAnsi="华文仿宋" w:hint="eastAsia"/>
          <w:bCs/>
          <w:sz w:val="30"/>
          <w:szCs w:val="30"/>
        </w:rPr>
        <w:t>和</w:t>
      </w:r>
      <w:r>
        <w:rPr>
          <w:rFonts w:ascii="华文仿宋" w:eastAsia="华文仿宋" w:hAnsi="华文仿宋" w:hint="eastAsia"/>
          <w:bCs/>
          <w:sz w:val="30"/>
          <w:szCs w:val="30"/>
        </w:rPr>
        <w:t>使用标准</w:t>
      </w:r>
      <w:r>
        <w:rPr>
          <w:rFonts w:ascii="华文仿宋" w:eastAsia="华文仿宋" w:hAnsi="华文仿宋" w:hint="eastAsia"/>
          <w:bCs/>
          <w:sz w:val="30"/>
          <w:szCs w:val="30"/>
        </w:rPr>
        <w:t>。</w:t>
      </w:r>
    </w:p>
    <w:p w:rsidR="006D15F9" w:rsidRDefault="001D2B20" w:rsidP="00E71EDD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三、项目支出情况</w:t>
      </w:r>
    </w:p>
    <w:p w:rsidR="006D15F9" w:rsidRDefault="001D2B20" w:rsidP="00E71EDD">
      <w:pPr>
        <w:pStyle w:val="a8"/>
        <w:widowControl/>
        <w:spacing w:line="610" w:lineRule="exact"/>
        <w:ind w:firstLine="600"/>
        <w:rPr>
          <w:rFonts w:ascii="Times New Roman" w:eastAsia="黑体" w:hAnsi="Times New Roman"/>
          <w:sz w:val="32"/>
          <w:szCs w:val="32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本年度专项资金</w:t>
      </w:r>
      <w:r>
        <w:rPr>
          <w:rFonts w:ascii="华文仿宋" w:eastAsia="华文仿宋" w:hAnsi="华文仿宋" w:hint="eastAsia"/>
          <w:bCs/>
          <w:sz w:val="30"/>
          <w:szCs w:val="30"/>
        </w:rPr>
        <w:t>15</w:t>
      </w:r>
      <w:r>
        <w:rPr>
          <w:rFonts w:ascii="华文仿宋" w:eastAsia="华文仿宋" w:hAnsi="华文仿宋" w:hint="eastAsia"/>
          <w:bCs/>
          <w:sz w:val="30"/>
          <w:szCs w:val="30"/>
        </w:rPr>
        <w:t>万元</w:t>
      </w:r>
      <w:r>
        <w:rPr>
          <w:rFonts w:ascii="华文仿宋" w:eastAsia="华文仿宋" w:hAnsi="华文仿宋" w:hint="eastAsia"/>
          <w:bCs/>
          <w:sz w:val="30"/>
          <w:szCs w:val="30"/>
        </w:rPr>
        <w:t>。</w:t>
      </w:r>
      <w:r>
        <w:rPr>
          <w:rFonts w:ascii="华文仿宋" w:eastAsia="华文仿宋" w:hAnsi="华文仿宋" w:hint="eastAsia"/>
          <w:bCs/>
          <w:sz w:val="30"/>
          <w:szCs w:val="30"/>
        </w:rPr>
        <w:t>2022</w:t>
      </w:r>
      <w:r>
        <w:rPr>
          <w:rFonts w:ascii="华文仿宋" w:eastAsia="华文仿宋" w:hAnsi="华文仿宋" w:hint="eastAsia"/>
          <w:bCs/>
          <w:sz w:val="30"/>
          <w:szCs w:val="30"/>
        </w:rPr>
        <w:t>年我社申请“乡村振兴”消费帮扶专项工作经费，用于我县乡村振兴消费帮扶工作。</w:t>
      </w:r>
    </w:p>
    <w:p w:rsidR="006D15F9" w:rsidRDefault="001D2B20">
      <w:pPr>
        <w:widowControl/>
        <w:spacing w:line="61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、部门整体支出绩效情况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20</w:t>
      </w:r>
      <w:r>
        <w:rPr>
          <w:rFonts w:ascii="华文仿宋" w:eastAsia="华文仿宋" w:hAnsi="华文仿宋" w:hint="eastAsia"/>
          <w:bCs/>
          <w:sz w:val="30"/>
          <w:szCs w:val="30"/>
        </w:rPr>
        <w:t>22</w:t>
      </w:r>
      <w:r>
        <w:rPr>
          <w:rFonts w:ascii="华文仿宋" w:eastAsia="华文仿宋" w:hAnsi="华文仿宋" w:hint="eastAsia"/>
          <w:bCs/>
          <w:sz w:val="30"/>
          <w:szCs w:val="30"/>
        </w:rPr>
        <w:t>年，我社根据年初工作规划，积极履行职责，强化管理，较好地完成了年度工作目标。通过加强预算收支的管理，不断建立健全内部管理体制，单位整体支出管理情况得到了提升。其支出绩效情况如下：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（一）经济性评价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、预算指标执行到位。财政供养人员控制率没有超标，无人员超编现象。年末实有人数</w:t>
      </w:r>
      <w:r>
        <w:rPr>
          <w:rFonts w:ascii="华文仿宋" w:eastAsia="华文仿宋" w:hAnsi="华文仿宋" w:hint="eastAsia"/>
          <w:bCs/>
          <w:sz w:val="30"/>
          <w:szCs w:val="30"/>
        </w:rPr>
        <w:t>21</w:t>
      </w:r>
      <w:r>
        <w:rPr>
          <w:rFonts w:ascii="华文仿宋" w:eastAsia="华文仿宋" w:hAnsi="华文仿宋" w:hint="eastAsia"/>
          <w:bCs/>
          <w:sz w:val="30"/>
          <w:szCs w:val="30"/>
        </w:rPr>
        <w:t>人，</w:t>
      </w:r>
      <w:r>
        <w:rPr>
          <w:rFonts w:ascii="华文仿宋" w:eastAsia="华文仿宋" w:hAnsi="华文仿宋" w:hint="eastAsia"/>
          <w:bCs/>
          <w:sz w:val="30"/>
          <w:szCs w:val="30"/>
        </w:rPr>
        <w:t>与上年持平</w:t>
      </w:r>
      <w:r>
        <w:rPr>
          <w:rFonts w:ascii="华文仿宋" w:eastAsia="华文仿宋" w:hAnsi="华文仿宋" w:hint="eastAsia"/>
          <w:bCs/>
          <w:sz w:val="30"/>
          <w:szCs w:val="30"/>
        </w:rPr>
        <w:t>。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、“三公”经费控制到位。全年“三公”经费</w:t>
      </w:r>
      <w:r>
        <w:rPr>
          <w:rFonts w:ascii="华文仿宋" w:eastAsia="华文仿宋" w:hAnsi="华文仿宋" w:hint="eastAsia"/>
          <w:bCs/>
          <w:sz w:val="30"/>
          <w:szCs w:val="30"/>
        </w:rPr>
        <w:t>2.61</w:t>
      </w:r>
      <w:r>
        <w:rPr>
          <w:rFonts w:ascii="华文仿宋" w:eastAsia="华文仿宋" w:hAnsi="华文仿宋" w:hint="eastAsia"/>
          <w:bCs/>
          <w:sz w:val="30"/>
          <w:szCs w:val="30"/>
        </w:rPr>
        <w:t>万元，比年初预算</w:t>
      </w:r>
      <w:r>
        <w:rPr>
          <w:rFonts w:ascii="华文仿宋" w:eastAsia="华文仿宋" w:hAnsi="华文仿宋" w:hint="eastAsia"/>
          <w:bCs/>
          <w:sz w:val="30"/>
          <w:szCs w:val="30"/>
        </w:rPr>
        <w:t>的</w:t>
      </w:r>
      <w:r>
        <w:rPr>
          <w:rFonts w:ascii="华文仿宋" w:eastAsia="华文仿宋" w:hAnsi="华文仿宋" w:hint="eastAsia"/>
          <w:bCs/>
          <w:sz w:val="30"/>
          <w:szCs w:val="30"/>
        </w:rPr>
        <w:t>3</w:t>
      </w:r>
      <w:r>
        <w:rPr>
          <w:rFonts w:ascii="华文仿宋" w:eastAsia="华文仿宋" w:hAnsi="华文仿宋" w:hint="eastAsia"/>
          <w:bCs/>
          <w:sz w:val="30"/>
          <w:szCs w:val="30"/>
        </w:rPr>
        <w:t>万元</w:t>
      </w:r>
      <w:r>
        <w:rPr>
          <w:rFonts w:ascii="华文仿宋" w:eastAsia="华文仿宋" w:hAnsi="华文仿宋" w:hint="eastAsia"/>
          <w:bCs/>
          <w:sz w:val="30"/>
          <w:szCs w:val="30"/>
        </w:rPr>
        <w:t>节约</w:t>
      </w:r>
      <w:r>
        <w:rPr>
          <w:rFonts w:ascii="华文仿宋" w:eastAsia="华文仿宋" w:hAnsi="华文仿宋" w:hint="eastAsia"/>
          <w:bCs/>
          <w:sz w:val="30"/>
          <w:szCs w:val="30"/>
        </w:rPr>
        <w:t>0.39</w:t>
      </w:r>
      <w:r>
        <w:rPr>
          <w:rFonts w:ascii="华文仿宋" w:eastAsia="华文仿宋" w:hAnsi="华文仿宋" w:hint="eastAsia"/>
          <w:bCs/>
          <w:sz w:val="30"/>
          <w:szCs w:val="30"/>
        </w:rPr>
        <w:t>万元，仅</w:t>
      </w:r>
      <w:proofErr w:type="gramStart"/>
      <w:r>
        <w:rPr>
          <w:rFonts w:ascii="华文仿宋" w:eastAsia="华文仿宋" w:hAnsi="华文仿宋" w:hint="eastAsia"/>
          <w:bCs/>
          <w:sz w:val="30"/>
          <w:szCs w:val="30"/>
        </w:rPr>
        <w:t>占单位</w:t>
      </w:r>
      <w:proofErr w:type="gramEnd"/>
      <w:r>
        <w:rPr>
          <w:rFonts w:ascii="华文仿宋" w:eastAsia="华文仿宋" w:hAnsi="华文仿宋" w:hint="eastAsia"/>
          <w:bCs/>
          <w:sz w:val="30"/>
          <w:szCs w:val="30"/>
        </w:rPr>
        <w:t>基本支出</w:t>
      </w:r>
      <w:r>
        <w:rPr>
          <w:rFonts w:ascii="华文仿宋" w:eastAsia="华文仿宋" w:hAnsi="华文仿宋" w:hint="eastAsia"/>
          <w:bCs/>
          <w:sz w:val="30"/>
          <w:szCs w:val="30"/>
        </w:rPr>
        <w:t>475.5</w:t>
      </w:r>
      <w:r>
        <w:rPr>
          <w:rFonts w:ascii="华文仿宋" w:eastAsia="华文仿宋" w:hAnsi="华文仿宋" w:hint="eastAsia"/>
          <w:bCs/>
          <w:sz w:val="30"/>
          <w:szCs w:val="30"/>
        </w:rPr>
        <w:t>万元的</w:t>
      </w:r>
      <w:r>
        <w:rPr>
          <w:rFonts w:ascii="华文仿宋" w:eastAsia="华文仿宋" w:hAnsi="华文仿宋" w:hint="eastAsia"/>
          <w:bCs/>
          <w:sz w:val="30"/>
          <w:szCs w:val="30"/>
        </w:rPr>
        <w:t>0.</w:t>
      </w:r>
      <w:r>
        <w:rPr>
          <w:rFonts w:ascii="华文仿宋" w:eastAsia="华文仿宋" w:hAnsi="华文仿宋" w:hint="eastAsia"/>
          <w:bCs/>
          <w:sz w:val="30"/>
          <w:szCs w:val="30"/>
        </w:rPr>
        <w:t>5</w:t>
      </w:r>
      <w:r>
        <w:rPr>
          <w:rFonts w:ascii="华文仿宋" w:eastAsia="华文仿宋" w:hAnsi="华文仿宋" w:hint="eastAsia"/>
          <w:bCs/>
          <w:sz w:val="30"/>
          <w:szCs w:val="30"/>
        </w:rPr>
        <w:t>%</w:t>
      </w:r>
      <w:r>
        <w:rPr>
          <w:rFonts w:ascii="华文仿宋" w:eastAsia="华文仿宋" w:hAnsi="华文仿宋" w:hint="eastAsia"/>
          <w:bCs/>
          <w:sz w:val="30"/>
          <w:szCs w:val="30"/>
        </w:rPr>
        <w:t>，比</w:t>
      </w:r>
      <w:r>
        <w:rPr>
          <w:rFonts w:ascii="华文仿宋" w:eastAsia="华文仿宋" w:hAnsi="华文仿宋" w:hint="eastAsia"/>
          <w:bCs/>
          <w:sz w:val="30"/>
          <w:szCs w:val="30"/>
        </w:rPr>
        <w:t>20</w:t>
      </w:r>
      <w:r>
        <w:rPr>
          <w:rFonts w:ascii="华文仿宋" w:eastAsia="华文仿宋" w:hAnsi="华文仿宋" w:hint="eastAsia"/>
          <w:bCs/>
          <w:sz w:val="30"/>
          <w:szCs w:val="30"/>
        </w:rPr>
        <w:t>21</w:t>
      </w:r>
      <w:r>
        <w:rPr>
          <w:rFonts w:ascii="华文仿宋" w:eastAsia="华文仿宋" w:hAnsi="华文仿宋" w:hint="eastAsia"/>
          <w:bCs/>
          <w:sz w:val="30"/>
          <w:szCs w:val="30"/>
        </w:rPr>
        <w:t>年的</w:t>
      </w:r>
      <w:r>
        <w:rPr>
          <w:rFonts w:ascii="华文仿宋" w:eastAsia="华文仿宋" w:hAnsi="华文仿宋" w:hint="eastAsia"/>
          <w:bCs/>
          <w:sz w:val="30"/>
          <w:szCs w:val="30"/>
        </w:rPr>
        <w:t>1.67</w:t>
      </w:r>
      <w:r>
        <w:rPr>
          <w:rFonts w:ascii="华文仿宋" w:eastAsia="华文仿宋" w:hAnsi="华文仿宋" w:hint="eastAsia"/>
          <w:bCs/>
          <w:sz w:val="30"/>
          <w:szCs w:val="30"/>
        </w:rPr>
        <w:t>万元</w:t>
      </w:r>
      <w:r>
        <w:rPr>
          <w:rFonts w:ascii="华文仿宋" w:eastAsia="华文仿宋" w:hAnsi="华文仿宋" w:hint="eastAsia"/>
          <w:bCs/>
          <w:sz w:val="30"/>
          <w:szCs w:val="30"/>
        </w:rPr>
        <w:t>增加</w:t>
      </w:r>
      <w:r>
        <w:rPr>
          <w:rFonts w:ascii="华文仿宋" w:eastAsia="华文仿宋" w:hAnsi="华文仿宋" w:hint="eastAsia"/>
          <w:bCs/>
          <w:sz w:val="30"/>
          <w:szCs w:val="30"/>
        </w:rPr>
        <w:t>0.94</w:t>
      </w:r>
      <w:r>
        <w:rPr>
          <w:rFonts w:ascii="华文仿宋" w:eastAsia="华文仿宋" w:hAnsi="华文仿宋" w:hint="eastAsia"/>
          <w:bCs/>
          <w:sz w:val="30"/>
          <w:szCs w:val="30"/>
        </w:rPr>
        <w:t>万元</w:t>
      </w:r>
      <w:r>
        <w:rPr>
          <w:rFonts w:ascii="华文仿宋" w:eastAsia="华文仿宋" w:hAnsi="华文仿宋" w:hint="eastAsia"/>
          <w:bCs/>
          <w:sz w:val="30"/>
          <w:szCs w:val="30"/>
        </w:rPr>
        <w:t>。公务接待费还须进一步压缩。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（二）效率性评价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、认真搞好了信访、综治、安全生产工作。</w:t>
      </w:r>
      <w:r>
        <w:rPr>
          <w:rFonts w:ascii="华文仿宋" w:eastAsia="华文仿宋" w:hAnsi="华文仿宋" w:hint="eastAsia"/>
          <w:bCs/>
          <w:sz w:val="30"/>
          <w:szCs w:val="30"/>
        </w:rPr>
        <w:t>20</w:t>
      </w:r>
      <w:r>
        <w:rPr>
          <w:rFonts w:ascii="华文仿宋" w:eastAsia="华文仿宋" w:hAnsi="华文仿宋" w:hint="eastAsia"/>
          <w:bCs/>
          <w:sz w:val="30"/>
          <w:szCs w:val="30"/>
        </w:rPr>
        <w:t>22</w:t>
      </w:r>
      <w:r>
        <w:rPr>
          <w:rFonts w:ascii="华文仿宋" w:eastAsia="华文仿宋" w:hAnsi="华文仿宋" w:hint="eastAsia"/>
          <w:bCs/>
          <w:sz w:val="30"/>
          <w:szCs w:val="30"/>
        </w:rPr>
        <w:t>年没有出现</w:t>
      </w:r>
      <w:r>
        <w:rPr>
          <w:rFonts w:ascii="华文仿宋" w:eastAsia="华文仿宋" w:hAnsi="华文仿宋" w:hint="eastAsia"/>
          <w:bCs/>
          <w:sz w:val="30"/>
          <w:szCs w:val="30"/>
        </w:rPr>
        <w:lastRenderedPageBreak/>
        <w:t>大的信访和安全事故，维护了系统稳定。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、严格执行了国库集中支付、公务卡结算制度等有关规定，确保了支出管理流程、审批手续的完整，增强了资金使用</w:t>
      </w:r>
      <w:r>
        <w:rPr>
          <w:rFonts w:ascii="华文仿宋" w:eastAsia="华文仿宋" w:hAnsi="华文仿宋" w:hint="eastAsia"/>
          <w:bCs/>
          <w:sz w:val="30"/>
          <w:szCs w:val="30"/>
        </w:rPr>
        <w:t>效益</w:t>
      </w:r>
      <w:r>
        <w:rPr>
          <w:rFonts w:ascii="华文仿宋" w:eastAsia="华文仿宋" w:hAnsi="华文仿宋" w:hint="eastAsia"/>
          <w:bCs/>
          <w:sz w:val="30"/>
          <w:szCs w:val="30"/>
        </w:rPr>
        <w:t>。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（三）有效性评价</w:t>
      </w:r>
    </w:p>
    <w:p w:rsidR="006D15F9" w:rsidRDefault="001D2B20">
      <w:pPr>
        <w:autoSpaceDE w:val="0"/>
        <w:spacing w:line="54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、深化供销合作社综合改革工作向纵深推进。年末</w:t>
      </w:r>
      <w:r>
        <w:rPr>
          <w:rFonts w:ascii="华文仿宋" w:eastAsia="华文仿宋" w:hAnsi="华文仿宋" w:hint="eastAsia"/>
          <w:bCs/>
          <w:sz w:val="30"/>
          <w:szCs w:val="30"/>
        </w:rPr>
        <w:t>14</w:t>
      </w:r>
      <w:r>
        <w:rPr>
          <w:rFonts w:ascii="华文仿宋" w:eastAsia="华文仿宋" w:hAnsi="华文仿宋" w:hint="eastAsia"/>
          <w:bCs/>
          <w:sz w:val="30"/>
          <w:szCs w:val="30"/>
        </w:rPr>
        <w:t>个乡镇惠农</w:t>
      </w:r>
      <w:r>
        <w:rPr>
          <w:rFonts w:ascii="华文仿宋" w:eastAsia="华文仿宋" w:hAnsi="华文仿宋" w:hint="eastAsia"/>
          <w:bCs/>
          <w:sz w:val="30"/>
          <w:szCs w:val="30"/>
        </w:rPr>
        <w:t>服务中心</w:t>
      </w:r>
      <w:r>
        <w:rPr>
          <w:rFonts w:ascii="华文仿宋" w:eastAsia="华文仿宋" w:hAnsi="华文仿宋" w:hint="eastAsia"/>
          <w:bCs/>
          <w:sz w:val="30"/>
          <w:szCs w:val="30"/>
        </w:rPr>
        <w:t>组建完成</w:t>
      </w:r>
      <w:r>
        <w:rPr>
          <w:rFonts w:ascii="华文仿宋" w:eastAsia="华文仿宋" w:hAnsi="华文仿宋" w:hint="eastAsia"/>
          <w:bCs/>
          <w:sz w:val="30"/>
          <w:szCs w:val="30"/>
        </w:rPr>
        <w:t>，托管、流转土地</w:t>
      </w: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3</w:t>
      </w:r>
      <w:r>
        <w:rPr>
          <w:rFonts w:ascii="华文仿宋" w:eastAsia="华文仿宋" w:hAnsi="华文仿宋" w:hint="eastAsia"/>
          <w:bCs/>
          <w:sz w:val="30"/>
          <w:szCs w:val="30"/>
        </w:rPr>
        <w:t>万多亩，实现了“农民外出打工，供销社为农民打工”的运</w:t>
      </w:r>
      <w:r>
        <w:rPr>
          <w:rFonts w:ascii="华文仿宋" w:eastAsia="华文仿宋" w:hAnsi="华文仿宋" w:hint="eastAsia"/>
          <w:bCs/>
          <w:sz w:val="30"/>
          <w:szCs w:val="30"/>
        </w:rPr>
        <w:t>行模式，</w:t>
      </w:r>
      <w:r>
        <w:rPr>
          <w:rFonts w:ascii="华文仿宋" w:eastAsia="华文仿宋" w:hAnsi="华文仿宋" w:hint="eastAsia"/>
          <w:sz w:val="30"/>
          <w:szCs w:val="30"/>
        </w:rPr>
        <w:t>取得了较好的经济效益和社会效益。</w:t>
      </w:r>
    </w:p>
    <w:p w:rsidR="006D15F9" w:rsidRDefault="001D2B20">
      <w:pPr>
        <w:autoSpaceDE w:val="0"/>
        <w:spacing w:line="54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、积极发展农村电子商务。</w:t>
      </w:r>
      <w:r>
        <w:rPr>
          <w:rFonts w:ascii="华文仿宋" w:eastAsia="华文仿宋" w:hAnsi="华文仿宋" w:hint="eastAsia"/>
          <w:sz w:val="30"/>
          <w:szCs w:val="30"/>
        </w:rPr>
        <w:t>我社在全市率先成立的供销电子商务有限公司，已发展网点</w:t>
      </w:r>
      <w:r>
        <w:rPr>
          <w:rFonts w:ascii="华文仿宋" w:eastAsia="华文仿宋" w:hAnsi="华文仿宋" w:hint="eastAsia"/>
          <w:sz w:val="30"/>
          <w:szCs w:val="30"/>
        </w:rPr>
        <w:t>104</w:t>
      </w:r>
      <w:r>
        <w:rPr>
          <w:rFonts w:ascii="华文仿宋" w:eastAsia="华文仿宋" w:hAnsi="华文仿宋" w:hint="eastAsia"/>
          <w:sz w:val="30"/>
          <w:szCs w:val="30"/>
        </w:rPr>
        <w:t>个。极大方便了周边居民的生产与生活。</w:t>
      </w:r>
    </w:p>
    <w:p w:rsidR="006D15F9" w:rsidRDefault="001D2B20">
      <w:pPr>
        <w:spacing w:line="600" w:lineRule="exact"/>
        <w:ind w:firstLine="570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（四）可持续性评价</w:t>
      </w:r>
    </w:p>
    <w:p w:rsidR="006D15F9" w:rsidRDefault="001D2B20">
      <w:pPr>
        <w:widowControl/>
        <w:spacing w:line="600" w:lineRule="exact"/>
        <w:ind w:firstLineChars="200" w:firstLine="600"/>
        <w:jc w:val="left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、成立了民主理财小组。定期对机关经费开支情况进行审查审核，并将审查结果张榜公开，为规范经费使用提供了保障。</w:t>
      </w:r>
    </w:p>
    <w:p w:rsidR="006D15F9" w:rsidRDefault="001D2B20">
      <w:pPr>
        <w:widowControl/>
        <w:spacing w:line="600" w:lineRule="exact"/>
        <w:ind w:firstLineChars="200" w:firstLine="600"/>
        <w:jc w:val="left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2</w:t>
      </w:r>
      <w:r>
        <w:rPr>
          <w:rFonts w:ascii="华文仿宋" w:eastAsia="华文仿宋" w:hAnsi="华文仿宋" w:hint="eastAsia"/>
          <w:bCs/>
          <w:sz w:val="30"/>
          <w:szCs w:val="30"/>
        </w:rPr>
        <w:t>、加强对财务制度的学习。根据《党政机关厉行节约反对浪费条例》、《湖南省党政机关国内公务接待管理办法》、《关于厉行节约反对浪费的实施意见》、《关于党政机关停止新建楼堂馆所和清理办公用房的实施意见》等一系列文件精神，组织</w:t>
      </w:r>
      <w:r>
        <w:rPr>
          <w:rFonts w:ascii="华文仿宋" w:eastAsia="华文仿宋" w:hAnsi="华文仿宋" w:hint="eastAsia"/>
          <w:bCs/>
          <w:sz w:val="30"/>
          <w:szCs w:val="30"/>
        </w:rPr>
        <w:t>机关人员学习</w:t>
      </w:r>
      <w:r>
        <w:rPr>
          <w:rFonts w:ascii="华文仿宋" w:eastAsia="华文仿宋" w:hAnsi="华文仿宋" w:hint="eastAsia"/>
          <w:bCs/>
          <w:sz w:val="30"/>
          <w:szCs w:val="30"/>
        </w:rPr>
        <w:t>、领会</w:t>
      </w:r>
      <w:r>
        <w:rPr>
          <w:rFonts w:ascii="华文仿宋" w:eastAsia="华文仿宋" w:hAnsi="华文仿宋" w:hint="eastAsia"/>
          <w:bCs/>
          <w:sz w:val="30"/>
          <w:szCs w:val="30"/>
        </w:rPr>
        <w:t>，将厉行节约反对浪费教育作为机关作风建设的重要内容，强化了机关厉行节约的管理意识。</w:t>
      </w:r>
    </w:p>
    <w:p w:rsidR="006D15F9" w:rsidRDefault="001D2B20">
      <w:pPr>
        <w:widowControl/>
        <w:spacing w:line="610" w:lineRule="exact"/>
        <w:ind w:firstLineChars="200" w:firstLine="600"/>
        <w:rPr>
          <w:rFonts w:eastAsia="仿宋_GB2312"/>
          <w:color w:val="000000"/>
          <w:sz w:val="32"/>
          <w:szCs w:val="32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3</w:t>
      </w:r>
      <w:r>
        <w:rPr>
          <w:rFonts w:ascii="华文仿宋" w:eastAsia="华文仿宋" w:hAnsi="华文仿宋" w:hint="eastAsia"/>
          <w:bCs/>
          <w:sz w:val="30"/>
          <w:szCs w:val="30"/>
        </w:rPr>
        <w:t>、随着深化供销合作社综合改革步伐的不断加快，我县供销事业定会迎来美好明天。</w:t>
      </w:r>
    </w:p>
    <w:p w:rsidR="006D15F9" w:rsidRDefault="006D15F9">
      <w:pPr>
        <w:widowControl/>
        <w:spacing w:line="610" w:lineRule="exact"/>
        <w:ind w:firstLineChars="200" w:firstLine="640"/>
        <w:rPr>
          <w:rFonts w:eastAsia="仿宋_GB2312"/>
          <w:color w:val="000000"/>
          <w:sz w:val="32"/>
          <w:szCs w:val="32"/>
        </w:rPr>
      </w:pPr>
    </w:p>
    <w:p w:rsidR="006D15F9" w:rsidRDefault="001D2B20">
      <w:pPr>
        <w:widowControl/>
        <w:spacing w:line="61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总结归纳本部门（单位）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四本预算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支出的绩效目标完成情况，实现产出和取得效益的情况。围绕部门（单位）职责、行业发展规划，以预算资金管理为主线，总结部门（单位）资产管理和开展业务情况，从运行成本、管理效率、履职效能、社会效应、可持续发展能力和服务对象满意度等方面，衡量部门（单位）整体及核心业务实施效果。</w:t>
      </w:r>
    </w:p>
    <w:p w:rsidR="006D15F9" w:rsidRDefault="001D2B20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</w:t>
      </w:r>
      <w:r>
        <w:rPr>
          <w:rFonts w:ascii="Times New Roman" w:eastAsia="黑体" w:hAnsi="Times New Roman"/>
          <w:sz w:val="32"/>
          <w:szCs w:val="32"/>
        </w:rPr>
        <w:t>存在的问题及原因分析</w:t>
      </w:r>
    </w:p>
    <w:p w:rsidR="006D15F9" w:rsidRDefault="001D2B20">
      <w:pPr>
        <w:widowControl/>
        <w:spacing w:line="600" w:lineRule="exact"/>
        <w:ind w:firstLine="573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公用经费预算不足。</w:t>
      </w:r>
      <w:r>
        <w:rPr>
          <w:rFonts w:ascii="华文仿宋" w:eastAsia="华文仿宋" w:hAnsi="华文仿宋" w:hint="eastAsia"/>
          <w:bCs/>
          <w:sz w:val="30"/>
          <w:szCs w:val="30"/>
        </w:rPr>
        <w:t>20</w:t>
      </w:r>
      <w:r>
        <w:rPr>
          <w:rFonts w:ascii="华文仿宋" w:eastAsia="华文仿宋" w:hAnsi="华文仿宋" w:hint="eastAsia"/>
          <w:bCs/>
          <w:sz w:val="30"/>
          <w:szCs w:val="30"/>
        </w:rPr>
        <w:t>22</w:t>
      </w:r>
      <w:r>
        <w:rPr>
          <w:rFonts w:ascii="华文仿宋" w:eastAsia="华文仿宋" w:hAnsi="华文仿宋" w:hint="eastAsia"/>
          <w:bCs/>
          <w:sz w:val="30"/>
          <w:szCs w:val="30"/>
        </w:rPr>
        <w:t>年县财政对公用经费预算是按人平</w:t>
      </w:r>
      <w:r>
        <w:rPr>
          <w:rFonts w:ascii="华文仿宋" w:eastAsia="华文仿宋" w:hAnsi="华文仿宋" w:hint="eastAsia"/>
          <w:bCs/>
          <w:sz w:val="30"/>
          <w:szCs w:val="30"/>
        </w:rPr>
        <w:t>1</w:t>
      </w:r>
      <w:r>
        <w:rPr>
          <w:rFonts w:ascii="华文仿宋" w:eastAsia="华文仿宋" w:hAnsi="华文仿宋" w:hint="eastAsia"/>
          <w:bCs/>
          <w:sz w:val="30"/>
          <w:szCs w:val="30"/>
        </w:rPr>
        <w:t>3000</w:t>
      </w:r>
      <w:r>
        <w:rPr>
          <w:rFonts w:ascii="华文仿宋" w:eastAsia="华文仿宋" w:hAnsi="华文仿宋" w:hint="eastAsia"/>
          <w:bCs/>
          <w:sz w:val="30"/>
          <w:szCs w:val="30"/>
        </w:rPr>
        <w:t>元</w:t>
      </w:r>
      <w:r>
        <w:rPr>
          <w:rFonts w:ascii="华文仿宋" w:eastAsia="华文仿宋" w:hAnsi="华文仿宋" w:hint="eastAsia"/>
          <w:bCs/>
          <w:sz w:val="30"/>
          <w:szCs w:val="30"/>
        </w:rPr>
        <w:t>/</w:t>
      </w:r>
      <w:r>
        <w:rPr>
          <w:rFonts w:ascii="华文仿宋" w:eastAsia="华文仿宋" w:hAnsi="华文仿宋" w:hint="eastAsia"/>
          <w:bCs/>
          <w:sz w:val="30"/>
          <w:szCs w:val="30"/>
        </w:rPr>
        <w:t>人标准，我单位</w:t>
      </w:r>
      <w:proofErr w:type="gramStart"/>
      <w:r>
        <w:rPr>
          <w:rFonts w:ascii="华文仿宋" w:eastAsia="华文仿宋" w:hAnsi="华文仿宋" w:hint="eastAsia"/>
          <w:bCs/>
          <w:sz w:val="30"/>
          <w:szCs w:val="30"/>
        </w:rPr>
        <w:t>共预算</w:t>
      </w:r>
      <w:proofErr w:type="gramEnd"/>
      <w:r>
        <w:rPr>
          <w:rFonts w:ascii="华文仿宋" w:eastAsia="华文仿宋" w:hAnsi="华文仿宋" w:hint="eastAsia"/>
          <w:bCs/>
          <w:sz w:val="30"/>
          <w:szCs w:val="30"/>
        </w:rPr>
        <w:t>27.3</w:t>
      </w:r>
      <w:r>
        <w:rPr>
          <w:rFonts w:ascii="华文仿宋" w:eastAsia="华文仿宋" w:hAnsi="华文仿宋" w:hint="eastAsia"/>
          <w:bCs/>
          <w:sz w:val="30"/>
          <w:szCs w:val="30"/>
        </w:rPr>
        <w:t>万元，但</w:t>
      </w:r>
      <w:r>
        <w:rPr>
          <w:rFonts w:ascii="华文仿宋" w:eastAsia="华文仿宋" w:hAnsi="华文仿宋" w:hint="eastAsia"/>
          <w:bCs/>
          <w:sz w:val="30"/>
          <w:szCs w:val="30"/>
        </w:rPr>
        <w:t>乡村振兴</w:t>
      </w:r>
      <w:r>
        <w:rPr>
          <w:rFonts w:ascii="华文仿宋" w:eastAsia="华文仿宋" w:hAnsi="华文仿宋" w:hint="eastAsia"/>
          <w:bCs/>
          <w:sz w:val="30"/>
          <w:szCs w:val="30"/>
        </w:rPr>
        <w:t>、社区建设、支农助学、基层建设</w:t>
      </w:r>
      <w:r>
        <w:rPr>
          <w:rFonts w:ascii="华文仿宋" w:eastAsia="华文仿宋" w:hAnsi="华文仿宋" w:hint="eastAsia"/>
          <w:bCs/>
          <w:sz w:val="30"/>
          <w:szCs w:val="30"/>
        </w:rPr>
        <w:t>、破产改制</w:t>
      </w:r>
      <w:r>
        <w:rPr>
          <w:rFonts w:ascii="华文仿宋" w:eastAsia="华文仿宋" w:hAnsi="华文仿宋" w:hint="eastAsia"/>
          <w:bCs/>
          <w:sz w:val="30"/>
          <w:szCs w:val="30"/>
        </w:rPr>
        <w:t>等任务的加大，公用经费严重不足，已远远不能适应实际工作的需要。</w:t>
      </w:r>
    </w:p>
    <w:p w:rsidR="006D15F9" w:rsidRDefault="001D2B20">
      <w:pPr>
        <w:widowControl/>
        <w:spacing w:line="600" w:lineRule="exact"/>
        <w:ind w:firstLine="573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人员老化，青黄不接。</w:t>
      </w:r>
    </w:p>
    <w:p w:rsidR="006D15F9" w:rsidRDefault="001D2B20">
      <w:pPr>
        <w:widowControl/>
        <w:spacing w:line="61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>
        <w:rPr>
          <w:rFonts w:eastAsia="黑体"/>
          <w:sz w:val="32"/>
          <w:szCs w:val="32"/>
        </w:rPr>
        <w:t>、下一步改进措施</w:t>
      </w:r>
    </w:p>
    <w:p w:rsidR="006D15F9" w:rsidRDefault="001D2B20">
      <w:pPr>
        <w:widowControl/>
        <w:spacing w:line="600" w:lineRule="exact"/>
        <w:ind w:firstLine="570"/>
        <w:jc w:val="left"/>
        <w:rPr>
          <w:rFonts w:ascii="华文仿宋" w:eastAsia="华文仿宋" w:hAnsi="华文仿宋"/>
          <w:bCs/>
          <w:sz w:val="30"/>
          <w:szCs w:val="30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①适当提高公用经费预算比例。</w:t>
      </w:r>
    </w:p>
    <w:p w:rsidR="006D15F9" w:rsidRDefault="001D2B20">
      <w:pPr>
        <w:pStyle w:val="a8"/>
        <w:widowControl/>
        <w:spacing w:line="610" w:lineRule="exact"/>
        <w:ind w:firstLine="600"/>
        <w:rPr>
          <w:rFonts w:ascii="Times New Roman" w:eastAsia="黑体" w:hAnsi="Times New Roman"/>
          <w:sz w:val="32"/>
          <w:szCs w:val="32"/>
        </w:rPr>
      </w:pPr>
      <w:r>
        <w:rPr>
          <w:rFonts w:ascii="华文仿宋" w:eastAsia="华文仿宋" w:hAnsi="华文仿宋" w:hint="eastAsia"/>
          <w:bCs/>
          <w:sz w:val="30"/>
          <w:szCs w:val="30"/>
        </w:rPr>
        <w:t>②适当调减信用卡刷卡比例，相应增加现金支付率。</w:t>
      </w:r>
    </w:p>
    <w:p w:rsidR="006D15F9" w:rsidRDefault="006D15F9">
      <w:pPr>
        <w:pStyle w:val="a8"/>
        <w:widowControl/>
        <w:spacing w:line="610" w:lineRule="exact"/>
        <w:ind w:firstLine="640"/>
        <w:rPr>
          <w:rFonts w:ascii="Times New Roman" w:eastAsia="黑体" w:hAnsi="Times New Roman"/>
          <w:sz w:val="32"/>
          <w:szCs w:val="32"/>
        </w:rPr>
      </w:pPr>
    </w:p>
    <w:p w:rsidR="006D15F9" w:rsidRDefault="001D2B20">
      <w:pPr>
        <w:widowControl/>
        <w:spacing w:line="61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可以从预算和预算绩效管理，部门履职效能，资金分配、使用和管理，资产和财务管理、政府采购等方面归纳存在的问</w:t>
      </w:r>
      <w:r>
        <w:rPr>
          <w:rFonts w:eastAsia="仿宋_GB2312"/>
          <w:spacing w:val="11"/>
          <w:sz w:val="32"/>
          <w:szCs w:val="32"/>
        </w:rPr>
        <w:t>题；反映各种</w:t>
      </w:r>
      <w:r>
        <w:rPr>
          <w:rFonts w:eastAsia="仿宋_GB2312"/>
          <w:color w:val="000000"/>
          <w:spacing w:val="11"/>
          <w:sz w:val="32"/>
          <w:szCs w:val="32"/>
        </w:rPr>
        <w:t>预算支出执行偏离绩效目标的情况，</w:t>
      </w:r>
      <w:r>
        <w:rPr>
          <w:rFonts w:eastAsia="仿宋_GB2312"/>
          <w:spacing w:val="11"/>
          <w:sz w:val="32"/>
          <w:szCs w:val="32"/>
        </w:rPr>
        <w:t>并分析其原因</w:t>
      </w:r>
      <w:r>
        <w:rPr>
          <w:rFonts w:eastAsia="仿宋_GB2312"/>
          <w:sz w:val="32"/>
          <w:szCs w:val="32"/>
        </w:rPr>
        <w:t>。</w:t>
      </w:r>
    </w:p>
    <w:p w:rsidR="006D15F9" w:rsidRDefault="006D15F9">
      <w:pPr>
        <w:pStyle w:val="a0"/>
      </w:pPr>
    </w:p>
    <w:p w:rsidR="006D15F9" w:rsidRDefault="001D2B20">
      <w:pPr>
        <w:widowControl/>
        <w:spacing w:line="61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、其他需要说明的情况</w:t>
      </w:r>
    </w:p>
    <w:p w:rsidR="006D15F9" w:rsidRDefault="006D15F9">
      <w:pPr>
        <w:widowControl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6D15F9" w:rsidRDefault="006D15F9">
      <w:pPr>
        <w:spacing w:line="560" w:lineRule="exact"/>
        <w:jc w:val="left"/>
        <w:outlineLvl w:val="0"/>
        <w:rPr>
          <w:rFonts w:ascii="仿宋_GB2312" w:eastAsia="仿宋_GB2312"/>
          <w:sz w:val="32"/>
          <w:szCs w:val="32"/>
        </w:rPr>
        <w:sectPr w:rsidR="006D15F9">
          <w:pgSz w:w="11906" w:h="16838"/>
          <w:pgMar w:top="1984" w:right="1701" w:bottom="1984" w:left="1701" w:header="851" w:footer="992" w:gutter="0"/>
          <w:cols w:space="0"/>
          <w:docGrid w:type="lines" w:linePitch="312"/>
        </w:sectPr>
      </w:pPr>
    </w:p>
    <w:p w:rsidR="006D15F9" w:rsidRDefault="001D2B2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6D15F9" w:rsidRDefault="001D2B20" w:rsidP="00E71EDD">
      <w:pPr>
        <w:widowControl/>
        <w:spacing w:beforeLines="50" w:afterLines="100"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项目支出绩效评价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评分表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（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共性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6D15F9">
        <w:trPr>
          <w:trHeight w:val="582"/>
          <w:tblHeader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6D15F9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vAlign w:val="center"/>
          </w:tcPr>
          <w:p w:rsidR="006D15F9" w:rsidRDefault="001D2B20">
            <w:pPr>
              <w:widowControl/>
              <w:spacing w:line="240" w:lineRule="exact"/>
              <w:ind w:left="113" w:right="113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②目标明确（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③目标细化（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④目标量化（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6D15F9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②符合经济社会发展规划（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③部门年度工作计划（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6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②项目申报、批复程序符合管理办法（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②办法健全、规范（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③因素全面合理（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②分配公平合理（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6D15F9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tbLrV"/>
            <w:vAlign w:val="center"/>
          </w:tcPr>
          <w:p w:rsidR="006D15F9" w:rsidRDefault="001D2B20">
            <w:pPr>
              <w:widowControl/>
              <w:spacing w:line="240" w:lineRule="exact"/>
              <w:ind w:left="113" w:right="113" w:firstLineChars="1400" w:firstLine="252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  <w:p w:rsidR="006D15F9" w:rsidRDefault="006D15F9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计划到位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744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1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0.5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6D15F9">
        <w:trPr>
          <w:trHeight w:val="1168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①虚列套取扣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4-7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②依据不合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③截留、挤占、挪用扣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3-6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④超标准开支扣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⑤超预算扣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6D15F9">
        <w:trPr>
          <w:trHeight w:val="871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②严格执行制度（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③会计核算规范（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532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6D15F9" w:rsidRDefault="006D15F9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6D15F9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6D15F9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②按计划开展（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③按计划完工（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745"/>
          <w:jc w:val="center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②制度执行严格（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预定目标数×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实际达到的效果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分，未如期完成且无充分理由的扣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生态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完成绩效目标设定的积极的环境效益得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6D15F9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项目区被调查人数中表示满意的人数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)/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被调查人数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（含）以上的得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6D15F9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D15F9" w:rsidRDefault="006D15F9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91</w:t>
            </w:r>
          </w:p>
        </w:tc>
      </w:tr>
    </w:tbl>
    <w:p w:rsidR="006D15F9" w:rsidRDefault="001D2B20" w:rsidP="00E71EDD">
      <w:pPr>
        <w:adjustRightInd w:val="0"/>
        <w:snapToGrid w:val="0"/>
        <w:spacing w:beforeLines="50"/>
        <w:ind w:left="840" w:hangingChars="400" w:hanging="84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</w:t>
      </w:r>
      <w:r>
        <w:rPr>
          <w:rFonts w:ascii="仿宋_GB2312" w:eastAsia="仿宋_GB2312" w:hint="eastAsia"/>
        </w:rPr>
        <w:t>1</w:t>
      </w:r>
      <w:r>
        <w:rPr>
          <w:rFonts w:ascii="仿宋_GB2312" w:eastAsia="仿宋_GB2312" w:hint="eastAsia"/>
        </w:rPr>
        <w:t>、</w:t>
      </w:r>
      <w:r>
        <w:rPr>
          <w:rFonts w:ascii="仿宋_GB2312" w:eastAsia="仿宋_GB2312" w:hint="eastAsia"/>
        </w:rPr>
        <w:t>部门（单位）根据项目实际，在《项目支出绩效评价指标</w:t>
      </w:r>
      <w:r>
        <w:rPr>
          <w:rFonts w:ascii="仿宋_GB2312" w:eastAsia="仿宋_GB2312" w:hint="eastAsia"/>
        </w:rPr>
        <w:t>评分表</w:t>
      </w:r>
      <w:r>
        <w:rPr>
          <w:rFonts w:ascii="仿宋_GB2312" w:eastAsia="仿宋_GB2312" w:hint="eastAsia"/>
        </w:rPr>
        <w:t>（</w:t>
      </w:r>
      <w:r>
        <w:rPr>
          <w:rFonts w:ascii="仿宋_GB2312" w:eastAsia="仿宋_GB2312" w:hint="eastAsia"/>
        </w:rPr>
        <w:t>共性</w:t>
      </w:r>
      <w:r>
        <w:rPr>
          <w:rFonts w:ascii="仿宋_GB2312" w:eastAsia="仿宋_GB2312" w:hint="eastAsia"/>
        </w:rPr>
        <w:t>）》上进一步完</w:t>
      </w:r>
      <w:r>
        <w:rPr>
          <w:rFonts w:ascii="仿宋_GB2312" w:eastAsia="仿宋_GB2312" w:hint="eastAsia"/>
        </w:rPr>
        <w:lastRenderedPageBreak/>
        <w:t>善、量化、细化个性指标，形成本项目的指标体系。</w:t>
      </w:r>
    </w:p>
    <w:p w:rsidR="006D15F9" w:rsidRDefault="001D2B20" w:rsidP="00E71EDD">
      <w:pPr>
        <w:adjustRightInd w:val="0"/>
        <w:snapToGrid w:val="0"/>
        <w:spacing w:beforeLines="50"/>
        <w:ind w:firstLineChars="300" w:firstLine="630"/>
        <w:contextualSpacing/>
        <w:rPr>
          <w:rFonts w:eastAsia="仿宋_GB2312"/>
          <w:sz w:val="32"/>
        </w:rPr>
      </w:pPr>
      <w:r>
        <w:rPr>
          <w:rFonts w:ascii="仿宋_GB2312" w:eastAsia="仿宋_GB2312" w:hint="eastAsia"/>
        </w:rPr>
        <w:t>2</w:t>
      </w:r>
      <w:r>
        <w:rPr>
          <w:rFonts w:ascii="仿宋_GB2312" w:eastAsia="仿宋_GB2312" w:hint="eastAsia"/>
        </w:rPr>
        <w:t>、</w:t>
      </w:r>
      <w:r>
        <w:rPr>
          <w:rFonts w:ascii="仿宋_GB2312" w:eastAsia="仿宋_GB2312" w:hint="eastAsia"/>
        </w:rPr>
        <w:t>一个</w:t>
      </w:r>
      <w:proofErr w:type="gramStart"/>
      <w:r>
        <w:rPr>
          <w:rFonts w:ascii="仿宋_GB2312" w:eastAsia="仿宋_GB2312" w:hint="eastAsia"/>
        </w:rPr>
        <w:t>一级项目</w:t>
      </w:r>
      <w:proofErr w:type="gramEnd"/>
      <w:r>
        <w:rPr>
          <w:rFonts w:ascii="仿宋_GB2312" w:eastAsia="仿宋_GB2312" w:hint="eastAsia"/>
        </w:rPr>
        <w:t>一张表。</w:t>
      </w:r>
    </w:p>
    <w:p w:rsidR="006D15F9" w:rsidRDefault="006D15F9"/>
    <w:p w:rsidR="006D15F9" w:rsidRDefault="006D15F9">
      <w:pPr>
        <w:pStyle w:val="a0"/>
        <w:sectPr w:rsidR="006D15F9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6D15F9" w:rsidRDefault="001D2B20">
      <w:pPr>
        <w:jc w:val="left"/>
        <w:outlineLvl w:val="0"/>
        <w:rPr>
          <w:rFonts w:eastAsia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5</w:t>
      </w:r>
    </w:p>
    <w:p w:rsidR="006D15F9" w:rsidRDefault="001D2B20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年度项目支出绩效自评表</w:t>
      </w:r>
    </w:p>
    <w:tbl>
      <w:tblPr>
        <w:tblW w:w="9851" w:type="dxa"/>
        <w:jc w:val="center"/>
        <w:tblLook w:val="04A0"/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:rsidR="006D15F9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项目支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乡村振兴消费帮扶专项工作经费</w:t>
            </w:r>
          </w:p>
        </w:tc>
      </w:tr>
      <w:tr w:rsidR="006D15F9">
        <w:trPr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华容县供销合作社联社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供销联社</w:t>
            </w:r>
          </w:p>
        </w:tc>
      </w:tr>
      <w:tr w:rsidR="006D15F9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eastAsia="仿宋_GB2312"/>
                <w:color w:val="000000"/>
                <w:sz w:val="20"/>
                <w:szCs w:val="20"/>
              </w:rPr>
              <w:br/>
            </w:r>
            <w:r>
              <w:rPr>
                <w:rFonts w:eastAsia="仿宋_GB2312"/>
                <w:color w:val="000000"/>
                <w:sz w:val="20"/>
                <w:szCs w:val="20"/>
              </w:rPr>
              <w:t>（万元）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年初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全年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</w:t>
            </w:r>
          </w:p>
          <w:p w:rsidR="006D15F9" w:rsidRDefault="001D2B2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88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88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ind w:firstLineChars="300" w:firstLine="6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ind w:firstLineChars="300" w:firstLine="6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 w:rsidR="006D15F9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消费帮扶，助力乡村振兴工作经费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100%</w:t>
            </w:r>
          </w:p>
        </w:tc>
      </w:tr>
      <w:tr w:rsidR="006D15F9"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绩</w:t>
            </w:r>
            <w:proofErr w:type="gramEnd"/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产出指标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(50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</w:t>
            </w:r>
            <w:r>
              <w:rPr>
                <w:rFonts w:eastAsia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效益指标</w:t>
            </w:r>
          </w:p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30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经济</w:t>
            </w: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</w:t>
            </w: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生态</w:t>
            </w: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  <w:proofErr w:type="gramEnd"/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  <w:proofErr w:type="gram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可持续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满意度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</w:t>
            </w: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  <w:r>
              <w:rPr>
                <w:rFonts w:eastAsia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服务对象满意度</w:t>
            </w:r>
          </w:p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D15F9" w:rsidRDefault="006D15F9"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6D15F9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D15F9">
        <w:trPr>
          <w:jc w:val="center"/>
        </w:trPr>
        <w:tc>
          <w:tcPr>
            <w:tcW w:w="6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F9" w:rsidRDefault="001D2B20"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6D15F9" w:rsidRDefault="001D2B20">
      <w:pPr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备注：一个</w:t>
      </w:r>
      <w:proofErr w:type="gramStart"/>
      <w:r>
        <w:rPr>
          <w:rFonts w:ascii="新宋体" w:eastAsia="新宋体" w:hAnsi="新宋体" w:cs="新宋体" w:hint="eastAsia"/>
          <w:szCs w:val="21"/>
        </w:rPr>
        <w:t>一级项目</w:t>
      </w:r>
      <w:proofErr w:type="gramEnd"/>
      <w:r>
        <w:rPr>
          <w:rFonts w:ascii="新宋体" w:eastAsia="新宋体" w:hAnsi="新宋体" w:cs="新宋体" w:hint="eastAsia"/>
          <w:szCs w:val="21"/>
        </w:rPr>
        <w:t>支出一张表。</w:t>
      </w:r>
      <w:r>
        <w:rPr>
          <w:rFonts w:ascii="新宋体" w:eastAsia="新宋体" w:hAnsi="新宋体" w:cs="新宋体" w:hint="eastAsia"/>
          <w:szCs w:val="21"/>
        </w:rPr>
        <w:t>如，</w:t>
      </w:r>
      <w:r>
        <w:rPr>
          <w:rFonts w:ascii="新宋体" w:eastAsia="新宋体" w:hAnsi="新宋体" w:cs="新宋体" w:hint="eastAsia"/>
          <w:szCs w:val="21"/>
        </w:rPr>
        <w:t>业务工作经费</w:t>
      </w:r>
      <w:r>
        <w:rPr>
          <w:rFonts w:ascii="新宋体" w:eastAsia="新宋体" w:hAnsi="新宋体" w:cs="新宋体" w:hint="eastAsia"/>
          <w:szCs w:val="21"/>
        </w:rPr>
        <w:t>，</w:t>
      </w:r>
      <w:r>
        <w:rPr>
          <w:rFonts w:ascii="新宋体" w:eastAsia="新宋体" w:hAnsi="新宋体" w:cs="新宋体" w:hint="eastAsia"/>
          <w:szCs w:val="21"/>
        </w:rPr>
        <w:t>运行维护经费</w:t>
      </w:r>
      <w:r>
        <w:rPr>
          <w:rFonts w:ascii="新宋体" w:eastAsia="新宋体" w:hAnsi="新宋体" w:cs="新宋体" w:hint="eastAsia"/>
          <w:szCs w:val="21"/>
        </w:rPr>
        <w:t>，</w:t>
      </w:r>
      <w:r>
        <w:rPr>
          <w:rFonts w:ascii="新宋体" w:eastAsia="新宋体" w:hAnsi="新宋体" w:cs="新宋体" w:hint="eastAsia"/>
          <w:szCs w:val="21"/>
        </w:rPr>
        <w:t>XX</w:t>
      </w:r>
      <w:r>
        <w:rPr>
          <w:rFonts w:ascii="新宋体" w:eastAsia="新宋体" w:hAnsi="新宋体" w:cs="新宋体" w:hint="eastAsia"/>
          <w:szCs w:val="21"/>
        </w:rPr>
        <w:t>项目</w:t>
      </w:r>
      <w:r>
        <w:rPr>
          <w:rFonts w:ascii="新宋体" w:eastAsia="新宋体" w:hAnsi="新宋体" w:cs="新宋体" w:hint="eastAsia"/>
          <w:szCs w:val="21"/>
        </w:rPr>
        <w:t>资金…各一张表。</w:t>
      </w:r>
    </w:p>
    <w:p w:rsidR="006D15F9" w:rsidRDefault="006D15F9">
      <w:pPr>
        <w:pStyle w:val="a0"/>
      </w:pPr>
    </w:p>
    <w:p w:rsidR="006D15F9" w:rsidRDefault="006D15F9"/>
    <w:p w:rsidR="006D15F9" w:rsidRDefault="001D2B20">
      <w:pPr>
        <w:jc w:val="left"/>
        <w:rPr>
          <w:rFonts w:ascii="新宋体" w:eastAsia="新宋体" w:hAnsi="新宋体" w:cs="新宋体"/>
          <w:szCs w:val="21"/>
        </w:rPr>
      </w:pPr>
      <w:r>
        <w:rPr>
          <w:rFonts w:ascii="新宋体" w:eastAsia="新宋体" w:hAnsi="新宋体" w:cs="新宋体" w:hint="eastAsia"/>
          <w:szCs w:val="21"/>
        </w:rPr>
        <w:t>填表人：</w:t>
      </w:r>
      <w:r>
        <w:rPr>
          <w:rFonts w:ascii="新宋体" w:eastAsia="新宋体" w:hAnsi="新宋体" w:cs="新宋体" w:hint="eastAsia"/>
          <w:szCs w:val="21"/>
        </w:rPr>
        <w:t>白大平</w:t>
      </w:r>
      <w:r>
        <w:rPr>
          <w:rFonts w:ascii="新宋体" w:eastAsia="新宋体" w:hAnsi="新宋体" w:cs="新宋体" w:hint="eastAsia"/>
          <w:szCs w:val="21"/>
        </w:rPr>
        <w:t xml:space="preserve">  </w:t>
      </w:r>
      <w:r>
        <w:rPr>
          <w:rFonts w:ascii="新宋体" w:eastAsia="新宋体" w:hAnsi="新宋体" w:cs="新宋体" w:hint="eastAsia"/>
          <w:szCs w:val="21"/>
        </w:rPr>
        <w:t>填报日期：</w:t>
      </w:r>
      <w:r>
        <w:rPr>
          <w:rFonts w:ascii="新宋体" w:eastAsia="新宋体" w:hAnsi="新宋体" w:cs="新宋体" w:hint="eastAsia"/>
          <w:szCs w:val="21"/>
        </w:rPr>
        <w:t xml:space="preserve"> </w:t>
      </w:r>
      <w:r>
        <w:rPr>
          <w:rFonts w:ascii="新宋体" w:eastAsia="新宋体" w:hAnsi="新宋体" w:cs="新宋体" w:hint="eastAsia"/>
          <w:szCs w:val="21"/>
        </w:rPr>
        <w:t>23.7.10</w:t>
      </w:r>
      <w:r>
        <w:rPr>
          <w:rFonts w:ascii="新宋体" w:eastAsia="新宋体" w:hAnsi="新宋体" w:cs="新宋体" w:hint="eastAsia"/>
          <w:szCs w:val="21"/>
        </w:rPr>
        <w:t xml:space="preserve">  </w:t>
      </w:r>
      <w:r>
        <w:rPr>
          <w:rFonts w:ascii="新宋体" w:eastAsia="新宋体" w:hAnsi="新宋体" w:cs="新宋体" w:hint="eastAsia"/>
          <w:szCs w:val="21"/>
        </w:rPr>
        <w:t xml:space="preserve"> </w:t>
      </w:r>
      <w:r>
        <w:rPr>
          <w:rFonts w:ascii="新宋体" w:eastAsia="新宋体" w:hAnsi="新宋体" w:cs="新宋体" w:hint="eastAsia"/>
          <w:szCs w:val="21"/>
        </w:rPr>
        <w:t>联系电话：</w:t>
      </w:r>
      <w:r>
        <w:rPr>
          <w:rFonts w:ascii="新宋体" w:eastAsia="新宋体" w:hAnsi="新宋体" w:cs="新宋体" w:hint="eastAsia"/>
          <w:szCs w:val="21"/>
        </w:rPr>
        <w:t>13607404829</w:t>
      </w:r>
      <w:r>
        <w:rPr>
          <w:rFonts w:ascii="新宋体" w:eastAsia="新宋体" w:hAnsi="新宋体" w:cs="新宋体" w:hint="eastAsia"/>
          <w:szCs w:val="21"/>
        </w:rPr>
        <w:t xml:space="preserve">   </w:t>
      </w:r>
      <w:r>
        <w:rPr>
          <w:rFonts w:ascii="新宋体" w:eastAsia="新宋体" w:hAnsi="新宋体" w:cs="新宋体" w:hint="eastAsia"/>
          <w:szCs w:val="21"/>
        </w:rPr>
        <w:t>单位负责人签字：</w:t>
      </w:r>
    </w:p>
    <w:p w:rsidR="006D15F9" w:rsidRDefault="006D15F9">
      <w:pPr>
        <w:jc w:val="left"/>
        <w:outlineLvl w:val="0"/>
        <w:rPr>
          <w:rFonts w:ascii="新宋体" w:eastAsia="新宋体" w:hAnsi="新宋体" w:cs="新宋体"/>
          <w:szCs w:val="21"/>
        </w:rPr>
        <w:sectPr w:rsidR="006D15F9">
          <w:pgSz w:w="11906" w:h="16838"/>
          <w:pgMar w:top="1701" w:right="1417" w:bottom="1417" w:left="1417" w:header="851" w:footer="992" w:gutter="0"/>
          <w:cols w:space="0"/>
          <w:docGrid w:type="lines" w:linePitch="312"/>
        </w:sectPr>
      </w:pPr>
    </w:p>
    <w:p w:rsidR="006D15F9" w:rsidRDefault="001D2B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6</w:t>
      </w:r>
    </w:p>
    <w:p w:rsidR="006D15F9" w:rsidRDefault="006D15F9">
      <w:pPr>
        <w:jc w:val="center"/>
        <w:rPr>
          <w:rFonts w:eastAsia="方正小标宋_GBK"/>
          <w:sz w:val="52"/>
          <w:szCs w:val="52"/>
        </w:rPr>
      </w:pPr>
    </w:p>
    <w:p w:rsidR="006D15F9" w:rsidRDefault="001D2B2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供销合作社联社乡村振兴——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消费帮扶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支出</w:t>
      </w:r>
    </w:p>
    <w:p w:rsidR="006D15F9" w:rsidRDefault="001D2B2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6D15F9" w:rsidRDefault="006D15F9">
      <w:pPr>
        <w:jc w:val="center"/>
        <w:rPr>
          <w:rFonts w:eastAsia="方正小标宋_GBK"/>
          <w:b/>
          <w:sz w:val="52"/>
          <w:szCs w:val="5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楷体_GB2312"/>
          <w:b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jc w:val="center"/>
        <w:rPr>
          <w:rFonts w:eastAsia="黑体"/>
          <w:sz w:val="32"/>
          <w:szCs w:val="32"/>
        </w:rPr>
      </w:pPr>
    </w:p>
    <w:p w:rsidR="006D15F9" w:rsidRDefault="006D15F9">
      <w:pPr>
        <w:rPr>
          <w:rFonts w:eastAsia="黑体"/>
          <w:sz w:val="32"/>
          <w:szCs w:val="32"/>
        </w:rPr>
      </w:pPr>
    </w:p>
    <w:p w:rsidR="006D15F9" w:rsidRDefault="006D15F9">
      <w:pPr>
        <w:rPr>
          <w:rFonts w:eastAsia="黑体"/>
          <w:sz w:val="32"/>
          <w:szCs w:val="32"/>
        </w:rPr>
      </w:pPr>
    </w:p>
    <w:p w:rsidR="006D15F9" w:rsidRDefault="001D2B20"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eastAsia="仿宋_GB2312"/>
          <w:sz w:val="32"/>
          <w:szCs w:val="32"/>
          <w:u w:val="single"/>
        </w:rPr>
        <w:t>（盖章）</w:t>
      </w:r>
    </w:p>
    <w:p w:rsidR="006D15F9" w:rsidRDefault="001D2B20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</w:rPr>
        <w:t>7</w:t>
      </w:r>
      <w:r>
        <w:rPr>
          <w:rFonts w:eastAsia="楷体_GB2312"/>
          <w:sz w:val="32"/>
          <w:szCs w:val="32"/>
        </w:rPr>
        <w:t>月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>10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</w:rPr>
        <w:t>日</w:t>
      </w:r>
    </w:p>
    <w:p w:rsidR="006D15F9" w:rsidRDefault="001D2B2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（此页为封面）</w:t>
      </w:r>
    </w:p>
    <w:p w:rsidR="006D15F9" w:rsidRDefault="001D2B20">
      <w:pPr>
        <w:spacing w:line="61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度供销合作社联社乡村振兴——消费帮扶项目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支出</w:t>
      </w:r>
    </w:p>
    <w:p w:rsidR="006D15F9" w:rsidRDefault="001D2B20">
      <w:pPr>
        <w:spacing w:line="610" w:lineRule="exact"/>
        <w:jc w:val="center"/>
        <w:rPr>
          <w:rFonts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绩效自评报告</w:t>
      </w:r>
    </w:p>
    <w:p w:rsidR="006D15F9" w:rsidRDefault="006D15F9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</w:p>
    <w:p w:rsidR="006D15F9" w:rsidRDefault="001D2B2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一、基本情况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proofErr w:type="gramStart"/>
      <w:r>
        <w:rPr>
          <w:rFonts w:eastAsia="仿宋_GB2312" w:hint="eastAsia"/>
          <w:sz w:val="30"/>
          <w:szCs w:val="30"/>
        </w:rPr>
        <w:t>一</w:t>
      </w:r>
      <w:proofErr w:type="gramEnd"/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项目概况。包括项目背景、主要内容及实施情况、资金投入和使用情况等。</w:t>
      </w:r>
      <w:r>
        <w:rPr>
          <w:rFonts w:eastAsia="仿宋_GB2312" w:hint="eastAsia"/>
          <w:sz w:val="30"/>
          <w:szCs w:val="30"/>
        </w:rPr>
        <w:t>2022</w:t>
      </w:r>
      <w:r>
        <w:rPr>
          <w:rFonts w:eastAsia="仿宋_GB2312" w:hint="eastAsia"/>
          <w:sz w:val="30"/>
          <w:szCs w:val="30"/>
        </w:rPr>
        <w:t>年，华容县供销合作社联社明确为县乡村振兴消费帮扶工作牵头单位，我社严格按照相关文件精神，组建了工作专班，派出专人对“三专一平台”进行管理。对接国家“</w:t>
      </w:r>
      <w:r>
        <w:rPr>
          <w:rFonts w:eastAsia="仿宋_GB2312" w:hint="eastAsia"/>
          <w:sz w:val="30"/>
          <w:szCs w:val="30"/>
        </w:rPr>
        <w:t>832</w:t>
      </w:r>
      <w:r>
        <w:rPr>
          <w:rFonts w:eastAsia="仿宋_GB2312" w:hint="eastAsia"/>
          <w:sz w:val="30"/>
          <w:szCs w:val="30"/>
        </w:rPr>
        <w:t>平台”、省政府采购电子卖场乡村振兴馆平台、华容县供销合作社联社电子商务公司扶贫馆等消费帮扶工作，助力脱贫攻坚，乡村振兴。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项目绩效目标。</w:t>
      </w:r>
      <w:r>
        <w:rPr>
          <w:rFonts w:eastAsia="仿宋_GB2312" w:hint="eastAsia"/>
          <w:sz w:val="30"/>
          <w:szCs w:val="30"/>
        </w:rPr>
        <w:t>确保脱贫攻坚成果，助力“三农”企业，为贫困户解决农产品销售难的问题。</w:t>
      </w:r>
      <w:bookmarkStart w:id="0" w:name="_GoBack"/>
      <w:bookmarkEnd w:id="0"/>
    </w:p>
    <w:p w:rsidR="006D15F9" w:rsidRDefault="001D2B2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二、绩效评价工作开展情况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proofErr w:type="gramStart"/>
      <w:r>
        <w:rPr>
          <w:rFonts w:eastAsia="仿宋_GB2312" w:hint="eastAsia"/>
          <w:sz w:val="30"/>
          <w:szCs w:val="30"/>
        </w:rPr>
        <w:t>一</w:t>
      </w:r>
      <w:proofErr w:type="gramEnd"/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绩效评价目的、对象和范围。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绩效评价原则、评价指标体系</w:t>
      </w: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附表说明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、评价方法、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评价标准等。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三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绩效评价工作过程。</w:t>
      </w:r>
    </w:p>
    <w:p w:rsidR="006D15F9" w:rsidRDefault="001D2B2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三、综合评价情况及评价结论</w:t>
      </w:r>
      <w:r>
        <w:rPr>
          <w:rFonts w:ascii="黑体" w:eastAsia="黑体" w:hAnsi="黑体" w:cs="黑体" w:hint="eastAsia"/>
          <w:sz w:val="30"/>
          <w:szCs w:val="30"/>
        </w:rPr>
        <w:t xml:space="preserve"> </w:t>
      </w:r>
    </w:p>
    <w:p w:rsidR="006D15F9" w:rsidRDefault="001D2B2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四、绩效评价指标分析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lastRenderedPageBreak/>
        <w:t>(</w:t>
      </w:r>
      <w:proofErr w:type="gramStart"/>
      <w:r>
        <w:rPr>
          <w:rFonts w:eastAsia="仿宋_GB2312" w:hint="eastAsia"/>
          <w:sz w:val="30"/>
          <w:szCs w:val="30"/>
        </w:rPr>
        <w:t>一</w:t>
      </w:r>
      <w:proofErr w:type="gramEnd"/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项目决策情况。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二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项目过程情况。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三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项目产出情况。</w:t>
      </w:r>
    </w:p>
    <w:p w:rsidR="006D15F9" w:rsidRDefault="001D2B20">
      <w:pPr>
        <w:spacing w:line="61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(</w:t>
      </w:r>
      <w:r>
        <w:rPr>
          <w:rFonts w:eastAsia="仿宋_GB2312" w:hint="eastAsia"/>
          <w:sz w:val="30"/>
          <w:szCs w:val="30"/>
        </w:rPr>
        <w:t>四</w:t>
      </w:r>
      <w:r>
        <w:rPr>
          <w:rFonts w:eastAsia="仿宋_GB2312" w:hint="eastAsia"/>
          <w:sz w:val="30"/>
          <w:szCs w:val="30"/>
        </w:rPr>
        <w:t>)</w:t>
      </w:r>
      <w:r>
        <w:rPr>
          <w:rFonts w:eastAsia="仿宋_GB2312" w:hint="eastAsia"/>
          <w:sz w:val="30"/>
          <w:szCs w:val="30"/>
        </w:rPr>
        <w:t>项目效益情况。</w:t>
      </w:r>
    </w:p>
    <w:p w:rsidR="006D15F9" w:rsidRDefault="001D2B20">
      <w:pPr>
        <w:spacing w:line="61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五、主要经验及做法、存在的问题及原因分析</w:t>
      </w:r>
    </w:p>
    <w:p w:rsidR="006D15F9" w:rsidRDefault="001D2B20">
      <w:pPr>
        <w:widowControl/>
        <w:spacing w:line="610" w:lineRule="exact"/>
        <w:ind w:firstLineChars="200" w:firstLine="6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0"/>
          <w:szCs w:val="30"/>
        </w:rPr>
        <w:t>六</w:t>
      </w:r>
      <w:r>
        <w:rPr>
          <w:rFonts w:ascii="黑体" w:eastAsia="黑体" w:hAnsi="黑体" w:cs="黑体" w:hint="eastAsia"/>
          <w:sz w:val="30"/>
          <w:szCs w:val="30"/>
        </w:rPr>
        <w:t>、其他需要说明的问题</w:t>
      </w:r>
    </w:p>
    <w:sectPr w:rsidR="006D15F9" w:rsidSect="006D15F9">
      <w:pgSz w:w="11906" w:h="16838"/>
      <w:pgMar w:top="1984" w:right="1701" w:bottom="1984" w:left="170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B20" w:rsidRDefault="001D2B20" w:rsidP="006D15F9">
      <w:r>
        <w:separator/>
      </w:r>
    </w:p>
  </w:endnote>
  <w:endnote w:type="continuationSeparator" w:id="0">
    <w:p w:rsidR="001D2B20" w:rsidRDefault="001D2B20" w:rsidP="006D1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AF014E6-D864-4B99-BBAE-BB250F499D6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B8C920B2-5701-4E1A-B27C-3ED45AEC54F9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3" w:subsetted="1" w:fontKey="{E98D0457-7FBE-4737-9AED-BE71AA49B14E}"/>
    <w:embedBold r:id="rId4" w:subsetted="1" w:fontKey="{AF150206-2BB5-4587-BFDD-045A2736FB67}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  <w:embedRegular r:id="rId5" w:subsetted="1" w:fontKey="{496B903E-F32A-47B0-B8F2-EDD85435E836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  <w:embedRegular r:id="rId6" w:subsetted="1" w:fontKey="{20C96090-CAC1-43D2-84A4-970C20CAAA61}"/>
    <w:embedBold r:id="rId7" w:subsetted="1" w:fontKey="{54EC172D-B613-44A3-846E-B972E03E0CD5}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8" w:subsetted="1" w:fontKey="{7A94ED74-E959-4E35-A0A5-54FD309771FF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9" w:subsetted="1" w:fontKey="{9AB62D09-3C73-45D6-A1F0-CD7201C10E26}"/>
    <w:embedBold r:id="rId10" w:subsetted="1" w:fontKey="{D175F5FA-802B-4A5E-A09B-29E9CAC20F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A6D149BA-58DB-4887-B541-F0FDE3A6AC5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F9" w:rsidRDefault="006D15F9">
    <w:pPr>
      <w:pStyle w:val="a4"/>
      <w:jc w:val="right"/>
      <w:rPr>
        <w:rFonts w:ascii="仿宋_GB2312" w:eastAsia="仿宋_GB2312"/>
        <w:sz w:val="28"/>
        <w:szCs w:val="28"/>
      </w:rPr>
    </w:pPr>
    <w:r w:rsidRPr="006D15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 filled="f" stroked="f" strokeweight=".5pt">
          <v:textbox style="mso-fit-shape-to-text:t" inset="0,0,0,0">
            <w:txbxContent>
              <w:p w:rsidR="006D15F9" w:rsidRDefault="001D2B20">
                <w:pPr>
                  <w:pStyle w:val="a4"/>
                  <w:jc w:val="right"/>
                </w:pP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  <w:r w:rsidR="006D15F9">
                  <w:rPr>
                    <w:rFonts w:ascii="仿宋_GB2312" w:eastAsia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instrText xml:space="preserve"> PAGE   \* MERGEFORMAT </w:instrText>
                </w:r>
                <w:r w:rsidR="006D15F9">
                  <w:rPr>
                    <w:rFonts w:ascii="仿宋_GB2312" w:eastAsia="仿宋_GB2312"/>
                    <w:sz w:val="28"/>
                    <w:szCs w:val="28"/>
                  </w:rPr>
                  <w:fldChar w:fldCharType="separate"/>
                </w:r>
                <w:r w:rsidR="007172A7" w:rsidRPr="007172A7">
                  <w:rPr>
                    <w:rFonts w:ascii="仿宋_GB2312" w:eastAsia="仿宋_GB2312"/>
                    <w:noProof/>
                    <w:sz w:val="28"/>
                    <w:szCs w:val="28"/>
                    <w:lang w:val="zh-CN"/>
                  </w:rPr>
                  <w:t>10</w:t>
                </w:r>
                <w:r w:rsidR="006D15F9">
                  <w:rPr>
                    <w:rFonts w:ascii="仿宋_GB2312" w:eastAsia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B20" w:rsidRDefault="001D2B20" w:rsidP="006D15F9">
      <w:r>
        <w:separator/>
      </w:r>
    </w:p>
  </w:footnote>
  <w:footnote w:type="continuationSeparator" w:id="0">
    <w:p w:rsidR="001D2B20" w:rsidRDefault="001D2B20" w:rsidP="006D15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ZjQ2OTRlNzNhNDVlYTMzMGJjNzdhYjkwNDAzNzljNGUifQ=="/>
  </w:docVars>
  <w:rsids>
    <w:rsidRoot w:val="0CCB7736"/>
    <w:rsid w:val="00047FEF"/>
    <w:rsid w:val="000A3906"/>
    <w:rsid w:val="001776F1"/>
    <w:rsid w:val="001D2B20"/>
    <w:rsid w:val="006D15F9"/>
    <w:rsid w:val="006F0A16"/>
    <w:rsid w:val="007172A7"/>
    <w:rsid w:val="00773328"/>
    <w:rsid w:val="00821883"/>
    <w:rsid w:val="00917857"/>
    <w:rsid w:val="00A755C2"/>
    <w:rsid w:val="00E71EDD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27E63B3"/>
    <w:rsid w:val="136F31F8"/>
    <w:rsid w:val="138750E0"/>
    <w:rsid w:val="15A620D3"/>
    <w:rsid w:val="16A3369E"/>
    <w:rsid w:val="16C844DF"/>
    <w:rsid w:val="178536BD"/>
    <w:rsid w:val="19516372"/>
    <w:rsid w:val="19575CC2"/>
    <w:rsid w:val="19A80228"/>
    <w:rsid w:val="1A101464"/>
    <w:rsid w:val="1AB74849"/>
    <w:rsid w:val="1AC52FF2"/>
    <w:rsid w:val="1AE6175D"/>
    <w:rsid w:val="1AFC770C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BDE5B68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666B39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  <w:rsid w:val="7F85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D15F9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6D15F9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"/>
    <w:qFormat/>
    <w:rsid w:val="006D15F9"/>
    <w:pPr>
      <w:snapToGrid w:val="0"/>
      <w:jc w:val="left"/>
    </w:pPr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6D1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6D15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99"/>
    <w:qFormat/>
    <w:rsid w:val="006D15F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1"/>
    <w:uiPriority w:val="99"/>
    <w:qFormat/>
    <w:rsid w:val="006D15F9"/>
    <w:rPr>
      <w:rFonts w:cs="Times New Roman"/>
    </w:rPr>
  </w:style>
  <w:style w:type="character" w:customStyle="1" w:styleId="Char">
    <w:name w:val="页脚 Char"/>
    <w:basedOn w:val="a1"/>
    <w:link w:val="a4"/>
    <w:uiPriority w:val="99"/>
    <w:semiHidden/>
    <w:qFormat/>
    <w:rsid w:val="006D15F9"/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semiHidden/>
    <w:qFormat/>
    <w:rsid w:val="006D15F9"/>
    <w:rPr>
      <w:sz w:val="18"/>
      <w:szCs w:val="18"/>
    </w:rPr>
  </w:style>
  <w:style w:type="paragraph" w:styleId="a8">
    <w:name w:val="List Paragraph"/>
    <w:basedOn w:val="a"/>
    <w:uiPriority w:val="99"/>
    <w:qFormat/>
    <w:rsid w:val="006D15F9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16</Pages>
  <Words>1062</Words>
  <Characters>6059</Characters>
  <Application>Microsoft Office Word</Application>
  <DocSecurity>0</DocSecurity>
  <Lines>50</Lines>
  <Paragraphs>14</Paragraphs>
  <ScaleCrop>false</ScaleCrop>
  <Company>Microsoft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5</cp:revision>
  <cp:lastPrinted>2023-06-29T01:04:00Z</cp:lastPrinted>
  <dcterms:created xsi:type="dcterms:W3CDTF">2020-06-04T01:07:00Z</dcterms:created>
  <dcterms:modified xsi:type="dcterms:W3CDTF">2023-07-11T02:17:00Z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