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line="224" w:lineRule="auto"/>
        <w:rPr>
          <w:rFonts w:ascii="黑体" w:hAnsi="黑体" w:eastAsia="黑体" w:cs="黑体"/>
          <w:sz w:val="35"/>
          <w:szCs w:val="35"/>
        </w:rPr>
      </w:pPr>
      <w:r>
        <w:rPr>
          <w:rFonts w:ascii="黑体" w:hAnsi="黑体" w:eastAsia="黑体" w:cs="黑体"/>
          <w:b/>
          <w:bCs/>
          <w:sz w:val="35"/>
          <w:szCs w:val="35"/>
        </w:rPr>
        <w:t>附件4</w:t>
      </w:r>
    </w:p>
    <w:p>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baseline"/>
        <w:rPr>
          <w:rFonts w:ascii="宋体" w:hAnsi="宋体" w:eastAsia="宋体" w:cs="宋体"/>
          <w:sz w:val="45"/>
          <w:szCs w:val="45"/>
        </w:rPr>
      </w:pPr>
      <w:r>
        <w:rPr>
          <w:rFonts w:ascii="宋体" w:hAnsi="宋体" w:eastAsia="宋体" w:cs="宋体"/>
          <w:b/>
          <w:bCs/>
          <w:spacing w:val="11"/>
          <w:sz w:val="45"/>
          <w:szCs w:val="45"/>
        </w:rPr>
        <w:t>项目支出绩效评价评分表(共性)</w:t>
      </w:r>
    </w:p>
    <w:p/>
    <w:p>
      <w:pPr>
        <w:spacing w:line="44" w:lineRule="exact"/>
      </w:pPr>
    </w:p>
    <w:tbl>
      <w:tblPr>
        <w:tblStyle w:val="5"/>
        <w:tblW w:w="98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0"/>
        <w:gridCol w:w="709"/>
        <w:gridCol w:w="549"/>
        <w:gridCol w:w="789"/>
        <w:gridCol w:w="559"/>
        <w:gridCol w:w="2408"/>
        <w:gridCol w:w="2899"/>
        <w:gridCol w:w="6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jc w:val="center"/>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0" w:type="dxa"/>
            <w:textDirection w:val="tbRlV"/>
            <w:vAlign w:val="top"/>
          </w:tcPr>
          <w:p>
            <w:pPr>
              <w:spacing w:before="179" w:line="216" w:lineRule="auto"/>
              <w:ind w:left="91"/>
              <w:rPr>
                <w:rFonts w:ascii="宋体" w:hAnsi="宋体" w:eastAsia="宋体" w:cs="宋体"/>
                <w:sz w:val="18"/>
                <w:szCs w:val="18"/>
              </w:rPr>
            </w:pPr>
            <w:r>
              <w:rPr>
                <w:rFonts w:ascii="宋体" w:hAnsi="宋体" w:eastAsia="宋体" w:cs="宋体"/>
                <w:b/>
                <w:bCs/>
                <w:spacing w:val="13"/>
                <w:sz w:val="18"/>
                <w:szCs w:val="18"/>
              </w:rPr>
              <w:t>分值</w:t>
            </w:r>
          </w:p>
        </w:tc>
        <w:tc>
          <w:tcPr>
            <w:tcW w:w="709" w:type="dxa"/>
            <w:vAlign w:val="top"/>
          </w:tcPr>
          <w:p>
            <w:pPr>
              <w:spacing w:before="71" w:line="239" w:lineRule="exact"/>
              <w:ind w:left="163"/>
              <w:rPr>
                <w:rFonts w:ascii="宋体" w:hAnsi="宋体" w:eastAsia="宋体" w:cs="宋体"/>
                <w:sz w:val="18"/>
                <w:szCs w:val="18"/>
              </w:rPr>
            </w:pPr>
            <w:r>
              <w:rPr>
                <w:rFonts w:ascii="宋体" w:hAnsi="宋体" w:eastAsia="宋体" w:cs="宋体"/>
                <w:b/>
                <w:bCs/>
                <w:spacing w:val="-5"/>
                <w:position w:val="4"/>
                <w:sz w:val="18"/>
                <w:szCs w:val="18"/>
              </w:rPr>
              <w:t>二级</w:t>
            </w:r>
          </w:p>
          <w:p>
            <w:pPr>
              <w:spacing w:line="220" w:lineRule="auto"/>
              <w:ind w:left="163"/>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7" w:line="216" w:lineRule="auto"/>
              <w:ind w:left="91"/>
              <w:rPr>
                <w:rFonts w:ascii="宋体" w:hAnsi="宋体" w:eastAsia="宋体" w:cs="宋体"/>
                <w:sz w:val="18"/>
                <w:szCs w:val="18"/>
              </w:rPr>
            </w:pPr>
            <w:r>
              <w:rPr>
                <w:rFonts w:ascii="宋体" w:hAnsi="宋体" w:eastAsia="宋体" w:cs="宋体"/>
                <w:b/>
                <w:bCs/>
                <w:spacing w:val="8"/>
                <w:sz w:val="18"/>
                <w:szCs w:val="18"/>
              </w:rPr>
              <w:t>分值</w:t>
            </w:r>
          </w:p>
        </w:tc>
        <w:tc>
          <w:tcPr>
            <w:tcW w:w="789" w:type="dxa"/>
            <w:vAlign w:val="top"/>
          </w:tcPr>
          <w:p>
            <w:pPr>
              <w:spacing w:before="61" w:line="239" w:lineRule="exact"/>
              <w:ind w:left="205"/>
              <w:rPr>
                <w:rFonts w:ascii="宋体" w:hAnsi="宋体" w:eastAsia="宋体" w:cs="宋体"/>
                <w:sz w:val="18"/>
                <w:szCs w:val="18"/>
              </w:rPr>
            </w:pPr>
            <w:r>
              <w:rPr>
                <w:rFonts w:ascii="宋体" w:hAnsi="宋体" w:eastAsia="宋体" w:cs="宋体"/>
                <w:b/>
                <w:bCs/>
                <w:spacing w:val="-4"/>
                <w:position w:val="4"/>
                <w:sz w:val="18"/>
                <w:szCs w:val="18"/>
              </w:rPr>
              <w:t>三级</w:t>
            </w:r>
          </w:p>
          <w:p>
            <w:pPr>
              <w:spacing w:line="220" w:lineRule="auto"/>
              <w:ind w:left="205"/>
              <w:rPr>
                <w:rFonts w:ascii="宋体" w:hAnsi="宋体" w:eastAsia="宋体" w:cs="宋体"/>
                <w:sz w:val="18"/>
                <w:szCs w:val="18"/>
              </w:rPr>
            </w:pPr>
            <w:r>
              <w:rPr>
                <w:rFonts w:ascii="宋体" w:hAnsi="宋体" w:eastAsia="宋体" w:cs="宋体"/>
                <w:b/>
                <w:bCs/>
                <w:spacing w:val="-5"/>
                <w:sz w:val="18"/>
                <w:szCs w:val="18"/>
              </w:rPr>
              <w:t>指标</w:t>
            </w:r>
          </w:p>
        </w:tc>
        <w:tc>
          <w:tcPr>
            <w:tcW w:w="559" w:type="dxa"/>
            <w:textDirection w:val="tbRlV"/>
            <w:vAlign w:val="top"/>
          </w:tcPr>
          <w:p>
            <w:pPr>
              <w:spacing w:before="185" w:line="216" w:lineRule="auto"/>
              <w:ind w:left="91"/>
              <w:rPr>
                <w:rFonts w:ascii="宋体" w:hAnsi="宋体" w:eastAsia="宋体" w:cs="宋体"/>
                <w:sz w:val="18"/>
                <w:szCs w:val="18"/>
              </w:rPr>
            </w:pPr>
            <w:r>
              <w:rPr>
                <w:rFonts w:ascii="宋体" w:hAnsi="宋体" w:eastAsia="宋体" w:cs="宋体"/>
                <w:b/>
                <w:bCs/>
                <w:spacing w:val="3"/>
                <w:sz w:val="18"/>
                <w:szCs w:val="18"/>
              </w:rPr>
              <w:t>分值</w:t>
            </w:r>
          </w:p>
        </w:tc>
        <w:tc>
          <w:tcPr>
            <w:tcW w:w="2408" w:type="dxa"/>
            <w:vAlign w:val="top"/>
          </w:tcPr>
          <w:p>
            <w:pPr>
              <w:spacing w:before="200" w:line="220" w:lineRule="auto"/>
              <w:ind w:left="807"/>
              <w:rPr>
                <w:rFonts w:ascii="宋体" w:hAnsi="宋体" w:eastAsia="宋体" w:cs="宋体"/>
                <w:sz w:val="18"/>
                <w:szCs w:val="18"/>
              </w:rPr>
            </w:pPr>
            <w:r>
              <w:rPr>
                <w:rFonts w:ascii="宋体" w:hAnsi="宋体" w:eastAsia="宋体" w:cs="宋体"/>
                <w:b/>
                <w:bCs/>
                <w:spacing w:val="-4"/>
                <w:sz w:val="18"/>
                <w:szCs w:val="18"/>
              </w:rPr>
              <w:t>具体指标</w:t>
            </w:r>
          </w:p>
        </w:tc>
        <w:tc>
          <w:tcPr>
            <w:tcW w:w="2899" w:type="dxa"/>
            <w:vAlign w:val="top"/>
          </w:tcPr>
          <w:p>
            <w:pPr>
              <w:spacing w:before="198" w:line="218" w:lineRule="auto"/>
              <w:ind w:left="1009"/>
              <w:rPr>
                <w:rFonts w:ascii="宋体" w:hAnsi="宋体" w:eastAsia="宋体" w:cs="宋体"/>
                <w:sz w:val="18"/>
                <w:szCs w:val="18"/>
              </w:rPr>
            </w:pPr>
            <w:r>
              <w:rPr>
                <w:rFonts w:ascii="宋体" w:hAnsi="宋体" w:eastAsia="宋体" w:cs="宋体"/>
                <w:b/>
                <w:bCs/>
                <w:spacing w:val="8"/>
                <w:sz w:val="18"/>
                <w:szCs w:val="18"/>
              </w:rPr>
              <w:t>评价标准</w:t>
            </w:r>
          </w:p>
        </w:tc>
        <w:tc>
          <w:tcPr>
            <w:tcW w:w="682" w:type="dxa"/>
            <w:vAlign w:val="top"/>
          </w:tcPr>
          <w:p>
            <w:pPr>
              <w:spacing w:before="70" w:line="249" w:lineRule="exact"/>
              <w:ind w:left="222"/>
              <w:rPr>
                <w:rFonts w:ascii="宋体" w:hAnsi="宋体" w:eastAsia="宋体" w:cs="宋体"/>
                <w:sz w:val="18"/>
                <w:szCs w:val="18"/>
              </w:rPr>
            </w:pPr>
            <w:r>
              <w:rPr>
                <w:rFonts w:ascii="宋体" w:hAnsi="宋体" w:eastAsia="宋体" w:cs="宋体"/>
                <w:b/>
                <w:bCs/>
                <w:spacing w:val="-1"/>
                <w:position w:val="4"/>
                <w:sz w:val="18"/>
                <w:szCs w:val="18"/>
              </w:rPr>
              <w:t>自评</w:t>
            </w:r>
          </w:p>
          <w:p>
            <w:pPr>
              <w:spacing w:line="219" w:lineRule="auto"/>
              <w:ind w:left="22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94" w:type="dxa"/>
            <w:vMerge w:val="restart"/>
            <w:tcBorders>
              <w:bottom w:val="nil"/>
            </w:tcBorders>
            <w:textDirection w:val="tbRlV"/>
            <w:vAlign w:val="top"/>
          </w:tcPr>
          <w:p>
            <w:pPr>
              <w:spacing w:before="259" w:line="216" w:lineRule="auto"/>
              <w:ind w:left="2101"/>
              <w:rPr>
                <w:rFonts w:ascii="宋体" w:hAnsi="宋体" w:eastAsia="宋体" w:cs="宋体"/>
                <w:sz w:val="18"/>
                <w:szCs w:val="18"/>
              </w:rPr>
            </w:pPr>
            <w:r>
              <w:rPr>
                <w:rFonts w:ascii="宋体" w:hAnsi="宋体" w:eastAsia="宋体" w:cs="宋体"/>
                <w:spacing w:val="-3"/>
                <w:sz w:val="18"/>
                <w:szCs w:val="18"/>
              </w:rPr>
              <w:t>项目决策</w:t>
            </w:r>
          </w:p>
        </w:tc>
        <w:tc>
          <w:tcPr>
            <w:tcW w:w="540" w:type="dxa"/>
            <w:vMerge w:val="restart"/>
            <w:tcBorders>
              <w:bottom w:val="nil"/>
            </w:tcBorders>
            <w:vAlign w:val="top"/>
          </w:tcPr>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before="59" w:line="183" w:lineRule="auto"/>
              <w:ind w:left="170"/>
              <w:rPr>
                <w:rFonts w:ascii="宋体" w:hAnsi="宋体" w:eastAsia="宋体" w:cs="宋体"/>
                <w:sz w:val="18"/>
                <w:szCs w:val="18"/>
              </w:rPr>
            </w:pPr>
            <w:r>
              <w:rPr>
                <w:rFonts w:ascii="宋体" w:hAnsi="宋体" w:eastAsia="宋体" w:cs="宋体"/>
                <w:spacing w:val="-3"/>
                <w:sz w:val="18"/>
                <w:szCs w:val="18"/>
              </w:rPr>
              <w:t>20</w:t>
            </w:r>
          </w:p>
        </w:tc>
        <w:tc>
          <w:tcPr>
            <w:tcW w:w="709" w:type="dxa"/>
            <w:textDirection w:val="tbRlV"/>
            <w:vAlign w:val="top"/>
          </w:tcPr>
          <w:p>
            <w:pPr>
              <w:spacing w:before="267" w:line="217" w:lineRule="auto"/>
              <w:ind w:left="120"/>
              <w:rPr>
                <w:rFonts w:ascii="宋体" w:hAnsi="宋体" w:eastAsia="宋体" w:cs="宋体"/>
                <w:sz w:val="18"/>
                <w:szCs w:val="18"/>
              </w:rPr>
            </w:pPr>
            <w:r>
              <w:rPr>
                <w:rFonts w:ascii="宋体" w:hAnsi="宋体" w:eastAsia="宋体" w:cs="宋体"/>
                <w:spacing w:val="3"/>
                <w:sz w:val="18"/>
                <w:szCs w:val="18"/>
              </w:rPr>
              <w:t>项目目标</w:t>
            </w:r>
          </w:p>
        </w:tc>
        <w:tc>
          <w:tcPr>
            <w:tcW w:w="549" w:type="dxa"/>
            <w:vAlign w:val="top"/>
          </w:tcPr>
          <w:p>
            <w:pPr>
              <w:spacing w:line="373"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4</w:t>
            </w:r>
          </w:p>
        </w:tc>
        <w:tc>
          <w:tcPr>
            <w:tcW w:w="789" w:type="dxa"/>
            <w:vAlign w:val="top"/>
          </w:tcPr>
          <w:p>
            <w:pPr>
              <w:spacing w:before="248" w:line="240" w:lineRule="exact"/>
              <w:ind w:left="203"/>
              <w:rPr>
                <w:rFonts w:ascii="宋体" w:hAnsi="宋体" w:eastAsia="宋体" w:cs="宋体"/>
                <w:sz w:val="18"/>
                <w:szCs w:val="18"/>
              </w:rPr>
            </w:pPr>
            <w:r>
              <w:rPr>
                <w:rFonts w:ascii="宋体" w:hAnsi="宋体" w:eastAsia="宋体" w:cs="宋体"/>
                <w:spacing w:val="7"/>
                <w:position w:val="4"/>
                <w:sz w:val="18"/>
                <w:szCs w:val="18"/>
              </w:rPr>
              <w:t>目标</w:t>
            </w:r>
          </w:p>
          <w:p>
            <w:pPr>
              <w:spacing w:line="219" w:lineRule="auto"/>
              <w:ind w:left="203"/>
              <w:rPr>
                <w:rFonts w:ascii="宋体" w:hAnsi="宋体" w:eastAsia="宋体" w:cs="宋体"/>
                <w:sz w:val="18"/>
                <w:szCs w:val="18"/>
              </w:rPr>
            </w:pPr>
            <w:r>
              <w:rPr>
                <w:rFonts w:ascii="宋体" w:hAnsi="宋体" w:eastAsia="宋体" w:cs="宋体"/>
                <w:spacing w:val="4"/>
                <w:sz w:val="18"/>
                <w:szCs w:val="18"/>
              </w:rPr>
              <w:t>内容</w:t>
            </w:r>
          </w:p>
        </w:tc>
        <w:tc>
          <w:tcPr>
            <w:tcW w:w="559" w:type="dxa"/>
            <w:vAlign w:val="top"/>
          </w:tcPr>
          <w:p>
            <w:pPr>
              <w:spacing w:line="37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259" w:line="227" w:lineRule="auto"/>
              <w:ind w:left="84" w:right="145"/>
              <w:rPr>
                <w:rFonts w:ascii="宋体" w:hAnsi="宋体" w:eastAsia="宋体" w:cs="宋体"/>
                <w:sz w:val="18"/>
                <w:szCs w:val="18"/>
              </w:rPr>
            </w:pPr>
            <w:r>
              <w:rPr>
                <w:rFonts w:ascii="宋体" w:hAnsi="宋体" w:eastAsia="宋体" w:cs="宋体"/>
                <w:spacing w:val="-1"/>
                <w:sz w:val="18"/>
                <w:szCs w:val="18"/>
              </w:rPr>
              <w:t>设立了项目绩效目标；目标</w:t>
            </w:r>
            <w:r>
              <w:rPr>
                <w:rFonts w:ascii="宋体" w:hAnsi="宋体" w:eastAsia="宋体" w:cs="宋体"/>
                <w:spacing w:val="1"/>
                <w:sz w:val="18"/>
                <w:szCs w:val="18"/>
              </w:rPr>
              <w:t xml:space="preserve"> </w:t>
            </w:r>
            <w:r>
              <w:rPr>
                <w:rFonts w:ascii="宋体" w:hAnsi="宋体" w:eastAsia="宋体" w:cs="宋体"/>
                <w:sz w:val="18"/>
                <w:szCs w:val="18"/>
              </w:rPr>
              <w:t>明确；目标细化；目标量化</w:t>
            </w:r>
          </w:p>
        </w:tc>
        <w:tc>
          <w:tcPr>
            <w:tcW w:w="2899" w:type="dxa"/>
            <w:vAlign w:val="top"/>
          </w:tcPr>
          <w:p>
            <w:pPr>
              <w:spacing w:before="26" w:line="217" w:lineRule="auto"/>
              <w:ind w:left="86"/>
              <w:rPr>
                <w:rFonts w:ascii="宋体" w:hAnsi="宋体" w:eastAsia="宋体" w:cs="宋体"/>
                <w:sz w:val="18"/>
                <w:szCs w:val="18"/>
              </w:rPr>
            </w:pPr>
            <w:r>
              <w:rPr>
                <w:rFonts w:ascii="宋体" w:hAnsi="宋体" w:eastAsia="宋体" w:cs="宋体"/>
                <w:spacing w:val="21"/>
                <w:sz w:val="18"/>
                <w:szCs w:val="18"/>
              </w:rPr>
              <w:t>①设有目标(1分)</w:t>
            </w:r>
          </w:p>
          <w:p>
            <w:pPr>
              <w:spacing w:before="38" w:line="217" w:lineRule="auto"/>
              <w:ind w:left="86"/>
              <w:rPr>
                <w:rFonts w:ascii="宋体" w:hAnsi="宋体" w:eastAsia="宋体" w:cs="宋体"/>
                <w:sz w:val="18"/>
                <w:szCs w:val="18"/>
              </w:rPr>
            </w:pPr>
            <w:r>
              <w:rPr>
                <w:rFonts w:ascii="宋体" w:hAnsi="宋体" w:eastAsia="宋体" w:cs="宋体"/>
                <w:spacing w:val="21"/>
                <w:sz w:val="18"/>
                <w:szCs w:val="18"/>
              </w:rPr>
              <w:t>②目标明确(1分)</w:t>
            </w:r>
          </w:p>
          <w:p>
            <w:pPr>
              <w:spacing w:before="8" w:line="217" w:lineRule="auto"/>
              <w:ind w:left="86"/>
              <w:rPr>
                <w:rFonts w:ascii="宋体" w:hAnsi="宋体" w:eastAsia="宋体" w:cs="宋体"/>
                <w:sz w:val="18"/>
                <w:szCs w:val="18"/>
              </w:rPr>
            </w:pPr>
            <w:r>
              <w:rPr>
                <w:rFonts w:ascii="宋体" w:hAnsi="宋体" w:eastAsia="宋体" w:cs="宋体"/>
                <w:spacing w:val="21"/>
                <w:sz w:val="18"/>
                <w:szCs w:val="18"/>
              </w:rPr>
              <w:t>③目标细化(1分)</w:t>
            </w:r>
          </w:p>
          <w:p>
            <w:pPr>
              <w:spacing w:before="38" w:line="217" w:lineRule="auto"/>
              <w:ind w:left="86"/>
              <w:rPr>
                <w:rFonts w:ascii="宋体" w:hAnsi="宋体" w:eastAsia="宋体" w:cs="宋体"/>
                <w:sz w:val="18"/>
                <w:szCs w:val="18"/>
              </w:rPr>
            </w:pPr>
            <w:r>
              <w:rPr>
                <w:rFonts w:ascii="宋体" w:hAnsi="宋体" w:eastAsia="宋体" w:cs="宋体"/>
                <w:spacing w:val="23"/>
                <w:sz w:val="18"/>
                <w:szCs w:val="18"/>
              </w:rPr>
              <w:t>④目标量化(1分)</w:t>
            </w:r>
          </w:p>
        </w:tc>
        <w:tc>
          <w:tcPr>
            <w:tcW w:w="682" w:type="dxa"/>
            <w:vAlign w:val="center"/>
          </w:tcPr>
          <w:p>
            <w:pPr>
              <w:jc w:val="center"/>
              <w:rPr>
                <w:rFonts w:hint="eastAsia" w:ascii="Arial" w:eastAsia="宋体"/>
                <w:sz w:val="21"/>
                <w:lang w:val="en-US" w:eastAsia="zh-CN"/>
              </w:rPr>
            </w:pPr>
          </w:p>
          <w:p>
            <w:pPr>
              <w:bidi w:val="0"/>
              <w:jc w:val="center"/>
              <w:rPr>
                <w:rFonts w:hint="eastAsia" w:ascii="Arial" w:hAnsi="Arial" w:eastAsia="Arial" w:cs="Arial"/>
                <w:snapToGrid w:val="0"/>
                <w:color w:val="000000"/>
                <w:kern w:val="0"/>
                <w:sz w:val="21"/>
                <w:szCs w:val="21"/>
                <w:lang w:val="en-US" w:eastAsia="zh-CN"/>
              </w:rPr>
            </w:pPr>
            <w:r>
              <w:rPr>
                <w:rFonts w:hint="eastAsia" w:eastAsia="宋体"/>
                <w:sz w:val="21"/>
                <w:lang w:val="en-US" w:eastAsia="zh-CN"/>
              </w:rPr>
              <w:t>4</w:t>
            </w:r>
          </w:p>
          <w:p>
            <w:pPr>
              <w:bidi w:val="0"/>
              <w:ind w:firstLine="460" w:firstLineChars="0"/>
              <w:jc w:val="center"/>
              <w:rPr>
                <w:rFonts w:hint="default"/>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52"/>
              <w:rPr>
                <w:rFonts w:ascii="宋体" w:hAnsi="宋体" w:eastAsia="宋体" w:cs="宋体"/>
                <w:sz w:val="18"/>
                <w:szCs w:val="18"/>
              </w:rPr>
            </w:pPr>
            <w:r>
              <w:rPr>
                <w:rFonts w:ascii="宋体" w:hAnsi="宋体" w:eastAsia="宋体" w:cs="宋体"/>
                <w:sz w:val="18"/>
                <w:szCs w:val="18"/>
              </w:rPr>
              <w:t>决策过程</w:t>
            </w:r>
          </w:p>
        </w:tc>
        <w:tc>
          <w:tcPr>
            <w:tcW w:w="549"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line="358" w:lineRule="auto"/>
              <w:rPr>
                <w:rFonts w:ascii="Arial"/>
                <w:sz w:val="21"/>
              </w:rPr>
            </w:pPr>
          </w:p>
          <w:p>
            <w:pPr>
              <w:spacing w:before="58" w:line="250" w:lineRule="exact"/>
              <w:ind w:left="203"/>
              <w:rPr>
                <w:rFonts w:ascii="宋体" w:hAnsi="宋体" w:eastAsia="宋体" w:cs="宋体"/>
                <w:sz w:val="18"/>
                <w:szCs w:val="18"/>
              </w:rPr>
            </w:pPr>
            <w:r>
              <w:rPr>
                <w:rFonts w:ascii="宋体" w:hAnsi="宋体" w:eastAsia="宋体" w:cs="宋体"/>
                <w:spacing w:val="3"/>
                <w:position w:val="5"/>
                <w:sz w:val="18"/>
                <w:szCs w:val="18"/>
              </w:rPr>
              <w:t>决策</w:t>
            </w:r>
          </w:p>
          <w:p>
            <w:pPr>
              <w:spacing w:line="218" w:lineRule="auto"/>
              <w:ind w:left="203"/>
              <w:rPr>
                <w:rFonts w:ascii="宋体" w:hAnsi="宋体" w:eastAsia="宋体" w:cs="宋体"/>
                <w:sz w:val="18"/>
                <w:szCs w:val="18"/>
              </w:rPr>
            </w:pPr>
            <w:r>
              <w:rPr>
                <w:rFonts w:ascii="宋体" w:hAnsi="宋体" w:eastAsia="宋体" w:cs="宋体"/>
                <w:spacing w:val="-3"/>
                <w:sz w:val="18"/>
                <w:szCs w:val="18"/>
              </w:rPr>
              <w:t>依据</w:t>
            </w:r>
          </w:p>
        </w:tc>
        <w:tc>
          <w:tcPr>
            <w:tcW w:w="559" w:type="dxa"/>
            <w:vAlign w:val="top"/>
          </w:tcPr>
          <w:p>
            <w:pPr>
              <w:spacing w:line="266" w:lineRule="auto"/>
              <w:rPr>
                <w:rFonts w:ascii="Arial"/>
                <w:sz w:val="21"/>
              </w:rPr>
            </w:pPr>
          </w:p>
          <w:p>
            <w:pPr>
              <w:spacing w:line="26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188"/>
              <w:ind w:left="84" w:right="62"/>
              <w:jc w:val="both"/>
              <w:rPr>
                <w:rFonts w:ascii="宋体" w:hAnsi="宋体" w:eastAsia="宋体" w:cs="宋体"/>
                <w:sz w:val="18"/>
                <w:szCs w:val="18"/>
              </w:rPr>
            </w:pPr>
            <w:r>
              <w:rPr>
                <w:rFonts w:ascii="宋体" w:hAnsi="宋体" w:eastAsia="宋体" w:cs="宋体"/>
                <w:spacing w:val="7"/>
                <w:sz w:val="18"/>
                <w:szCs w:val="18"/>
              </w:rPr>
              <w:t>有关法律法规的明确规定；</w:t>
            </w:r>
            <w:r>
              <w:rPr>
                <w:rFonts w:ascii="宋体" w:hAnsi="宋体" w:eastAsia="宋体" w:cs="宋体"/>
                <w:spacing w:val="5"/>
                <w:sz w:val="18"/>
                <w:szCs w:val="18"/>
              </w:rPr>
              <w:t xml:space="preserve"> </w:t>
            </w:r>
            <w:r>
              <w:rPr>
                <w:rFonts w:ascii="宋体" w:hAnsi="宋体" w:eastAsia="宋体" w:cs="宋体"/>
                <w:spacing w:val="-1"/>
                <w:sz w:val="18"/>
                <w:szCs w:val="18"/>
              </w:rPr>
              <w:t>某一经济社会发展规划；某</w:t>
            </w:r>
            <w:r>
              <w:rPr>
                <w:rFonts w:ascii="宋体" w:hAnsi="宋体" w:eastAsia="宋体" w:cs="宋体"/>
                <w:spacing w:val="1"/>
                <w:sz w:val="18"/>
                <w:szCs w:val="18"/>
              </w:rPr>
              <w:t xml:space="preserve">  </w:t>
            </w:r>
            <w:r>
              <w:rPr>
                <w:rFonts w:ascii="宋体" w:hAnsi="宋体" w:eastAsia="宋体" w:cs="宋体"/>
                <w:spacing w:val="-1"/>
                <w:sz w:val="18"/>
                <w:szCs w:val="18"/>
              </w:rPr>
              <w:t>部门年度工作计划；某一实</w:t>
            </w:r>
            <w:r>
              <w:rPr>
                <w:rFonts w:ascii="宋体" w:hAnsi="宋体" w:eastAsia="宋体" w:cs="宋体"/>
                <w:sz w:val="18"/>
                <w:szCs w:val="18"/>
              </w:rPr>
              <w:t xml:space="preserve">  </w:t>
            </w:r>
            <w:r>
              <w:rPr>
                <w:rFonts w:ascii="宋体" w:hAnsi="宋体" w:eastAsia="宋体" w:cs="宋体"/>
                <w:spacing w:val="1"/>
                <w:sz w:val="18"/>
                <w:szCs w:val="18"/>
              </w:rPr>
              <w:t>际问题和需求</w:t>
            </w:r>
          </w:p>
        </w:tc>
        <w:tc>
          <w:tcPr>
            <w:tcW w:w="2899" w:type="dxa"/>
            <w:vAlign w:val="top"/>
          </w:tcPr>
          <w:p>
            <w:pPr>
              <w:spacing w:before="57" w:line="217" w:lineRule="auto"/>
              <w:ind w:left="86"/>
              <w:rPr>
                <w:rFonts w:ascii="宋体" w:hAnsi="宋体" w:eastAsia="宋体" w:cs="宋体"/>
                <w:sz w:val="18"/>
                <w:szCs w:val="18"/>
              </w:rPr>
            </w:pPr>
            <w:r>
              <w:rPr>
                <w:rFonts w:ascii="宋体" w:hAnsi="宋体" w:eastAsia="宋体" w:cs="宋体"/>
                <w:spacing w:val="17"/>
                <w:sz w:val="18"/>
                <w:szCs w:val="18"/>
              </w:rPr>
              <w:t>①符合法律法规(1分)</w:t>
            </w:r>
          </w:p>
          <w:p>
            <w:pPr>
              <w:spacing w:before="28" w:line="217" w:lineRule="auto"/>
              <w:ind w:left="107"/>
              <w:rPr>
                <w:rFonts w:ascii="宋体" w:hAnsi="宋体" w:eastAsia="宋体" w:cs="宋体"/>
                <w:sz w:val="18"/>
                <w:szCs w:val="18"/>
              </w:rPr>
            </w:pPr>
            <w:r>
              <w:rPr>
                <w:rFonts w:ascii="宋体" w:hAnsi="宋体" w:eastAsia="宋体" w:cs="宋体"/>
                <w:spacing w:val="11"/>
                <w:sz w:val="18"/>
                <w:szCs w:val="18"/>
              </w:rPr>
              <w:t>②符合经济社会发展规划(1分)</w:t>
            </w:r>
          </w:p>
          <w:p>
            <w:pPr>
              <w:spacing w:before="48" w:line="217" w:lineRule="auto"/>
              <w:ind w:left="86"/>
              <w:rPr>
                <w:rFonts w:ascii="宋体" w:hAnsi="宋体" w:eastAsia="宋体" w:cs="宋体"/>
                <w:sz w:val="18"/>
                <w:szCs w:val="18"/>
              </w:rPr>
            </w:pPr>
            <w:r>
              <w:rPr>
                <w:rFonts w:ascii="宋体" w:hAnsi="宋体" w:eastAsia="宋体" w:cs="宋体"/>
                <w:spacing w:val="14"/>
                <w:sz w:val="18"/>
                <w:szCs w:val="18"/>
              </w:rPr>
              <w:t>③部门年度工作计划(1分)</w:t>
            </w:r>
          </w:p>
          <w:p>
            <w:pPr>
              <w:spacing w:before="28" w:line="216" w:lineRule="auto"/>
              <w:ind w:left="86" w:right="20" w:firstLine="9"/>
              <w:rPr>
                <w:rFonts w:ascii="宋体" w:hAnsi="宋体" w:eastAsia="宋体" w:cs="宋体"/>
                <w:sz w:val="18"/>
                <w:szCs w:val="18"/>
              </w:rPr>
            </w:pPr>
            <w:r>
              <w:rPr>
                <w:rFonts w:ascii="宋体" w:hAnsi="宋体" w:eastAsia="宋体" w:cs="宋体"/>
                <w:spacing w:val="2"/>
                <w:sz w:val="18"/>
                <w:szCs w:val="18"/>
              </w:rPr>
              <w:t>④针对某一实际问题和需求(1分)</w:t>
            </w:r>
            <w:r>
              <w:rPr>
                <w:rFonts w:ascii="宋体" w:hAnsi="宋体" w:eastAsia="宋体" w:cs="宋体"/>
                <w:spacing w:val="6"/>
                <w:sz w:val="18"/>
                <w:szCs w:val="18"/>
              </w:rPr>
              <w:t xml:space="preserve"> </w:t>
            </w:r>
            <w:r>
              <w:rPr>
                <w:rFonts w:ascii="宋体" w:hAnsi="宋体" w:eastAsia="宋体" w:cs="宋体"/>
                <w:spacing w:val="8"/>
                <w:sz w:val="18"/>
                <w:szCs w:val="18"/>
              </w:rPr>
              <w:t>以上③需提供佐证资料。</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70" w:line="240" w:lineRule="exact"/>
              <w:ind w:left="203"/>
              <w:rPr>
                <w:rFonts w:ascii="宋体" w:hAnsi="宋体" w:eastAsia="宋体" w:cs="宋体"/>
                <w:sz w:val="18"/>
                <w:szCs w:val="18"/>
              </w:rPr>
            </w:pPr>
            <w:r>
              <w:rPr>
                <w:rFonts w:ascii="宋体" w:hAnsi="宋体" w:eastAsia="宋体" w:cs="宋体"/>
                <w:spacing w:val="3"/>
                <w:position w:val="4"/>
                <w:sz w:val="18"/>
                <w:szCs w:val="18"/>
              </w:rPr>
              <w:t>决策</w:t>
            </w:r>
          </w:p>
          <w:p>
            <w:pPr>
              <w:spacing w:line="220" w:lineRule="auto"/>
              <w:ind w:left="203"/>
              <w:rPr>
                <w:rFonts w:ascii="宋体" w:hAnsi="宋体" w:eastAsia="宋体" w:cs="宋体"/>
                <w:sz w:val="18"/>
                <w:szCs w:val="18"/>
              </w:rPr>
            </w:pPr>
            <w:r>
              <w:rPr>
                <w:rFonts w:ascii="宋体" w:hAnsi="宋体" w:eastAsia="宋体" w:cs="宋体"/>
                <w:spacing w:val="-2"/>
                <w:sz w:val="18"/>
                <w:szCs w:val="18"/>
              </w:rPr>
              <w:t>程序</w:t>
            </w:r>
          </w:p>
        </w:tc>
        <w:tc>
          <w:tcPr>
            <w:tcW w:w="559" w:type="dxa"/>
            <w:vAlign w:val="top"/>
          </w:tcPr>
          <w:p>
            <w:pPr>
              <w:spacing w:line="38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08" w:type="dxa"/>
            <w:vAlign w:val="top"/>
          </w:tcPr>
          <w:p>
            <w:pPr>
              <w:spacing w:before="39" w:line="228" w:lineRule="auto"/>
              <w:ind w:left="84" w:right="62"/>
              <w:rPr>
                <w:rFonts w:ascii="宋体" w:hAnsi="宋体" w:eastAsia="宋体" w:cs="宋体"/>
                <w:sz w:val="18"/>
                <w:szCs w:val="18"/>
              </w:rPr>
            </w:pPr>
            <w:r>
              <w:rPr>
                <w:rFonts w:ascii="宋体" w:hAnsi="宋体" w:eastAsia="宋体" w:cs="宋体"/>
                <w:spacing w:val="7"/>
                <w:sz w:val="18"/>
                <w:szCs w:val="18"/>
              </w:rPr>
              <w:t>项目符合申报条件；申报、</w:t>
            </w:r>
            <w:r>
              <w:rPr>
                <w:rFonts w:ascii="宋体" w:hAnsi="宋体" w:eastAsia="宋体" w:cs="宋体"/>
                <w:spacing w:val="5"/>
                <w:sz w:val="18"/>
                <w:szCs w:val="18"/>
              </w:rPr>
              <w:t xml:space="preserve"> </w:t>
            </w:r>
            <w:r>
              <w:rPr>
                <w:rFonts w:ascii="宋体" w:hAnsi="宋体" w:eastAsia="宋体" w:cs="宋体"/>
                <w:spacing w:val="-1"/>
                <w:sz w:val="18"/>
                <w:szCs w:val="18"/>
              </w:rPr>
              <w:t>批复程序符合相关管理办</w:t>
            </w:r>
          </w:p>
          <w:p>
            <w:pPr>
              <w:spacing w:before="26" w:line="223" w:lineRule="auto"/>
              <w:ind w:left="84" w:right="160"/>
              <w:rPr>
                <w:rFonts w:ascii="宋体" w:hAnsi="宋体" w:eastAsia="宋体" w:cs="宋体"/>
                <w:sz w:val="18"/>
                <w:szCs w:val="18"/>
              </w:rPr>
            </w:pPr>
            <w:r>
              <w:rPr>
                <w:rFonts w:ascii="宋体" w:hAnsi="宋体" w:eastAsia="宋体" w:cs="宋体"/>
                <w:spacing w:val="-1"/>
                <w:sz w:val="18"/>
                <w:szCs w:val="18"/>
              </w:rPr>
              <w:t>法；项目调整履行了相应手</w:t>
            </w:r>
            <w:r>
              <w:rPr>
                <w:rFonts w:ascii="宋体" w:hAnsi="宋体" w:eastAsia="宋体" w:cs="宋体"/>
                <w:spacing w:val="3"/>
                <w:sz w:val="18"/>
                <w:szCs w:val="18"/>
              </w:rPr>
              <w:t xml:space="preserve"> </w:t>
            </w:r>
            <w:r>
              <w:rPr>
                <w:rFonts w:ascii="宋体" w:hAnsi="宋体" w:eastAsia="宋体" w:cs="宋体"/>
                <w:sz w:val="18"/>
                <w:szCs w:val="18"/>
              </w:rPr>
              <w:t>续</w:t>
            </w:r>
          </w:p>
        </w:tc>
        <w:tc>
          <w:tcPr>
            <w:tcW w:w="2899" w:type="dxa"/>
            <w:vAlign w:val="top"/>
          </w:tcPr>
          <w:p>
            <w:pPr>
              <w:spacing w:before="48" w:line="217" w:lineRule="auto"/>
              <w:ind w:left="86"/>
              <w:rPr>
                <w:rFonts w:ascii="宋体" w:hAnsi="宋体" w:eastAsia="宋体" w:cs="宋体"/>
                <w:sz w:val="18"/>
                <w:szCs w:val="18"/>
              </w:rPr>
            </w:pPr>
            <w:r>
              <w:rPr>
                <w:rFonts w:ascii="宋体" w:hAnsi="宋体" w:eastAsia="宋体" w:cs="宋体"/>
                <w:spacing w:val="17"/>
                <w:sz w:val="18"/>
                <w:szCs w:val="18"/>
              </w:rPr>
              <w:t>①符合申报条件(2分)</w:t>
            </w:r>
          </w:p>
          <w:p>
            <w:pPr>
              <w:spacing w:before="17" w:line="234" w:lineRule="auto"/>
              <w:ind w:left="86" w:right="165"/>
              <w:rPr>
                <w:rFonts w:ascii="宋体" w:hAnsi="宋体" w:eastAsia="宋体" w:cs="宋体"/>
                <w:sz w:val="18"/>
                <w:szCs w:val="18"/>
              </w:rPr>
            </w:pPr>
            <w:r>
              <w:rPr>
                <w:rFonts w:ascii="宋体" w:hAnsi="宋体" w:eastAsia="宋体" w:cs="宋体"/>
                <w:spacing w:val="-1"/>
                <w:sz w:val="18"/>
                <w:szCs w:val="18"/>
              </w:rPr>
              <w:t>②项目申报、批复程序符合管理</w:t>
            </w:r>
            <w:r>
              <w:rPr>
                <w:rFonts w:ascii="宋体" w:hAnsi="宋体" w:eastAsia="宋体" w:cs="宋体"/>
                <w:spacing w:val="7"/>
                <w:sz w:val="18"/>
                <w:szCs w:val="18"/>
              </w:rPr>
              <w:t xml:space="preserve"> </w:t>
            </w:r>
            <w:r>
              <w:rPr>
                <w:rFonts w:ascii="宋体" w:hAnsi="宋体" w:eastAsia="宋体" w:cs="宋体"/>
                <w:spacing w:val="31"/>
                <w:sz w:val="18"/>
                <w:szCs w:val="18"/>
              </w:rPr>
              <w:t>办法(1分)</w:t>
            </w:r>
          </w:p>
          <w:p>
            <w:pPr>
              <w:spacing w:before="24" w:line="216" w:lineRule="auto"/>
              <w:ind w:left="107"/>
              <w:rPr>
                <w:rFonts w:ascii="宋体" w:hAnsi="宋体" w:eastAsia="宋体" w:cs="宋体"/>
                <w:sz w:val="18"/>
                <w:szCs w:val="18"/>
              </w:rPr>
            </w:pPr>
            <w:r>
              <w:rPr>
                <w:rFonts w:ascii="宋体" w:hAnsi="宋体" w:eastAsia="宋体" w:cs="宋体"/>
                <w:spacing w:val="2"/>
                <w:sz w:val="18"/>
                <w:szCs w:val="18"/>
              </w:rPr>
              <w:t>③项目调整履行了相应手续(1分)</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485"/>
              <w:rPr>
                <w:rFonts w:ascii="宋体" w:hAnsi="宋体" w:eastAsia="宋体" w:cs="宋体"/>
                <w:sz w:val="18"/>
                <w:szCs w:val="18"/>
              </w:rPr>
            </w:pPr>
            <w:r>
              <w:rPr>
                <w:rFonts w:ascii="宋体" w:hAnsi="宋体" w:eastAsia="宋体" w:cs="宋体"/>
                <w:spacing w:val="-1"/>
                <w:sz w:val="18"/>
                <w:szCs w:val="18"/>
              </w:rPr>
              <w:t>资金分配</w:t>
            </w:r>
          </w:p>
        </w:tc>
        <w:tc>
          <w:tcPr>
            <w:tcW w:w="549" w:type="dxa"/>
            <w:vMerge w:val="restart"/>
            <w:tcBorders>
              <w:bottom w:val="nil"/>
            </w:tcBorders>
            <w:vAlign w:val="top"/>
          </w:tcPr>
          <w:p>
            <w:pPr>
              <w:spacing w:line="251" w:lineRule="auto"/>
              <w:rPr>
                <w:rFonts w:ascii="Arial"/>
                <w:sz w:val="21"/>
              </w:rPr>
            </w:pPr>
          </w:p>
          <w:p>
            <w:pPr>
              <w:spacing w:line="251" w:lineRule="auto"/>
              <w:rPr>
                <w:rFonts w:ascii="Arial"/>
                <w:sz w:val="21"/>
              </w:rPr>
            </w:pPr>
          </w:p>
          <w:p>
            <w:pPr>
              <w:spacing w:line="252" w:lineRule="auto"/>
              <w:rPr>
                <w:rFonts w:ascii="Arial"/>
                <w:sz w:val="21"/>
              </w:rPr>
            </w:pPr>
          </w:p>
          <w:p>
            <w:pPr>
              <w:spacing w:before="59" w:line="183" w:lineRule="auto"/>
              <w:ind w:left="221"/>
              <w:rPr>
                <w:rFonts w:ascii="宋体" w:hAnsi="宋体" w:eastAsia="宋体" w:cs="宋体"/>
                <w:sz w:val="18"/>
                <w:szCs w:val="18"/>
              </w:rPr>
            </w:pPr>
            <w:r>
              <w:rPr>
                <w:rFonts w:ascii="宋体" w:hAnsi="宋体" w:eastAsia="宋体" w:cs="宋体"/>
                <w:sz w:val="18"/>
                <w:szCs w:val="18"/>
              </w:rPr>
              <w:t>8</w:t>
            </w:r>
          </w:p>
        </w:tc>
        <w:tc>
          <w:tcPr>
            <w:tcW w:w="789" w:type="dxa"/>
            <w:vAlign w:val="top"/>
          </w:tcPr>
          <w:p>
            <w:pPr>
              <w:spacing w:before="271" w:line="250" w:lineRule="exact"/>
              <w:ind w:left="203"/>
              <w:rPr>
                <w:rFonts w:ascii="宋体" w:hAnsi="宋体" w:eastAsia="宋体" w:cs="宋体"/>
                <w:sz w:val="18"/>
                <w:szCs w:val="18"/>
              </w:rPr>
            </w:pPr>
            <w:r>
              <w:rPr>
                <w:rFonts w:ascii="宋体" w:hAnsi="宋体" w:eastAsia="宋体" w:cs="宋体"/>
                <w:spacing w:val="-3"/>
                <w:position w:val="5"/>
                <w:sz w:val="18"/>
                <w:szCs w:val="18"/>
              </w:rPr>
              <w:t>分配</w:t>
            </w:r>
          </w:p>
          <w:p>
            <w:pPr>
              <w:spacing w:line="219" w:lineRule="auto"/>
              <w:ind w:left="203"/>
              <w:rPr>
                <w:rFonts w:ascii="宋体" w:hAnsi="宋体" w:eastAsia="宋体" w:cs="宋体"/>
                <w:sz w:val="18"/>
                <w:szCs w:val="18"/>
              </w:rPr>
            </w:pPr>
            <w:r>
              <w:rPr>
                <w:rFonts w:ascii="宋体" w:hAnsi="宋体" w:eastAsia="宋体" w:cs="宋体"/>
                <w:spacing w:val="-3"/>
                <w:sz w:val="18"/>
                <w:szCs w:val="18"/>
              </w:rPr>
              <w:t>办法</w:t>
            </w:r>
          </w:p>
        </w:tc>
        <w:tc>
          <w:tcPr>
            <w:tcW w:w="559" w:type="dxa"/>
            <w:vAlign w:val="top"/>
          </w:tcPr>
          <w:p>
            <w:pPr>
              <w:spacing w:line="37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42" w:line="235" w:lineRule="auto"/>
              <w:ind w:left="84" w:right="134"/>
              <w:jc w:val="both"/>
              <w:rPr>
                <w:rFonts w:ascii="宋体" w:hAnsi="宋体" w:eastAsia="宋体" w:cs="宋体"/>
                <w:sz w:val="18"/>
                <w:szCs w:val="18"/>
              </w:rPr>
            </w:pPr>
            <w:r>
              <w:rPr>
                <w:rFonts w:ascii="宋体" w:hAnsi="宋体" w:eastAsia="宋体" w:cs="宋体"/>
                <w:spacing w:val="-1"/>
                <w:sz w:val="18"/>
                <w:szCs w:val="18"/>
              </w:rPr>
              <w:t>根据需要制定的相关资金管</w:t>
            </w:r>
            <w:r>
              <w:rPr>
                <w:rFonts w:ascii="宋体" w:hAnsi="宋体" w:eastAsia="宋体" w:cs="宋体"/>
                <w:spacing w:val="3"/>
                <w:sz w:val="18"/>
                <w:szCs w:val="18"/>
              </w:rPr>
              <w:t xml:space="preserve"> </w:t>
            </w:r>
            <w:r>
              <w:rPr>
                <w:rFonts w:ascii="宋体" w:hAnsi="宋体" w:eastAsia="宋体" w:cs="宋体"/>
                <w:spacing w:val="1"/>
                <w:sz w:val="18"/>
                <w:szCs w:val="18"/>
              </w:rPr>
              <w:t>理办法；管理办法中有明确</w:t>
            </w:r>
            <w:r>
              <w:rPr>
                <w:rFonts w:ascii="宋体" w:hAnsi="宋体" w:eastAsia="宋体" w:cs="宋体"/>
                <w:sz w:val="18"/>
                <w:szCs w:val="18"/>
              </w:rPr>
              <w:t xml:space="preserve"> </w:t>
            </w:r>
            <w:r>
              <w:rPr>
                <w:rFonts w:ascii="宋体" w:hAnsi="宋体" w:eastAsia="宋体" w:cs="宋体"/>
                <w:spacing w:val="1"/>
                <w:sz w:val="18"/>
                <w:szCs w:val="18"/>
              </w:rPr>
              <w:t>资金分配办法；资金分配因</w:t>
            </w:r>
            <w:r>
              <w:rPr>
                <w:rFonts w:ascii="宋体" w:hAnsi="宋体" w:eastAsia="宋体" w:cs="宋体"/>
                <w:spacing w:val="5"/>
                <w:sz w:val="18"/>
                <w:szCs w:val="18"/>
              </w:rPr>
              <w:t xml:space="preserve"> </w:t>
            </w:r>
            <w:r>
              <w:rPr>
                <w:rFonts w:ascii="宋体" w:hAnsi="宋体" w:eastAsia="宋体" w:cs="宋体"/>
                <w:spacing w:val="-2"/>
                <w:sz w:val="18"/>
                <w:szCs w:val="18"/>
              </w:rPr>
              <w:t>素全面、合理</w:t>
            </w:r>
          </w:p>
        </w:tc>
        <w:tc>
          <w:tcPr>
            <w:tcW w:w="2899" w:type="dxa"/>
            <w:vAlign w:val="top"/>
          </w:tcPr>
          <w:p>
            <w:pPr>
              <w:spacing w:before="39" w:line="217" w:lineRule="auto"/>
              <w:ind w:left="86"/>
              <w:rPr>
                <w:rFonts w:ascii="宋体" w:hAnsi="宋体" w:eastAsia="宋体" w:cs="宋体"/>
                <w:sz w:val="18"/>
                <w:szCs w:val="18"/>
              </w:rPr>
            </w:pPr>
            <w:r>
              <w:rPr>
                <w:rFonts w:ascii="宋体" w:hAnsi="宋体" w:eastAsia="宋体" w:cs="宋体"/>
                <w:spacing w:val="13"/>
                <w:sz w:val="18"/>
                <w:szCs w:val="18"/>
              </w:rPr>
              <w:t>①有相应的资金管理办法(1分)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②办法健全、规范(1分)</w:t>
            </w:r>
          </w:p>
          <w:p>
            <w:pPr>
              <w:spacing w:before="37" w:line="226" w:lineRule="auto"/>
              <w:ind w:left="86" w:right="610"/>
              <w:rPr>
                <w:rFonts w:ascii="宋体" w:hAnsi="宋体" w:eastAsia="宋体" w:cs="宋体"/>
                <w:sz w:val="18"/>
                <w:szCs w:val="18"/>
              </w:rPr>
            </w:pPr>
            <w:r>
              <w:rPr>
                <w:rFonts w:ascii="宋体" w:hAnsi="宋体" w:eastAsia="宋体" w:cs="宋体"/>
                <w:spacing w:val="19"/>
                <w:sz w:val="18"/>
                <w:szCs w:val="18"/>
              </w:rPr>
              <w:t>③因素全面合理(1分)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jc w:val="center"/>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3" w:line="225" w:lineRule="auto"/>
              <w:ind w:left="203"/>
              <w:rPr>
                <w:rFonts w:ascii="宋体" w:hAnsi="宋体" w:eastAsia="宋体" w:cs="宋体"/>
                <w:sz w:val="18"/>
                <w:szCs w:val="18"/>
              </w:rPr>
            </w:pPr>
            <w:r>
              <w:rPr>
                <w:rFonts w:ascii="宋体" w:hAnsi="宋体" w:eastAsia="宋体" w:cs="宋体"/>
                <w:spacing w:val="-3"/>
                <w:sz w:val="18"/>
                <w:szCs w:val="18"/>
              </w:rPr>
              <w:t>分配</w:t>
            </w:r>
          </w:p>
          <w:p>
            <w:pPr>
              <w:spacing w:line="220" w:lineRule="auto"/>
              <w:ind w:left="203"/>
              <w:rPr>
                <w:rFonts w:ascii="宋体" w:hAnsi="宋体" w:eastAsia="宋体" w:cs="宋体"/>
                <w:sz w:val="18"/>
                <w:szCs w:val="18"/>
              </w:rPr>
            </w:pPr>
            <w:r>
              <w:rPr>
                <w:rFonts w:ascii="宋体" w:hAnsi="宋体" w:eastAsia="宋体" w:cs="宋体"/>
                <w:spacing w:val="5"/>
                <w:sz w:val="18"/>
                <w:szCs w:val="18"/>
              </w:rPr>
              <w:t>结果</w:t>
            </w:r>
          </w:p>
        </w:tc>
        <w:tc>
          <w:tcPr>
            <w:tcW w:w="559" w:type="dxa"/>
            <w:vAlign w:val="top"/>
          </w:tcPr>
          <w:p>
            <w:pPr>
              <w:spacing w:line="279"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61" w:line="244" w:lineRule="auto"/>
              <w:ind w:left="84" w:right="322"/>
              <w:rPr>
                <w:rFonts w:ascii="宋体" w:hAnsi="宋体" w:eastAsia="宋体" w:cs="宋体"/>
                <w:sz w:val="18"/>
                <w:szCs w:val="18"/>
              </w:rPr>
            </w:pPr>
            <w:r>
              <w:rPr>
                <w:rFonts w:ascii="宋体" w:hAnsi="宋体" w:eastAsia="宋体" w:cs="宋体"/>
                <w:sz w:val="18"/>
                <w:szCs w:val="18"/>
              </w:rPr>
              <w:t>资金分配符合相关管理办</w:t>
            </w:r>
            <w:r>
              <w:rPr>
                <w:rFonts w:ascii="宋体" w:hAnsi="宋体" w:eastAsia="宋体" w:cs="宋体"/>
                <w:spacing w:val="9"/>
                <w:sz w:val="18"/>
                <w:szCs w:val="18"/>
              </w:rPr>
              <w:t xml:space="preserve"> </w:t>
            </w:r>
            <w:r>
              <w:rPr>
                <w:rFonts w:ascii="宋体" w:hAnsi="宋体" w:eastAsia="宋体" w:cs="宋体"/>
                <w:spacing w:val="-1"/>
                <w:sz w:val="18"/>
                <w:szCs w:val="18"/>
              </w:rPr>
              <w:t>法；分配结果公平合理</w:t>
            </w:r>
          </w:p>
        </w:tc>
        <w:tc>
          <w:tcPr>
            <w:tcW w:w="2899" w:type="dxa"/>
            <w:vAlign w:val="top"/>
          </w:tcPr>
          <w:p>
            <w:pPr>
              <w:spacing w:before="60" w:line="217" w:lineRule="auto"/>
              <w:ind w:left="86"/>
              <w:rPr>
                <w:rFonts w:ascii="宋体" w:hAnsi="宋体" w:eastAsia="宋体" w:cs="宋体"/>
                <w:sz w:val="18"/>
                <w:szCs w:val="18"/>
              </w:rPr>
            </w:pPr>
            <w:r>
              <w:rPr>
                <w:rFonts w:ascii="宋体" w:hAnsi="宋体" w:eastAsia="宋体" w:cs="宋体"/>
                <w:spacing w:val="19"/>
                <w:sz w:val="18"/>
                <w:szCs w:val="18"/>
              </w:rPr>
              <w:t>①符合分配办法(2分)</w:t>
            </w:r>
          </w:p>
          <w:p>
            <w:pPr>
              <w:spacing w:before="28" w:line="217" w:lineRule="auto"/>
              <w:ind w:left="86"/>
              <w:rPr>
                <w:rFonts w:ascii="宋体" w:hAnsi="宋体" w:eastAsia="宋体" w:cs="宋体"/>
                <w:sz w:val="18"/>
                <w:szCs w:val="18"/>
              </w:rPr>
            </w:pPr>
            <w:r>
              <w:rPr>
                <w:rFonts w:ascii="宋体" w:hAnsi="宋体" w:eastAsia="宋体" w:cs="宋体"/>
                <w:spacing w:val="19"/>
                <w:sz w:val="18"/>
                <w:szCs w:val="18"/>
              </w:rPr>
              <w:t>②分配公平合理(3分)</w:t>
            </w:r>
          </w:p>
          <w:p>
            <w:pPr>
              <w:spacing w:before="19" w:line="229" w:lineRule="auto"/>
              <w:ind w:left="86"/>
              <w:rPr>
                <w:rFonts w:ascii="宋体" w:hAnsi="宋体" w:eastAsia="宋体" w:cs="宋体"/>
                <w:sz w:val="17"/>
                <w:szCs w:val="17"/>
              </w:rPr>
            </w:pPr>
            <w:r>
              <w:rPr>
                <w:rFonts w:ascii="宋体" w:hAnsi="宋体" w:eastAsia="宋体" w:cs="宋体"/>
                <w:spacing w:val="8"/>
                <w:sz w:val="17"/>
                <w:szCs w:val="17"/>
              </w:rPr>
              <w:t>此项需提供相应的资金分配方案。</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jc w:val="center"/>
        </w:trPr>
        <w:tc>
          <w:tcPr>
            <w:tcW w:w="694" w:type="dxa"/>
            <w:vMerge w:val="restart"/>
            <w:tcBorders>
              <w:bottom w:val="nil"/>
            </w:tcBorders>
            <w:textDirection w:val="tbRlV"/>
            <w:vAlign w:val="top"/>
          </w:tcPr>
          <w:p>
            <w:pPr>
              <w:spacing w:before="259" w:line="216" w:lineRule="auto"/>
              <w:ind w:left="2715"/>
              <w:rPr>
                <w:rFonts w:ascii="宋体" w:hAnsi="宋体" w:eastAsia="宋体" w:cs="宋体"/>
                <w:sz w:val="18"/>
                <w:szCs w:val="18"/>
              </w:rPr>
            </w:pPr>
            <w:r>
              <w:rPr>
                <w:rFonts w:ascii="宋体" w:hAnsi="宋体" w:eastAsia="宋体" w:cs="宋体"/>
                <w:spacing w:val="-3"/>
                <w:sz w:val="18"/>
                <w:szCs w:val="18"/>
              </w:rPr>
              <w:t>项目管理</w:t>
            </w:r>
          </w:p>
        </w:tc>
        <w:tc>
          <w:tcPr>
            <w:tcW w:w="540" w:type="dxa"/>
            <w:vMerge w:val="restart"/>
            <w:tcBorders>
              <w:bottom w:val="nil"/>
            </w:tcBorders>
            <w:vAlign w:val="top"/>
          </w:tcPr>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58" w:line="183" w:lineRule="auto"/>
              <w:ind w:left="170"/>
              <w:rPr>
                <w:rFonts w:ascii="宋体" w:hAnsi="宋体" w:eastAsia="宋体" w:cs="宋体"/>
                <w:sz w:val="18"/>
                <w:szCs w:val="18"/>
              </w:rPr>
            </w:pPr>
            <w:r>
              <w:rPr>
                <w:rFonts w:ascii="宋体" w:hAnsi="宋体" w:eastAsia="宋体" w:cs="宋体"/>
                <w:spacing w:val="-3"/>
                <w:sz w:val="18"/>
                <w:szCs w:val="18"/>
              </w:rPr>
              <w:t>25</w:t>
            </w:r>
          </w:p>
        </w:tc>
        <w:tc>
          <w:tcPr>
            <w:tcW w:w="709" w:type="dxa"/>
            <w:vMerge w:val="restart"/>
            <w:tcBorders>
              <w:bottom w:val="nil"/>
            </w:tcBorders>
            <w:textDirection w:val="tbRlV"/>
            <w:vAlign w:val="top"/>
          </w:tcPr>
          <w:p>
            <w:pPr>
              <w:spacing w:before="267" w:line="217" w:lineRule="auto"/>
              <w:ind w:left="266"/>
              <w:rPr>
                <w:rFonts w:ascii="宋体" w:hAnsi="宋体" w:eastAsia="宋体" w:cs="宋体"/>
                <w:sz w:val="18"/>
                <w:szCs w:val="18"/>
              </w:rPr>
            </w:pPr>
            <w:r>
              <w:rPr>
                <w:rFonts w:ascii="宋体" w:hAnsi="宋体" w:eastAsia="宋体" w:cs="宋体"/>
                <w:spacing w:val="-3"/>
                <w:sz w:val="18"/>
                <w:szCs w:val="18"/>
              </w:rPr>
              <w:t>资金到位</w:t>
            </w:r>
          </w:p>
        </w:tc>
        <w:tc>
          <w:tcPr>
            <w:tcW w:w="549"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before="58" w:line="182" w:lineRule="auto"/>
              <w:ind w:left="221"/>
              <w:rPr>
                <w:rFonts w:ascii="宋体" w:hAnsi="宋体" w:eastAsia="宋体" w:cs="宋体"/>
                <w:sz w:val="18"/>
                <w:szCs w:val="18"/>
              </w:rPr>
            </w:pPr>
            <w:r>
              <w:rPr>
                <w:rFonts w:ascii="宋体" w:hAnsi="宋体" w:eastAsia="宋体" w:cs="宋体"/>
                <w:sz w:val="18"/>
                <w:szCs w:val="18"/>
              </w:rPr>
              <w:t>5</w:t>
            </w:r>
          </w:p>
        </w:tc>
        <w:tc>
          <w:tcPr>
            <w:tcW w:w="789" w:type="dxa"/>
            <w:vAlign w:val="top"/>
          </w:tcPr>
          <w:p>
            <w:pPr>
              <w:spacing w:before="162" w:line="219" w:lineRule="auto"/>
              <w:ind w:left="113"/>
              <w:rPr>
                <w:rFonts w:ascii="宋体" w:hAnsi="宋体" w:eastAsia="宋体" w:cs="宋体"/>
                <w:sz w:val="18"/>
                <w:szCs w:val="18"/>
              </w:rPr>
            </w:pPr>
            <w:r>
              <w:rPr>
                <w:rFonts w:ascii="宋体" w:hAnsi="宋体" w:eastAsia="宋体" w:cs="宋体"/>
                <w:spacing w:val="2"/>
                <w:sz w:val="18"/>
                <w:szCs w:val="18"/>
              </w:rPr>
              <w:t>到位率</w:t>
            </w:r>
          </w:p>
        </w:tc>
        <w:tc>
          <w:tcPr>
            <w:tcW w:w="559" w:type="dxa"/>
            <w:vAlign w:val="top"/>
          </w:tcPr>
          <w:p>
            <w:pPr>
              <w:spacing w:before="208"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2" w:line="220" w:lineRule="auto"/>
              <w:ind w:left="84"/>
              <w:rPr>
                <w:rFonts w:ascii="宋体" w:hAnsi="宋体" w:eastAsia="宋体" w:cs="宋体"/>
                <w:sz w:val="18"/>
                <w:szCs w:val="18"/>
              </w:rPr>
            </w:pPr>
            <w:r>
              <w:rPr>
                <w:rFonts w:ascii="宋体" w:hAnsi="宋体" w:eastAsia="宋体" w:cs="宋体"/>
                <w:spacing w:val="-1"/>
                <w:sz w:val="18"/>
                <w:szCs w:val="18"/>
              </w:rPr>
              <w:t>实际到位/计划到位*100%</w:t>
            </w:r>
          </w:p>
        </w:tc>
        <w:tc>
          <w:tcPr>
            <w:tcW w:w="2899" w:type="dxa"/>
            <w:vAlign w:val="top"/>
          </w:tcPr>
          <w:p>
            <w:pPr>
              <w:spacing w:before="31" w:line="235" w:lineRule="auto"/>
              <w:ind w:left="86" w:right="167"/>
              <w:rPr>
                <w:rFonts w:ascii="宋体" w:hAnsi="宋体" w:eastAsia="宋体" w:cs="宋体"/>
                <w:sz w:val="18"/>
                <w:szCs w:val="18"/>
              </w:rPr>
            </w:pPr>
            <w:r>
              <w:rPr>
                <w:rFonts w:ascii="宋体" w:hAnsi="宋体" w:eastAsia="宋体" w:cs="宋体"/>
                <w:spacing w:val="-1"/>
                <w:sz w:val="18"/>
                <w:szCs w:val="18"/>
              </w:rPr>
              <w:t>根据项目资金的实际到位率计算</w:t>
            </w:r>
            <w:r>
              <w:rPr>
                <w:rFonts w:ascii="宋体" w:hAnsi="宋体" w:eastAsia="宋体" w:cs="宋体"/>
                <w:spacing w:val="5"/>
                <w:sz w:val="18"/>
                <w:szCs w:val="18"/>
              </w:rPr>
              <w:t xml:space="preserve"> </w:t>
            </w:r>
            <w:r>
              <w:rPr>
                <w:rFonts w:ascii="宋体" w:hAnsi="宋体" w:eastAsia="宋体" w:cs="宋体"/>
                <w:spacing w:val="31"/>
                <w:sz w:val="18"/>
                <w:szCs w:val="18"/>
              </w:rPr>
              <w:t>得分(3分)</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52" w:line="240" w:lineRule="exact"/>
              <w:ind w:left="203"/>
              <w:rPr>
                <w:rFonts w:ascii="宋体" w:hAnsi="宋体" w:eastAsia="宋体" w:cs="宋体"/>
                <w:sz w:val="18"/>
                <w:szCs w:val="18"/>
              </w:rPr>
            </w:pPr>
            <w:r>
              <w:rPr>
                <w:rFonts w:ascii="宋体" w:hAnsi="宋体" w:eastAsia="宋体" w:cs="宋体"/>
                <w:spacing w:val="-3"/>
                <w:position w:val="4"/>
                <w:sz w:val="18"/>
                <w:szCs w:val="18"/>
              </w:rPr>
              <w:t>到位</w:t>
            </w:r>
          </w:p>
          <w:p>
            <w:pPr>
              <w:spacing w:line="220" w:lineRule="auto"/>
              <w:ind w:left="203"/>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268"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2</w:t>
            </w:r>
          </w:p>
        </w:tc>
        <w:tc>
          <w:tcPr>
            <w:tcW w:w="2408" w:type="dxa"/>
            <w:vAlign w:val="top"/>
          </w:tcPr>
          <w:p>
            <w:pPr>
              <w:spacing w:before="152" w:line="228" w:lineRule="auto"/>
              <w:ind w:left="84" w:right="140"/>
              <w:rPr>
                <w:rFonts w:ascii="宋体" w:hAnsi="宋体" w:eastAsia="宋体" w:cs="宋体"/>
                <w:sz w:val="18"/>
                <w:szCs w:val="18"/>
              </w:rPr>
            </w:pPr>
            <w:r>
              <w:rPr>
                <w:rFonts w:ascii="宋体" w:hAnsi="宋体" w:eastAsia="宋体" w:cs="宋体"/>
                <w:spacing w:val="1"/>
                <w:sz w:val="18"/>
                <w:szCs w:val="18"/>
              </w:rPr>
              <w:t>资金及时到位；若未及时到</w:t>
            </w:r>
            <w:r>
              <w:rPr>
                <w:rFonts w:ascii="宋体" w:hAnsi="宋体" w:eastAsia="宋体" w:cs="宋体"/>
                <w:sz w:val="18"/>
                <w:szCs w:val="18"/>
              </w:rPr>
              <w:t xml:space="preserve"> </w:t>
            </w:r>
            <w:r>
              <w:rPr>
                <w:rFonts w:ascii="宋体" w:hAnsi="宋体" w:eastAsia="宋体" w:cs="宋体"/>
                <w:spacing w:val="-1"/>
                <w:sz w:val="18"/>
                <w:szCs w:val="18"/>
              </w:rPr>
              <w:t>位，是否影响项目进度</w:t>
            </w:r>
          </w:p>
        </w:tc>
        <w:tc>
          <w:tcPr>
            <w:tcW w:w="2899" w:type="dxa"/>
            <w:vAlign w:val="top"/>
          </w:tcPr>
          <w:p>
            <w:pPr>
              <w:spacing w:before="40" w:line="217" w:lineRule="auto"/>
              <w:ind w:left="86"/>
              <w:rPr>
                <w:rFonts w:ascii="宋体" w:hAnsi="宋体" w:eastAsia="宋体" w:cs="宋体"/>
                <w:sz w:val="18"/>
                <w:szCs w:val="18"/>
              </w:rPr>
            </w:pPr>
            <w:r>
              <w:rPr>
                <w:rFonts w:ascii="宋体" w:hAnsi="宋体" w:eastAsia="宋体" w:cs="宋体"/>
                <w:spacing w:val="23"/>
                <w:sz w:val="18"/>
                <w:szCs w:val="18"/>
              </w:rPr>
              <w:t>①到位及时(2分)</w:t>
            </w:r>
          </w:p>
          <w:p>
            <w:pPr>
              <w:spacing w:before="28" w:line="217" w:lineRule="auto"/>
              <w:ind w:left="86"/>
              <w:rPr>
                <w:rFonts w:ascii="宋体" w:hAnsi="宋体" w:eastAsia="宋体" w:cs="宋体"/>
                <w:sz w:val="18"/>
                <w:szCs w:val="18"/>
              </w:rPr>
            </w:pPr>
            <w:r>
              <w:rPr>
                <w:rFonts w:ascii="宋体" w:hAnsi="宋体" w:eastAsia="宋体" w:cs="宋体"/>
                <w:spacing w:val="2"/>
                <w:sz w:val="18"/>
                <w:szCs w:val="18"/>
              </w:rPr>
              <w:t>②不及时但未影响项目进度(1分)</w:t>
            </w:r>
          </w:p>
          <w:p>
            <w:pPr>
              <w:spacing w:before="8" w:line="217" w:lineRule="auto"/>
              <w:ind w:left="86"/>
              <w:rPr>
                <w:rFonts w:ascii="宋体" w:hAnsi="宋体" w:eastAsia="宋体" w:cs="宋体"/>
                <w:sz w:val="18"/>
                <w:szCs w:val="18"/>
              </w:rPr>
            </w:pPr>
            <w:r>
              <w:rPr>
                <w:rFonts w:ascii="宋体" w:hAnsi="宋体" w:eastAsia="宋体" w:cs="宋体"/>
                <w:spacing w:val="2"/>
                <w:sz w:val="18"/>
                <w:szCs w:val="18"/>
              </w:rPr>
              <w:t>③不及时并影响项目进度(0.5分)</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8" w:line="216" w:lineRule="auto"/>
              <w:ind w:left="707"/>
              <w:rPr>
                <w:rFonts w:ascii="宋体" w:hAnsi="宋体" w:eastAsia="宋体" w:cs="宋体"/>
                <w:sz w:val="18"/>
                <w:szCs w:val="18"/>
              </w:rPr>
            </w:pPr>
            <w:r>
              <w:rPr>
                <w:rFonts w:ascii="宋体" w:hAnsi="宋体" w:eastAsia="宋体" w:cs="宋体"/>
                <w:sz w:val="18"/>
                <w:szCs w:val="18"/>
              </w:rPr>
              <w:t>资金管理</w:t>
            </w:r>
          </w:p>
        </w:tc>
        <w:tc>
          <w:tcPr>
            <w:tcW w:w="549"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line="324" w:lineRule="auto"/>
              <w:rPr>
                <w:rFonts w:ascii="Arial"/>
                <w:sz w:val="21"/>
              </w:rPr>
            </w:pPr>
          </w:p>
          <w:p>
            <w:pPr>
              <w:spacing w:before="58" w:line="234" w:lineRule="auto"/>
              <w:ind w:left="203"/>
              <w:rPr>
                <w:rFonts w:ascii="宋体" w:hAnsi="宋体" w:eastAsia="宋体" w:cs="宋体"/>
                <w:sz w:val="18"/>
                <w:szCs w:val="18"/>
              </w:rPr>
            </w:pPr>
            <w:r>
              <w:rPr>
                <w:rFonts w:ascii="宋体" w:hAnsi="宋体" w:eastAsia="宋体" w:cs="宋体"/>
                <w:spacing w:val="3"/>
                <w:sz w:val="18"/>
                <w:szCs w:val="18"/>
              </w:rPr>
              <w:t>资金</w:t>
            </w:r>
          </w:p>
          <w:p>
            <w:pPr>
              <w:spacing w:line="219" w:lineRule="auto"/>
              <w:ind w:left="203"/>
              <w:rPr>
                <w:rFonts w:ascii="宋体" w:hAnsi="宋体" w:eastAsia="宋体" w:cs="宋体"/>
                <w:sz w:val="18"/>
                <w:szCs w:val="18"/>
              </w:rPr>
            </w:pPr>
            <w:r>
              <w:rPr>
                <w:rFonts w:ascii="宋体" w:hAnsi="宋体" w:eastAsia="宋体" w:cs="宋体"/>
                <w:spacing w:val="10"/>
                <w:sz w:val="18"/>
                <w:szCs w:val="18"/>
              </w:rPr>
              <w:t>使用</w:t>
            </w:r>
          </w:p>
        </w:tc>
        <w:tc>
          <w:tcPr>
            <w:tcW w:w="559" w:type="dxa"/>
            <w:vAlign w:val="top"/>
          </w:tcPr>
          <w:p>
            <w:pPr>
              <w:spacing w:line="249" w:lineRule="auto"/>
              <w:rPr>
                <w:rFonts w:ascii="Arial"/>
                <w:sz w:val="21"/>
              </w:rPr>
            </w:pPr>
          </w:p>
          <w:p>
            <w:pPr>
              <w:spacing w:line="250"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7</w:t>
            </w:r>
          </w:p>
        </w:tc>
        <w:tc>
          <w:tcPr>
            <w:tcW w:w="2408" w:type="dxa"/>
            <w:vAlign w:val="top"/>
          </w:tcPr>
          <w:p>
            <w:pPr>
              <w:spacing w:before="143" w:line="242" w:lineRule="auto"/>
              <w:ind w:left="84" w:right="62"/>
              <w:jc w:val="both"/>
              <w:rPr>
                <w:rFonts w:ascii="宋体" w:hAnsi="宋体" w:eastAsia="宋体" w:cs="宋体"/>
                <w:sz w:val="18"/>
                <w:szCs w:val="18"/>
              </w:rPr>
            </w:pPr>
            <w:r>
              <w:rPr>
                <w:rFonts w:ascii="宋体" w:hAnsi="宋体" w:eastAsia="宋体" w:cs="宋体"/>
                <w:spacing w:val="2"/>
                <w:sz w:val="18"/>
                <w:szCs w:val="18"/>
              </w:rPr>
              <w:t>支出依据合规，无虚列项目</w:t>
            </w:r>
            <w:r>
              <w:rPr>
                <w:rFonts w:ascii="宋体" w:hAnsi="宋体" w:eastAsia="宋体" w:cs="宋体"/>
                <w:spacing w:val="9"/>
                <w:sz w:val="18"/>
                <w:szCs w:val="18"/>
              </w:rPr>
              <w:t xml:space="preserve"> </w:t>
            </w:r>
            <w:r>
              <w:rPr>
                <w:rFonts w:ascii="宋体" w:hAnsi="宋体" w:eastAsia="宋体" w:cs="宋体"/>
                <w:spacing w:val="1"/>
                <w:sz w:val="18"/>
                <w:szCs w:val="18"/>
              </w:rPr>
              <w:t>支出情况；无截留挤占挪用</w:t>
            </w:r>
            <w:r>
              <w:rPr>
                <w:rFonts w:ascii="宋体" w:hAnsi="宋体" w:eastAsia="宋体" w:cs="宋体"/>
                <w:spacing w:val="8"/>
                <w:sz w:val="18"/>
                <w:szCs w:val="18"/>
              </w:rPr>
              <w:t xml:space="preserve"> </w:t>
            </w:r>
            <w:r>
              <w:rPr>
                <w:rFonts w:ascii="宋体" w:hAnsi="宋体" w:eastAsia="宋体" w:cs="宋体"/>
                <w:spacing w:val="7"/>
                <w:sz w:val="18"/>
                <w:szCs w:val="18"/>
              </w:rPr>
              <w:t>情况；无超标准开支情况；</w:t>
            </w:r>
            <w:r>
              <w:rPr>
                <w:rFonts w:ascii="宋体" w:hAnsi="宋体" w:eastAsia="宋体" w:cs="宋体"/>
                <w:spacing w:val="5"/>
                <w:sz w:val="18"/>
                <w:szCs w:val="18"/>
              </w:rPr>
              <w:t xml:space="preserve"> </w:t>
            </w:r>
            <w:r>
              <w:rPr>
                <w:rFonts w:ascii="宋体" w:hAnsi="宋体" w:eastAsia="宋体" w:cs="宋体"/>
                <w:spacing w:val="-2"/>
                <w:sz w:val="18"/>
                <w:szCs w:val="18"/>
              </w:rPr>
              <w:t>无超预算情况</w:t>
            </w:r>
          </w:p>
        </w:tc>
        <w:tc>
          <w:tcPr>
            <w:tcW w:w="2899" w:type="dxa"/>
            <w:vAlign w:val="top"/>
          </w:tcPr>
          <w:p>
            <w:pPr>
              <w:spacing w:before="21" w:line="217" w:lineRule="auto"/>
              <w:ind w:left="86"/>
              <w:rPr>
                <w:rFonts w:ascii="宋体" w:hAnsi="宋体" w:eastAsia="宋体" w:cs="宋体"/>
                <w:sz w:val="18"/>
                <w:szCs w:val="18"/>
              </w:rPr>
            </w:pPr>
            <w:r>
              <w:rPr>
                <w:rFonts w:ascii="宋体" w:hAnsi="宋体" w:eastAsia="宋体" w:cs="宋体"/>
                <w:spacing w:val="9"/>
                <w:sz w:val="18"/>
                <w:szCs w:val="18"/>
              </w:rPr>
              <w:t>①虚列套取扣4-7分</w:t>
            </w:r>
          </w:p>
          <w:p>
            <w:pPr>
              <w:spacing w:before="38" w:line="217" w:lineRule="auto"/>
              <w:ind w:left="86"/>
              <w:rPr>
                <w:rFonts w:ascii="宋体" w:hAnsi="宋体" w:eastAsia="宋体" w:cs="宋体"/>
                <w:sz w:val="18"/>
                <w:szCs w:val="18"/>
              </w:rPr>
            </w:pPr>
            <w:r>
              <w:rPr>
                <w:rFonts w:ascii="宋体" w:hAnsi="宋体" w:eastAsia="宋体" w:cs="宋体"/>
                <w:spacing w:val="13"/>
                <w:sz w:val="18"/>
                <w:szCs w:val="18"/>
              </w:rPr>
              <w:t>②依据不合规扣2分</w:t>
            </w:r>
          </w:p>
          <w:p>
            <w:pPr>
              <w:spacing w:before="38" w:line="217" w:lineRule="auto"/>
              <w:ind w:left="86"/>
              <w:rPr>
                <w:rFonts w:ascii="宋体" w:hAnsi="宋体" w:eastAsia="宋体" w:cs="宋体"/>
                <w:sz w:val="18"/>
                <w:szCs w:val="18"/>
              </w:rPr>
            </w:pPr>
            <w:r>
              <w:rPr>
                <w:rFonts w:ascii="宋体" w:hAnsi="宋体" w:eastAsia="宋体" w:cs="宋体"/>
                <w:spacing w:val="5"/>
                <w:sz w:val="18"/>
                <w:szCs w:val="18"/>
              </w:rPr>
              <w:t>③截留、挤占、挪用扣3-6分</w:t>
            </w:r>
          </w:p>
          <w:p>
            <w:pPr>
              <w:spacing w:before="8" w:line="217" w:lineRule="auto"/>
              <w:ind w:left="86"/>
              <w:rPr>
                <w:rFonts w:ascii="宋体" w:hAnsi="宋体" w:eastAsia="宋体" w:cs="宋体"/>
                <w:sz w:val="18"/>
                <w:szCs w:val="18"/>
              </w:rPr>
            </w:pPr>
            <w:r>
              <w:rPr>
                <w:rFonts w:ascii="宋体" w:hAnsi="宋体" w:eastAsia="宋体" w:cs="宋体"/>
                <w:spacing w:val="8"/>
                <w:sz w:val="18"/>
                <w:szCs w:val="18"/>
              </w:rPr>
              <w:t>④超标准开支扣2-5分</w:t>
            </w:r>
          </w:p>
          <w:p>
            <w:pPr>
              <w:spacing w:before="38" w:line="203" w:lineRule="auto"/>
              <w:ind w:left="86"/>
              <w:rPr>
                <w:rFonts w:ascii="宋体" w:hAnsi="宋体" w:eastAsia="宋体" w:cs="宋体"/>
                <w:sz w:val="18"/>
                <w:szCs w:val="18"/>
              </w:rPr>
            </w:pPr>
            <w:r>
              <w:rPr>
                <w:rFonts w:ascii="宋体" w:hAnsi="宋体" w:eastAsia="宋体" w:cs="宋体"/>
                <w:spacing w:val="15"/>
                <w:sz w:val="18"/>
                <w:szCs w:val="18"/>
              </w:rPr>
              <w:t>⑤超预算扣2-5分</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264" w:line="240" w:lineRule="exact"/>
              <w:ind w:left="203"/>
              <w:rPr>
                <w:rFonts w:ascii="宋体" w:hAnsi="宋体" w:eastAsia="宋体" w:cs="宋体"/>
                <w:sz w:val="18"/>
                <w:szCs w:val="18"/>
              </w:rPr>
            </w:pPr>
            <w:r>
              <w:rPr>
                <w:rFonts w:ascii="宋体" w:hAnsi="宋体" w:eastAsia="宋体" w:cs="宋体"/>
                <w:spacing w:val="-2"/>
                <w:position w:val="4"/>
                <w:sz w:val="18"/>
                <w:szCs w:val="18"/>
              </w:rPr>
              <w:t>财务</w:t>
            </w:r>
          </w:p>
          <w:p>
            <w:pPr>
              <w:spacing w:line="219" w:lineRule="auto"/>
              <w:ind w:left="203"/>
              <w:rPr>
                <w:rFonts w:ascii="宋体" w:hAnsi="宋体" w:eastAsia="宋体" w:cs="宋体"/>
                <w:sz w:val="18"/>
                <w:szCs w:val="18"/>
              </w:rPr>
            </w:pPr>
            <w:r>
              <w:rPr>
                <w:rFonts w:ascii="宋体" w:hAnsi="宋体" w:eastAsia="宋体" w:cs="宋体"/>
                <w:spacing w:val="-3"/>
                <w:sz w:val="18"/>
                <w:szCs w:val="18"/>
              </w:rPr>
              <w:t>管理</w:t>
            </w:r>
          </w:p>
        </w:tc>
        <w:tc>
          <w:tcPr>
            <w:tcW w:w="559" w:type="dxa"/>
            <w:vAlign w:val="top"/>
          </w:tcPr>
          <w:p>
            <w:pPr>
              <w:spacing w:line="37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4" w:line="237" w:lineRule="auto"/>
              <w:ind w:left="84" w:right="142"/>
              <w:jc w:val="both"/>
              <w:rPr>
                <w:rFonts w:ascii="宋体" w:hAnsi="宋体" w:eastAsia="宋体" w:cs="宋体"/>
                <w:sz w:val="18"/>
                <w:szCs w:val="18"/>
              </w:rPr>
            </w:pPr>
            <w:r>
              <w:rPr>
                <w:rFonts w:ascii="宋体" w:hAnsi="宋体" w:eastAsia="宋体" w:cs="宋体"/>
                <w:sz w:val="18"/>
                <w:szCs w:val="18"/>
              </w:rPr>
              <w:t>资金管理、费用支出等制度</w:t>
            </w:r>
            <w:r>
              <w:rPr>
                <w:rFonts w:ascii="宋体" w:hAnsi="宋体" w:eastAsia="宋体" w:cs="宋体"/>
                <w:spacing w:val="9"/>
                <w:sz w:val="18"/>
                <w:szCs w:val="18"/>
              </w:rPr>
              <w:t xml:space="preserve"> </w:t>
            </w:r>
            <w:r>
              <w:rPr>
                <w:rFonts w:ascii="宋体" w:hAnsi="宋体" w:eastAsia="宋体" w:cs="宋体"/>
                <w:spacing w:val="-1"/>
                <w:sz w:val="18"/>
                <w:szCs w:val="18"/>
              </w:rPr>
              <w:t>健全；制度执行严格；会计</w:t>
            </w:r>
            <w:r>
              <w:rPr>
                <w:rFonts w:ascii="宋体" w:hAnsi="宋体" w:eastAsia="宋体" w:cs="宋体"/>
                <w:spacing w:val="3"/>
                <w:sz w:val="18"/>
                <w:szCs w:val="18"/>
              </w:rPr>
              <w:t xml:space="preserve"> </w:t>
            </w:r>
            <w:r>
              <w:rPr>
                <w:rFonts w:ascii="宋体" w:hAnsi="宋体" w:eastAsia="宋体" w:cs="宋体"/>
                <w:spacing w:val="-2"/>
                <w:sz w:val="18"/>
                <w:szCs w:val="18"/>
              </w:rPr>
              <w:t>核算规范</w:t>
            </w:r>
          </w:p>
        </w:tc>
        <w:tc>
          <w:tcPr>
            <w:tcW w:w="2899" w:type="dxa"/>
            <w:vAlign w:val="top"/>
          </w:tcPr>
          <w:p>
            <w:pPr>
              <w:spacing w:before="42" w:line="217" w:lineRule="auto"/>
              <w:ind w:left="86"/>
              <w:rPr>
                <w:rFonts w:ascii="宋体" w:hAnsi="宋体" w:eastAsia="宋体" w:cs="宋体"/>
                <w:sz w:val="18"/>
                <w:szCs w:val="18"/>
              </w:rPr>
            </w:pPr>
            <w:r>
              <w:rPr>
                <w:rFonts w:ascii="宋体" w:hAnsi="宋体" w:eastAsia="宋体" w:cs="宋体"/>
                <w:spacing w:val="17"/>
                <w:sz w:val="18"/>
                <w:szCs w:val="18"/>
              </w:rPr>
              <w:t>①财务制度健全(1分)</w:t>
            </w:r>
          </w:p>
          <w:p>
            <w:pPr>
              <w:spacing w:before="18" w:line="217" w:lineRule="auto"/>
              <w:ind w:left="86"/>
              <w:rPr>
                <w:rFonts w:ascii="宋体" w:hAnsi="宋体" w:eastAsia="宋体" w:cs="宋体"/>
                <w:sz w:val="18"/>
                <w:szCs w:val="18"/>
              </w:rPr>
            </w:pPr>
            <w:r>
              <w:rPr>
                <w:rFonts w:ascii="宋体" w:hAnsi="宋体" w:eastAsia="宋体" w:cs="宋体"/>
                <w:spacing w:val="15"/>
                <w:sz w:val="18"/>
                <w:szCs w:val="18"/>
              </w:rPr>
              <w:t>②严格执行制度(1分)</w:t>
            </w:r>
          </w:p>
          <w:p>
            <w:pPr>
              <w:spacing w:before="38" w:line="224" w:lineRule="auto"/>
              <w:ind w:left="86" w:right="800"/>
              <w:rPr>
                <w:rFonts w:ascii="宋体" w:hAnsi="宋体" w:eastAsia="宋体" w:cs="宋体"/>
                <w:sz w:val="18"/>
                <w:szCs w:val="18"/>
              </w:rPr>
            </w:pPr>
            <w:r>
              <w:rPr>
                <w:rFonts w:ascii="宋体" w:hAnsi="宋体" w:eastAsia="宋体" w:cs="宋体"/>
                <w:spacing w:val="15"/>
                <w:sz w:val="18"/>
                <w:szCs w:val="18"/>
              </w:rPr>
              <w:t>③会计核算规范(1分)</w:t>
            </w:r>
            <w:r>
              <w:rPr>
                <w:rFonts w:ascii="宋体" w:hAnsi="宋体" w:eastAsia="宋体" w:cs="宋体"/>
                <w:spacing w:val="3"/>
                <w:sz w:val="18"/>
                <w:szCs w:val="18"/>
              </w:rPr>
              <w:t xml:space="preserve"> </w:t>
            </w:r>
            <w:r>
              <w:rPr>
                <w:rFonts w:ascii="宋体" w:hAnsi="宋体" w:eastAsia="宋体" w:cs="宋体"/>
                <w:spacing w:val="6"/>
                <w:sz w:val="18"/>
                <w:szCs w:val="18"/>
              </w:rPr>
              <w:t>以上①需提供佐证资料</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7" w:line="217" w:lineRule="auto"/>
              <w:ind w:left="1007"/>
              <w:rPr>
                <w:rFonts w:ascii="宋体" w:hAnsi="宋体" w:eastAsia="宋体" w:cs="宋体"/>
                <w:sz w:val="18"/>
                <w:szCs w:val="18"/>
              </w:rPr>
            </w:pPr>
            <w:r>
              <w:rPr>
                <w:rFonts w:ascii="宋体" w:hAnsi="宋体" w:eastAsia="宋体" w:cs="宋体"/>
                <w:spacing w:val="-5"/>
                <w:sz w:val="18"/>
                <w:szCs w:val="18"/>
              </w:rPr>
              <w:t>组织实施</w:t>
            </w:r>
          </w:p>
        </w:tc>
        <w:tc>
          <w:tcPr>
            <w:tcW w:w="549" w:type="dxa"/>
            <w:vMerge w:val="restart"/>
            <w:tcBorders>
              <w:bottom w:val="nil"/>
            </w:tcBorders>
            <w:vAlign w:val="top"/>
          </w:tcPr>
          <w:p>
            <w:pPr>
              <w:spacing w:line="254"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before="58" w:line="184" w:lineRule="auto"/>
              <w:ind w:left="171"/>
              <w:rPr>
                <w:rFonts w:ascii="宋体" w:hAnsi="宋体" w:eastAsia="宋体" w:cs="宋体"/>
                <w:sz w:val="18"/>
                <w:szCs w:val="18"/>
              </w:rPr>
            </w:pPr>
            <w:r>
              <w:rPr>
                <w:rFonts w:ascii="宋体" w:hAnsi="宋体" w:eastAsia="宋体" w:cs="宋体"/>
                <w:spacing w:val="-6"/>
                <w:sz w:val="18"/>
                <w:szCs w:val="18"/>
              </w:rPr>
              <w:t>10</w:t>
            </w:r>
          </w:p>
        </w:tc>
        <w:tc>
          <w:tcPr>
            <w:tcW w:w="789" w:type="dxa"/>
            <w:vAlign w:val="top"/>
          </w:tcPr>
          <w:p>
            <w:pPr>
              <w:spacing w:before="69" w:line="245" w:lineRule="exact"/>
              <w:ind w:left="203"/>
              <w:rPr>
                <w:rFonts w:ascii="宋体" w:hAnsi="宋体" w:eastAsia="宋体" w:cs="宋体"/>
                <w:sz w:val="18"/>
                <w:szCs w:val="18"/>
              </w:rPr>
            </w:pPr>
            <w:r>
              <w:rPr>
                <w:rFonts w:ascii="宋体" w:hAnsi="宋体" w:eastAsia="宋体" w:cs="宋体"/>
                <w:spacing w:val="-3"/>
                <w:position w:val="4"/>
                <w:sz w:val="18"/>
                <w:szCs w:val="18"/>
              </w:rPr>
              <w:t>组织</w:t>
            </w:r>
          </w:p>
          <w:p>
            <w:pPr>
              <w:spacing w:line="218" w:lineRule="auto"/>
              <w:ind w:left="203"/>
              <w:rPr>
                <w:rFonts w:ascii="宋体" w:hAnsi="宋体" w:eastAsia="宋体" w:cs="宋体"/>
                <w:sz w:val="18"/>
                <w:szCs w:val="18"/>
              </w:rPr>
            </w:pPr>
            <w:r>
              <w:rPr>
                <w:rFonts w:ascii="宋体" w:hAnsi="宋体" w:eastAsia="宋体" w:cs="宋体"/>
                <w:spacing w:val="-2"/>
                <w:sz w:val="18"/>
                <w:szCs w:val="18"/>
              </w:rPr>
              <w:t>机构</w:t>
            </w:r>
          </w:p>
        </w:tc>
        <w:tc>
          <w:tcPr>
            <w:tcW w:w="559" w:type="dxa"/>
            <w:vAlign w:val="top"/>
          </w:tcPr>
          <w:p>
            <w:pPr>
              <w:spacing w:before="230"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184" w:line="219" w:lineRule="auto"/>
              <w:ind w:left="85"/>
              <w:rPr>
                <w:rFonts w:ascii="宋体" w:hAnsi="宋体" w:eastAsia="宋体" w:cs="宋体"/>
                <w:sz w:val="18"/>
                <w:szCs w:val="18"/>
              </w:rPr>
            </w:pPr>
            <w:r>
              <w:rPr>
                <w:rFonts w:ascii="宋体" w:hAnsi="宋体" w:eastAsia="宋体" w:cs="宋体"/>
                <w:spacing w:val="1"/>
                <w:sz w:val="18"/>
                <w:szCs w:val="18"/>
              </w:rPr>
              <w:t>机构健全、分工明确</w:t>
            </w:r>
          </w:p>
        </w:tc>
        <w:tc>
          <w:tcPr>
            <w:tcW w:w="2899" w:type="dxa"/>
            <w:vAlign w:val="top"/>
          </w:tcPr>
          <w:p>
            <w:pPr>
              <w:spacing w:before="183" w:line="217" w:lineRule="auto"/>
              <w:ind w:left="86"/>
              <w:rPr>
                <w:rFonts w:ascii="宋体" w:hAnsi="宋体" w:eastAsia="宋体" w:cs="宋体"/>
                <w:sz w:val="18"/>
                <w:szCs w:val="18"/>
              </w:rPr>
            </w:pPr>
            <w:r>
              <w:rPr>
                <w:rFonts w:ascii="宋体" w:hAnsi="宋体" w:eastAsia="宋体" w:cs="宋体"/>
                <w:spacing w:val="6"/>
                <w:sz w:val="18"/>
                <w:szCs w:val="18"/>
              </w:rPr>
              <w:t>①机构健全、分工明确</w:t>
            </w:r>
            <w:r>
              <w:rPr>
                <w:rFonts w:ascii="宋体" w:hAnsi="宋体" w:eastAsia="宋体" w:cs="宋体"/>
                <w:spacing w:val="42"/>
                <w:sz w:val="18"/>
                <w:szCs w:val="18"/>
              </w:rPr>
              <w:t xml:space="preserve">  </w:t>
            </w:r>
            <w:r>
              <w:rPr>
                <w:rFonts w:ascii="宋体" w:hAnsi="宋体" w:eastAsia="宋体" w:cs="宋体"/>
                <w:spacing w:val="6"/>
                <w:sz w:val="18"/>
                <w:szCs w:val="18"/>
              </w:rPr>
              <w:t>(1分)</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55" w:line="250" w:lineRule="exact"/>
              <w:ind w:left="203"/>
              <w:rPr>
                <w:rFonts w:ascii="宋体" w:hAnsi="宋体" w:eastAsia="宋体" w:cs="宋体"/>
                <w:sz w:val="18"/>
                <w:szCs w:val="18"/>
              </w:rPr>
            </w:pPr>
            <w:r>
              <w:rPr>
                <w:rFonts w:ascii="宋体" w:hAnsi="宋体" w:eastAsia="宋体" w:cs="宋体"/>
                <w:spacing w:val="-2"/>
                <w:position w:val="5"/>
                <w:sz w:val="18"/>
                <w:szCs w:val="18"/>
              </w:rPr>
              <w:t>支撑</w:t>
            </w:r>
          </w:p>
          <w:p>
            <w:pPr>
              <w:spacing w:line="219" w:lineRule="auto"/>
              <w:ind w:left="203"/>
              <w:rPr>
                <w:rFonts w:ascii="宋体" w:hAnsi="宋体" w:eastAsia="宋体" w:cs="宋体"/>
                <w:sz w:val="18"/>
                <w:szCs w:val="18"/>
              </w:rPr>
            </w:pPr>
            <w:r>
              <w:rPr>
                <w:rFonts w:ascii="宋体" w:hAnsi="宋体" w:eastAsia="宋体" w:cs="宋体"/>
                <w:spacing w:val="-3"/>
                <w:sz w:val="18"/>
                <w:szCs w:val="18"/>
              </w:rPr>
              <w:t>条件</w:t>
            </w:r>
          </w:p>
        </w:tc>
        <w:tc>
          <w:tcPr>
            <w:tcW w:w="559" w:type="dxa"/>
            <w:vAlign w:val="top"/>
          </w:tcPr>
          <w:p>
            <w:pPr>
              <w:spacing w:line="260" w:lineRule="auto"/>
              <w:rPr>
                <w:rFonts w:ascii="Arial"/>
                <w:sz w:val="21"/>
              </w:rPr>
            </w:pPr>
          </w:p>
          <w:p>
            <w:pPr>
              <w:spacing w:before="59" w:line="184" w:lineRule="auto"/>
              <w:ind w:left="223"/>
              <w:rPr>
                <w:rFonts w:ascii="宋体" w:hAnsi="宋体" w:eastAsia="宋体" w:cs="宋体"/>
                <w:sz w:val="18"/>
                <w:szCs w:val="18"/>
              </w:rPr>
            </w:pPr>
            <w:r>
              <w:rPr>
                <w:rFonts w:ascii="宋体" w:hAnsi="宋体" w:eastAsia="宋体" w:cs="宋体"/>
                <w:sz w:val="18"/>
                <w:szCs w:val="18"/>
              </w:rPr>
              <w:t>1</w:t>
            </w:r>
          </w:p>
        </w:tc>
        <w:tc>
          <w:tcPr>
            <w:tcW w:w="2408" w:type="dxa"/>
            <w:vAlign w:val="top"/>
          </w:tcPr>
          <w:p>
            <w:pPr>
              <w:spacing w:before="34" w:line="234" w:lineRule="auto"/>
              <w:ind w:left="84" w:right="162"/>
              <w:jc w:val="both"/>
              <w:rPr>
                <w:rFonts w:ascii="宋体" w:hAnsi="宋体" w:eastAsia="宋体" w:cs="宋体"/>
                <w:sz w:val="18"/>
                <w:szCs w:val="18"/>
              </w:rPr>
            </w:pPr>
            <w:r>
              <w:rPr>
                <w:rFonts w:ascii="宋体" w:hAnsi="宋体" w:eastAsia="宋体" w:cs="宋体"/>
                <w:spacing w:val="-1"/>
                <w:sz w:val="18"/>
                <w:szCs w:val="18"/>
              </w:rPr>
              <w:t>项目实施单位是否提供或具</w:t>
            </w:r>
            <w:r>
              <w:rPr>
                <w:rFonts w:ascii="宋体" w:hAnsi="宋体" w:eastAsia="宋体" w:cs="宋体"/>
                <w:spacing w:val="1"/>
                <w:sz w:val="18"/>
                <w:szCs w:val="18"/>
              </w:rPr>
              <w:t xml:space="preserve"> </w:t>
            </w:r>
            <w:r>
              <w:rPr>
                <w:rFonts w:ascii="宋体" w:hAnsi="宋体" w:eastAsia="宋体" w:cs="宋体"/>
                <w:spacing w:val="-1"/>
                <w:sz w:val="18"/>
                <w:szCs w:val="18"/>
              </w:rPr>
              <w:t>备了必备的人员、场地和设</w:t>
            </w:r>
            <w:r>
              <w:rPr>
                <w:rFonts w:ascii="宋体" w:hAnsi="宋体" w:eastAsia="宋体" w:cs="宋体"/>
                <w:spacing w:val="1"/>
                <w:sz w:val="18"/>
                <w:szCs w:val="18"/>
              </w:rPr>
              <w:t xml:space="preserve"> </w:t>
            </w:r>
            <w:r>
              <w:rPr>
                <w:rFonts w:ascii="宋体" w:hAnsi="宋体" w:eastAsia="宋体" w:cs="宋体"/>
                <w:spacing w:val="-2"/>
                <w:sz w:val="18"/>
                <w:szCs w:val="18"/>
              </w:rPr>
              <w:t>备等条件</w:t>
            </w:r>
          </w:p>
        </w:tc>
        <w:tc>
          <w:tcPr>
            <w:tcW w:w="2899" w:type="dxa"/>
            <w:vAlign w:val="top"/>
          </w:tcPr>
          <w:p>
            <w:pPr>
              <w:spacing w:before="154" w:line="239" w:lineRule="auto"/>
              <w:ind w:left="86" w:right="221"/>
              <w:rPr>
                <w:rFonts w:ascii="宋体" w:hAnsi="宋体" w:eastAsia="宋体" w:cs="宋体"/>
                <w:sz w:val="18"/>
                <w:szCs w:val="18"/>
              </w:rPr>
            </w:pPr>
            <w:r>
              <w:rPr>
                <w:rFonts w:ascii="宋体" w:hAnsi="宋体" w:eastAsia="宋体" w:cs="宋体"/>
                <w:spacing w:val="8"/>
                <w:sz w:val="18"/>
                <w:szCs w:val="18"/>
              </w:rPr>
              <w:t>具备人员、场地、设备条件(1</w:t>
            </w:r>
            <w:r>
              <w:rPr>
                <w:rFonts w:ascii="宋体" w:hAnsi="宋体" w:eastAsia="宋体" w:cs="宋体"/>
                <w:spacing w:val="5"/>
                <w:sz w:val="18"/>
                <w:szCs w:val="18"/>
              </w:rPr>
              <w:t xml:space="preserve"> </w:t>
            </w:r>
            <w:r>
              <w:rPr>
                <w:rFonts w:ascii="宋体" w:hAnsi="宋体" w:eastAsia="宋体" w:cs="宋体"/>
                <w:spacing w:val="-5"/>
                <w:sz w:val="18"/>
                <w:szCs w:val="18"/>
              </w:rPr>
              <w:t>分</w:t>
            </w:r>
            <w:r>
              <w:rPr>
                <w:rFonts w:ascii="宋体" w:hAnsi="宋体" w:eastAsia="宋体" w:cs="宋体"/>
                <w:spacing w:val="56"/>
                <w:sz w:val="18"/>
                <w:szCs w:val="18"/>
              </w:rPr>
              <w:t xml:space="preserve"> </w:t>
            </w:r>
            <w:r>
              <w:rPr>
                <w:rFonts w:ascii="宋体" w:hAnsi="宋体" w:eastAsia="宋体" w:cs="宋体"/>
                <w:spacing w:val="-5"/>
                <w:sz w:val="18"/>
                <w:szCs w:val="18"/>
              </w:rPr>
              <w:t>)</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694" w:type="dxa"/>
            <w:vMerge w:val="continue"/>
            <w:tcBorders>
              <w:top w:val="nil"/>
              <w:bottom w:val="nil"/>
            </w:tcBorders>
            <w:textDirection w:val="tbRlV"/>
            <w:vAlign w:val="top"/>
          </w:tcPr>
          <w:p>
            <w:pPr>
              <w:rPr>
                <w:rFonts w:ascii="Arial"/>
                <w:sz w:val="21"/>
              </w:rPr>
            </w:pPr>
          </w:p>
        </w:tc>
        <w:tc>
          <w:tcPr>
            <w:tcW w:w="540"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89" w:type="dxa"/>
            <w:vAlign w:val="top"/>
          </w:tcPr>
          <w:p>
            <w:pPr>
              <w:spacing w:before="167" w:line="215" w:lineRule="auto"/>
              <w:ind w:left="203"/>
              <w:rPr>
                <w:rFonts w:ascii="宋体" w:hAnsi="宋体" w:eastAsia="宋体" w:cs="宋体"/>
                <w:sz w:val="18"/>
                <w:szCs w:val="18"/>
              </w:rPr>
            </w:pPr>
            <w:r>
              <w:rPr>
                <w:rFonts w:ascii="宋体" w:hAnsi="宋体" w:eastAsia="宋体" w:cs="宋体"/>
                <w:spacing w:val="-5"/>
                <w:sz w:val="18"/>
                <w:szCs w:val="18"/>
              </w:rPr>
              <w:t>项 目</w:t>
            </w:r>
          </w:p>
          <w:p>
            <w:pPr>
              <w:spacing w:line="220" w:lineRule="auto"/>
              <w:ind w:left="183"/>
              <w:rPr>
                <w:rFonts w:ascii="宋体" w:hAnsi="宋体" w:eastAsia="宋体" w:cs="宋体"/>
                <w:sz w:val="18"/>
                <w:szCs w:val="18"/>
              </w:rPr>
            </w:pPr>
            <w:r>
              <w:rPr>
                <w:rFonts w:ascii="宋体" w:hAnsi="宋体" w:eastAsia="宋体" w:cs="宋体"/>
                <w:spacing w:val="-3"/>
                <w:sz w:val="18"/>
                <w:szCs w:val="18"/>
              </w:rPr>
              <w:t>实施</w:t>
            </w:r>
          </w:p>
        </w:tc>
        <w:tc>
          <w:tcPr>
            <w:tcW w:w="559" w:type="dxa"/>
            <w:vAlign w:val="top"/>
          </w:tcPr>
          <w:p>
            <w:pPr>
              <w:spacing w:line="262"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08" w:type="dxa"/>
            <w:vAlign w:val="top"/>
          </w:tcPr>
          <w:p>
            <w:pPr>
              <w:spacing w:before="165" w:line="228" w:lineRule="auto"/>
              <w:ind w:left="84" w:right="162"/>
              <w:rPr>
                <w:rFonts w:ascii="宋体" w:hAnsi="宋体" w:eastAsia="宋体" w:cs="宋体"/>
                <w:sz w:val="18"/>
                <w:szCs w:val="18"/>
              </w:rPr>
            </w:pPr>
            <w:r>
              <w:rPr>
                <w:rFonts w:ascii="宋体" w:hAnsi="宋体" w:eastAsia="宋体" w:cs="宋体"/>
                <w:spacing w:val="-1"/>
                <w:sz w:val="18"/>
                <w:szCs w:val="18"/>
              </w:rPr>
              <w:t>项目按计划开工；按计划进</w:t>
            </w:r>
            <w:r>
              <w:rPr>
                <w:rFonts w:ascii="宋体" w:hAnsi="宋体" w:eastAsia="宋体" w:cs="宋体"/>
                <w:spacing w:val="1"/>
                <w:sz w:val="18"/>
                <w:szCs w:val="18"/>
              </w:rPr>
              <w:t xml:space="preserve"> </w:t>
            </w:r>
            <w:r>
              <w:rPr>
                <w:rFonts w:ascii="宋体" w:hAnsi="宋体" w:eastAsia="宋体" w:cs="宋体"/>
                <w:spacing w:val="-1"/>
                <w:sz w:val="18"/>
                <w:szCs w:val="18"/>
              </w:rPr>
              <w:t>度开展；按计划完工</w:t>
            </w:r>
          </w:p>
        </w:tc>
        <w:tc>
          <w:tcPr>
            <w:tcW w:w="2899" w:type="dxa"/>
            <w:vAlign w:val="top"/>
          </w:tcPr>
          <w:p>
            <w:pPr>
              <w:spacing w:before="44" w:line="217" w:lineRule="auto"/>
              <w:ind w:left="86"/>
              <w:rPr>
                <w:rFonts w:ascii="宋体" w:hAnsi="宋体" w:eastAsia="宋体" w:cs="宋体"/>
                <w:sz w:val="18"/>
                <w:szCs w:val="18"/>
              </w:rPr>
            </w:pPr>
            <w:r>
              <w:rPr>
                <w:rFonts w:ascii="宋体" w:hAnsi="宋体" w:eastAsia="宋体" w:cs="宋体"/>
                <w:spacing w:val="18"/>
                <w:sz w:val="18"/>
                <w:szCs w:val="18"/>
              </w:rPr>
              <w:t>①按计划开工(1分)</w:t>
            </w:r>
          </w:p>
          <w:p>
            <w:pPr>
              <w:spacing w:before="48" w:line="217" w:lineRule="auto"/>
              <w:ind w:left="86"/>
              <w:rPr>
                <w:rFonts w:ascii="宋体" w:hAnsi="宋体" w:eastAsia="宋体" w:cs="宋体"/>
                <w:sz w:val="18"/>
                <w:szCs w:val="18"/>
              </w:rPr>
            </w:pPr>
            <w:r>
              <w:rPr>
                <w:rFonts w:ascii="宋体" w:hAnsi="宋体" w:eastAsia="宋体" w:cs="宋体"/>
                <w:spacing w:val="18"/>
                <w:sz w:val="18"/>
                <w:szCs w:val="18"/>
              </w:rPr>
              <w:t>②按计划开展(1分)</w:t>
            </w:r>
          </w:p>
          <w:p>
            <w:pPr>
              <w:spacing w:before="17" w:line="190" w:lineRule="auto"/>
              <w:ind w:left="86"/>
              <w:rPr>
                <w:rFonts w:ascii="宋体" w:hAnsi="宋体" w:eastAsia="宋体" w:cs="宋体"/>
                <w:sz w:val="18"/>
                <w:szCs w:val="18"/>
              </w:rPr>
            </w:pPr>
            <w:r>
              <w:rPr>
                <w:rFonts w:ascii="宋体" w:hAnsi="宋体" w:eastAsia="宋体" w:cs="宋体"/>
                <w:spacing w:val="18"/>
                <w:sz w:val="18"/>
                <w:szCs w:val="18"/>
              </w:rPr>
              <w:t>③按计划完工(1分)</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694" w:type="dxa"/>
            <w:vMerge w:val="continue"/>
            <w:tcBorders>
              <w:top w:val="nil"/>
            </w:tcBorders>
            <w:textDirection w:val="tbRlV"/>
            <w:vAlign w:val="top"/>
          </w:tcPr>
          <w:p>
            <w:pPr>
              <w:rPr>
                <w:rFonts w:ascii="Arial"/>
                <w:sz w:val="21"/>
              </w:rPr>
            </w:pPr>
          </w:p>
        </w:tc>
        <w:tc>
          <w:tcPr>
            <w:tcW w:w="540"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89" w:type="dxa"/>
            <w:vAlign w:val="top"/>
          </w:tcPr>
          <w:p>
            <w:pPr>
              <w:spacing w:before="167" w:line="250" w:lineRule="exact"/>
              <w:ind w:left="203"/>
              <w:rPr>
                <w:rFonts w:ascii="宋体" w:hAnsi="宋体" w:eastAsia="宋体" w:cs="宋体"/>
                <w:sz w:val="18"/>
                <w:szCs w:val="18"/>
              </w:rPr>
            </w:pPr>
            <w:r>
              <w:rPr>
                <w:rFonts w:ascii="宋体" w:hAnsi="宋体" w:eastAsia="宋体" w:cs="宋体"/>
                <w:spacing w:val="-3"/>
                <w:position w:val="5"/>
                <w:sz w:val="18"/>
                <w:szCs w:val="18"/>
              </w:rPr>
              <w:t>管理</w:t>
            </w:r>
          </w:p>
          <w:p>
            <w:pPr>
              <w:spacing w:line="220" w:lineRule="auto"/>
              <w:ind w:left="203"/>
              <w:rPr>
                <w:rFonts w:ascii="宋体" w:hAnsi="宋体" w:eastAsia="宋体" w:cs="宋体"/>
                <w:sz w:val="18"/>
                <w:szCs w:val="18"/>
              </w:rPr>
            </w:pPr>
            <w:r>
              <w:rPr>
                <w:rFonts w:ascii="宋体" w:hAnsi="宋体" w:eastAsia="宋体" w:cs="宋体"/>
                <w:spacing w:val="-2"/>
                <w:sz w:val="18"/>
                <w:szCs w:val="18"/>
              </w:rPr>
              <w:t>制度</w:t>
            </w:r>
          </w:p>
        </w:tc>
        <w:tc>
          <w:tcPr>
            <w:tcW w:w="559" w:type="dxa"/>
            <w:vAlign w:val="top"/>
          </w:tcPr>
          <w:p>
            <w:pPr>
              <w:spacing w:line="284" w:lineRule="auto"/>
              <w:rPr>
                <w:rFonts w:ascii="Arial"/>
                <w:sz w:val="21"/>
              </w:rPr>
            </w:pPr>
          </w:p>
          <w:p>
            <w:pPr>
              <w:spacing w:before="58" w:line="182" w:lineRule="auto"/>
              <w:ind w:left="223"/>
              <w:rPr>
                <w:rFonts w:ascii="宋体" w:hAnsi="宋体" w:eastAsia="宋体" w:cs="宋体"/>
                <w:sz w:val="18"/>
                <w:szCs w:val="18"/>
              </w:rPr>
            </w:pPr>
            <w:r>
              <w:rPr>
                <w:rFonts w:ascii="宋体" w:hAnsi="宋体" w:eastAsia="宋体" w:cs="宋体"/>
                <w:sz w:val="18"/>
                <w:szCs w:val="18"/>
              </w:rPr>
              <w:t>5</w:t>
            </w:r>
          </w:p>
        </w:tc>
        <w:tc>
          <w:tcPr>
            <w:tcW w:w="2408" w:type="dxa"/>
            <w:vAlign w:val="top"/>
          </w:tcPr>
          <w:p>
            <w:pPr>
              <w:spacing w:before="177" w:line="243" w:lineRule="auto"/>
              <w:ind w:left="84" w:right="162"/>
              <w:rPr>
                <w:rFonts w:ascii="宋体" w:hAnsi="宋体" w:eastAsia="宋体" w:cs="宋体"/>
                <w:sz w:val="18"/>
                <w:szCs w:val="18"/>
              </w:rPr>
            </w:pPr>
            <w:r>
              <w:rPr>
                <w:rFonts w:ascii="宋体" w:hAnsi="宋体" w:eastAsia="宋体" w:cs="宋体"/>
                <w:spacing w:val="-1"/>
                <w:sz w:val="18"/>
                <w:szCs w:val="18"/>
              </w:rPr>
              <w:t>项目管理制度健全；严格执</w:t>
            </w:r>
            <w:r>
              <w:rPr>
                <w:rFonts w:ascii="宋体" w:hAnsi="宋体" w:eastAsia="宋体" w:cs="宋体"/>
                <w:spacing w:val="1"/>
                <w:sz w:val="18"/>
                <w:szCs w:val="18"/>
              </w:rPr>
              <w:t xml:space="preserve"> 行相关管理制度</w:t>
            </w:r>
          </w:p>
        </w:tc>
        <w:tc>
          <w:tcPr>
            <w:tcW w:w="2899" w:type="dxa"/>
            <w:vAlign w:val="top"/>
          </w:tcPr>
          <w:p>
            <w:pPr>
              <w:spacing w:before="65" w:line="217" w:lineRule="auto"/>
              <w:ind w:left="86"/>
              <w:rPr>
                <w:rFonts w:ascii="宋体" w:hAnsi="宋体" w:eastAsia="宋体" w:cs="宋体"/>
                <w:sz w:val="18"/>
                <w:szCs w:val="18"/>
              </w:rPr>
            </w:pPr>
            <w:r>
              <w:rPr>
                <w:rFonts w:ascii="宋体" w:hAnsi="宋体" w:eastAsia="宋体" w:cs="宋体"/>
                <w:spacing w:val="17"/>
                <w:sz w:val="18"/>
                <w:szCs w:val="18"/>
              </w:rPr>
              <w:t>①管理制度健全(2分)</w:t>
            </w:r>
          </w:p>
          <w:p>
            <w:pPr>
              <w:spacing w:before="18" w:line="235" w:lineRule="auto"/>
              <w:ind w:left="86" w:right="610"/>
              <w:rPr>
                <w:rFonts w:ascii="宋体" w:hAnsi="宋体" w:eastAsia="宋体" w:cs="宋体"/>
                <w:sz w:val="18"/>
                <w:szCs w:val="18"/>
              </w:rPr>
            </w:pPr>
            <w:r>
              <w:rPr>
                <w:rFonts w:ascii="宋体" w:hAnsi="宋体" w:eastAsia="宋体" w:cs="宋体"/>
                <w:spacing w:val="17"/>
                <w:sz w:val="18"/>
                <w:szCs w:val="18"/>
              </w:rPr>
              <w:t>②制度执行严格(3分)</w:t>
            </w:r>
            <w:r>
              <w:rPr>
                <w:rFonts w:ascii="宋体" w:hAnsi="宋体" w:eastAsia="宋体" w:cs="宋体"/>
                <w:sz w:val="18"/>
                <w:szCs w:val="18"/>
              </w:rPr>
              <w:t xml:space="preserve">   </w:t>
            </w:r>
            <w:r>
              <w:rPr>
                <w:rFonts w:ascii="宋体" w:hAnsi="宋体" w:eastAsia="宋体" w:cs="宋体"/>
                <w:spacing w:val="8"/>
                <w:sz w:val="18"/>
                <w:szCs w:val="18"/>
              </w:rPr>
              <w:t>以上①需提供佐证资料，</w:t>
            </w:r>
          </w:p>
        </w:tc>
        <w:tc>
          <w:tcPr>
            <w:tcW w:w="682" w:type="dxa"/>
            <w:vAlign w:val="center"/>
          </w:tcPr>
          <w:p>
            <w:pPr>
              <w:jc w:val="center"/>
              <w:rPr>
                <w:rFonts w:hint="eastAsia" w:ascii="Arial" w:eastAsia="宋体"/>
                <w:sz w:val="21"/>
                <w:lang w:val="en-US" w:eastAsia="zh-CN"/>
              </w:rPr>
            </w:pPr>
            <w:r>
              <w:rPr>
                <w:rFonts w:hint="eastAsia" w:eastAsia="宋体"/>
                <w:sz w:val="21"/>
                <w:lang w:val="en-US" w:eastAsia="zh-CN"/>
              </w:rPr>
              <w:t>5</w:t>
            </w:r>
          </w:p>
        </w:tc>
      </w:tr>
    </w:tbl>
    <w:p>
      <w:pPr>
        <w:spacing w:line="316" w:lineRule="auto"/>
        <w:rPr>
          <w:rFonts w:ascii="Arial"/>
          <w:sz w:val="21"/>
        </w:rPr>
      </w:pPr>
    </w:p>
    <w:p>
      <w:pPr>
        <w:sectPr>
          <w:footerReference r:id="rId5" w:type="default"/>
          <w:pgSz w:w="12132" w:h="16991"/>
          <w:pgMar w:top="1701" w:right="1701" w:bottom="1701" w:left="1701" w:header="0" w:footer="0" w:gutter="0"/>
          <w:cols w:space="0" w:num="1"/>
          <w:rtlGutter w:val="0"/>
          <w:docGrid w:linePitch="0" w:charSpace="0"/>
        </w:sectPr>
      </w:pPr>
    </w:p>
    <w:p>
      <w:pPr>
        <w:spacing w:line="102" w:lineRule="exact"/>
      </w:pPr>
    </w:p>
    <w:tbl>
      <w:tblPr>
        <w:tblStyle w:val="5"/>
        <w:tblW w:w="97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549"/>
        <w:gridCol w:w="709"/>
        <w:gridCol w:w="530"/>
        <w:gridCol w:w="779"/>
        <w:gridCol w:w="559"/>
        <w:gridCol w:w="2418"/>
        <w:gridCol w:w="2757"/>
        <w:gridCol w:w="7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694" w:type="dxa"/>
            <w:vAlign w:val="top"/>
          </w:tcPr>
          <w:p>
            <w:pPr>
              <w:spacing w:before="71" w:line="239" w:lineRule="exact"/>
              <w:ind w:left="157"/>
              <w:rPr>
                <w:rFonts w:ascii="宋体" w:hAnsi="宋体" w:eastAsia="宋体" w:cs="宋体"/>
                <w:sz w:val="18"/>
                <w:szCs w:val="18"/>
              </w:rPr>
            </w:pPr>
            <w:r>
              <w:rPr>
                <w:rFonts w:ascii="宋体" w:hAnsi="宋体" w:eastAsia="宋体" w:cs="宋体"/>
                <w:b/>
                <w:bCs/>
                <w:spacing w:val="-2"/>
                <w:position w:val="4"/>
                <w:sz w:val="18"/>
                <w:szCs w:val="18"/>
              </w:rPr>
              <w:t>一级</w:t>
            </w:r>
          </w:p>
          <w:p>
            <w:pPr>
              <w:spacing w:line="220" w:lineRule="auto"/>
              <w:ind w:left="157"/>
              <w:rPr>
                <w:rFonts w:ascii="宋体" w:hAnsi="宋体" w:eastAsia="宋体" w:cs="宋体"/>
                <w:sz w:val="18"/>
                <w:szCs w:val="18"/>
              </w:rPr>
            </w:pPr>
            <w:r>
              <w:rPr>
                <w:rFonts w:ascii="宋体" w:hAnsi="宋体" w:eastAsia="宋体" w:cs="宋体"/>
                <w:b/>
                <w:bCs/>
                <w:spacing w:val="-5"/>
                <w:sz w:val="18"/>
                <w:szCs w:val="18"/>
              </w:rPr>
              <w:t>指标</w:t>
            </w:r>
          </w:p>
        </w:tc>
        <w:tc>
          <w:tcPr>
            <w:tcW w:w="549" w:type="dxa"/>
            <w:textDirection w:val="tbRlV"/>
            <w:vAlign w:val="top"/>
          </w:tcPr>
          <w:p>
            <w:pPr>
              <w:spacing w:before="188"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09" w:type="dxa"/>
            <w:vAlign w:val="top"/>
          </w:tcPr>
          <w:p>
            <w:pPr>
              <w:spacing w:before="64" w:line="249" w:lineRule="exact"/>
              <w:ind w:left="161"/>
              <w:rPr>
                <w:rFonts w:ascii="宋体" w:hAnsi="宋体" w:eastAsia="宋体" w:cs="宋体"/>
                <w:sz w:val="18"/>
                <w:szCs w:val="18"/>
              </w:rPr>
            </w:pPr>
            <w:r>
              <w:rPr>
                <w:rFonts w:ascii="宋体" w:hAnsi="宋体" w:eastAsia="宋体" w:cs="宋体"/>
                <w:spacing w:val="5"/>
                <w:position w:val="4"/>
                <w:sz w:val="18"/>
                <w:szCs w:val="18"/>
              </w:rPr>
              <w:t>二级</w:t>
            </w:r>
          </w:p>
          <w:p>
            <w:pPr>
              <w:spacing w:line="220" w:lineRule="auto"/>
              <w:ind w:left="161"/>
              <w:rPr>
                <w:rFonts w:ascii="宋体" w:hAnsi="宋体" w:eastAsia="宋体" w:cs="宋体"/>
                <w:sz w:val="18"/>
                <w:szCs w:val="18"/>
              </w:rPr>
            </w:pPr>
            <w:r>
              <w:rPr>
                <w:rFonts w:ascii="宋体" w:hAnsi="宋体" w:eastAsia="宋体" w:cs="宋体"/>
                <w:spacing w:val="-3"/>
                <w:sz w:val="18"/>
                <w:szCs w:val="18"/>
              </w:rPr>
              <w:t>指标</w:t>
            </w:r>
          </w:p>
        </w:tc>
        <w:tc>
          <w:tcPr>
            <w:tcW w:w="530" w:type="dxa"/>
            <w:textDirection w:val="tbRlV"/>
            <w:vAlign w:val="top"/>
          </w:tcPr>
          <w:p>
            <w:pPr>
              <w:spacing w:before="177"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779" w:type="dxa"/>
            <w:vAlign w:val="top"/>
          </w:tcPr>
          <w:p>
            <w:pPr>
              <w:spacing w:before="74" w:line="259" w:lineRule="exact"/>
              <w:ind w:left="202"/>
              <w:rPr>
                <w:rFonts w:ascii="宋体" w:hAnsi="宋体" w:eastAsia="宋体" w:cs="宋体"/>
                <w:sz w:val="18"/>
                <w:szCs w:val="18"/>
              </w:rPr>
            </w:pPr>
            <w:r>
              <w:rPr>
                <w:rFonts w:ascii="宋体" w:hAnsi="宋体" w:eastAsia="宋体" w:cs="宋体"/>
                <w:spacing w:val="-2"/>
                <w:position w:val="5"/>
                <w:sz w:val="18"/>
                <w:szCs w:val="18"/>
              </w:rPr>
              <w:t>三级</w:t>
            </w:r>
          </w:p>
          <w:p>
            <w:pPr>
              <w:spacing w:line="220" w:lineRule="auto"/>
              <w:ind w:left="202"/>
              <w:rPr>
                <w:rFonts w:ascii="宋体" w:hAnsi="宋体" w:eastAsia="宋体" w:cs="宋体"/>
                <w:sz w:val="18"/>
                <w:szCs w:val="18"/>
              </w:rPr>
            </w:pPr>
            <w:r>
              <w:rPr>
                <w:rFonts w:ascii="宋体" w:hAnsi="宋体" w:eastAsia="宋体" w:cs="宋体"/>
                <w:spacing w:val="-3"/>
                <w:sz w:val="18"/>
                <w:szCs w:val="18"/>
              </w:rPr>
              <w:t>指标</w:t>
            </w:r>
          </w:p>
        </w:tc>
        <w:tc>
          <w:tcPr>
            <w:tcW w:w="559" w:type="dxa"/>
            <w:textDirection w:val="tbRlV"/>
            <w:vAlign w:val="top"/>
          </w:tcPr>
          <w:p>
            <w:pPr>
              <w:spacing w:before="185" w:line="216" w:lineRule="auto"/>
              <w:ind w:left="104"/>
              <w:rPr>
                <w:rFonts w:ascii="宋体" w:hAnsi="宋体" w:eastAsia="宋体" w:cs="宋体"/>
                <w:sz w:val="18"/>
                <w:szCs w:val="18"/>
              </w:rPr>
            </w:pPr>
            <w:r>
              <w:rPr>
                <w:rFonts w:ascii="宋体" w:hAnsi="宋体" w:eastAsia="宋体" w:cs="宋体"/>
                <w:spacing w:val="15"/>
                <w:sz w:val="18"/>
                <w:szCs w:val="18"/>
              </w:rPr>
              <w:t>分值</w:t>
            </w:r>
          </w:p>
        </w:tc>
        <w:tc>
          <w:tcPr>
            <w:tcW w:w="2418" w:type="dxa"/>
            <w:vAlign w:val="top"/>
          </w:tcPr>
          <w:p>
            <w:pPr>
              <w:spacing w:before="213" w:line="220" w:lineRule="auto"/>
              <w:ind w:left="844"/>
              <w:rPr>
                <w:rFonts w:ascii="宋体" w:hAnsi="宋体" w:eastAsia="宋体" w:cs="宋体"/>
                <w:sz w:val="18"/>
                <w:szCs w:val="18"/>
              </w:rPr>
            </w:pPr>
            <w:r>
              <w:rPr>
                <w:rFonts w:ascii="宋体" w:hAnsi="宋体" w:eastAsia="宋体" w:cs="宋体"/>
                <w:spacing w:val="-2"/>
                <w:sz w:val="18"/>
                <w:szCs w:val="18"/>
              </w:rPr>
              <w:t>具体指标</w:t>
            </w:r>
          </w:p>
        </w:tc>
        <w:tc>
          <w:tcPr>
            <w:tcW w:w="2757" w:type="dxa"/>
            <w:vAlign w:val="top"/>
          </w:tcPr>
          <w:p>
            <w:pPr>
              <w:spacing w:before="208" w:line="218" w:lineRule="auto"/>
              <w:ind w:left="999"/>
              <w:rPr>
                <w:rFonts w:ascii="宋体" w:hAnsi="宋体" w:eastAsia="宋体" w:cs="宋体"/>
                <w:sz w:val="18"/>
                <w:szCs w:val="18"/>
              </w:rPr>
            </w:pPr>
            <w:r>
              <w:rPr>
                <w:rFonts w:ascii="宋体" w:hAnsi="宋体" w:eastAsia="宋体" w:cs="宋体"/>
                <w:b/>
                <w:bCs/>
                <w:spacing w:val="8"/>
                <w:sz w:val="18"/>
                <w:szCs w:val="18"/>
              </w:rPr>
              <w:t>评价标准</w:t>
            </w:r>
          </w:p>
        </w:tc>
        <w:tc>
          <w:tcPr>
            <w:tcW w:w="794" w:type="dxa"/>
            <w:vAlign w:val="top"/>
          </w:tcPr>
          <w:p>
            <w:pPr>
              <w:spacing w:before="82" w:line="220" w:lineRule="auto"/>
              <w:ind w:left="209"/>
              <w:rPr>
                <w:rFonts w:ascii="宋体" w:hAnsi="宋体" w:eastAsia="宋体" w:cs="宋体"/>
                <w:sz w:val="18"/>
                <w:szCs w:val="18"/>
              </w:rPr>
            </w:pPr>
            <w:r>
              <w:rPr>
                <w:rFonts w:ascii="宋体" w:hAnsi="宋体" w:eastAsia="宋体" w:cs="宋体"/>
                <w:spacing w:val="6"/>
                <w:sz w:val="18"/>
                <w:szCs w:val="18"/>
              </w:rPr>
              <w:t>自评</w:t>
            </w:r>
          </w:p>
          <w:p>
            <w:pPr>
              <w:spacing w:before="22" w:line="219" w:lineRule="auto"/>
              <w:ind w:left="212"/>
              <w:rPr>
                <w:rFonts w:ascii="宋体" w:hAnsi="宋体" w:eastAsia="宋体" w:cs="宋体"/>
                <w:sz w:val="18"/>
                <w:szCs w:val="18"/>
              </w:rPr>
            </w:pPr>
            <w:r>
              <w:rPr>
                <w:rFonts w:ascii="宋体" w:hAnsi="宋体" w:eastAsia="宋体" w:cs="宋体"/>
                <w:b/>
                <w:bCs/>
                <w:spacing w:val="-4"/>
                <w:sz w:val="18"/>
                <w:szCs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694" w:type="dxa"/>
            <w:vMerge w:val="restart"/>
            <w:tcBorders>
              <w:bottom w:val="nil"/>
            </w:tcBorders>
            <w:textDirection w:val="tbRlV"/>
            <w:vAlign w:val="top"/>
          </w:tcPr>
          <w:p>
            <w:pPr>
              <w:spacing w:before="258" w:line="217" w:lineRule="auto"/>
              <w:ind w:left="4740"/>
              <w:rPr>
                <w:rFonts w:ascii="宋体" w:hAnsi="宋体" w:eastAsia="宋体" w:cs="宋体"/>
                <w:sz w:val="18"/>
                <w:szCs w:val="18"/>
              </w:rPr>
            </w:pPr>
            <w:r>
              <w:rPr>
                <w:rFonts w:ascii="宋体" w:hAnsi="宋体" w:eastAsia="宋体" w:cs="宋体"/>
                <w:spacing w:val="-3"/>
                <w:sz w:val="18"/>
                <w:szCs w:val="18"/>
              </w:rPr>
              <w:t>项目绩效</w:t>
            </w:r>
          </w:p>
        </w:tc>
        <w:tc>
          <w:tcPr>
            <w:tcW w:w="549" w:type="dxa"/>
            <w:vMerge w:val="restart"/>
            <w:tcBorders>
              <w:bottom w:val="nil"/>
            </w:tcBorders>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before="59" w:line="182" w:lineRule="auto"/>
              <w:ind w:left="170"/>
              <w:rPr>
                <w:rFonts w:ascii="宋体" w:hAnsi="宋体" w:eastAsia="宋体" w:cs="宋体"/>
                <w:sz w:val="18"/>
                <w:szCs w:val="18"/>
              </w:rPr>
            </w:pPr>
            <w:r>
              <w:rPr>
                <w:rFonts w:ascii="宋体" w:hAnsi="宋体" w:eastAsia="宋体" w:cs="宋体"/>
                <w:spacing w:val="-3"/>
                <w:sz w:val="18"/>
                <w:szCs w:val="18"/>
              </w:rPr>
              <w:t>55</w:t>
            </w:r>
          </w:p>
        </w:tc>
        <w:tc>
          <w:tcPr>
            <w:tcW w:w="709" w:type="dxa"/>
            <w:vMerge w:val="restart"/>
            <w:tcBorders>
              <w:bottom w:val="nil"/>
            </w:tcBorders>
            <w:textDirection w:val="tbRlV"/>
            <w:vAlign w:val="top"/>
          </w:tcPr>
          <w:p>
            <w:pPr>
              <w:spacing w:before="267" w:line="216" w:lineRule="auto"/>
              <w:ind w:left="1900"/>
              <w:rPr>
                <w:rFonts w:ascii="宋体" w:hAnsi="宋体" w:eastAsia="宋体" w:cs="宋体"/>
                <w:sz w:val="18"/>
                <w:szCs w:val="18"/>
              </w:rPr>
            </w:pPr>
            <w:r>
              <w:rPr>
                <w:rFonts w:ascii="宋体" w:hAnsi="宋体" w:eastAsia="宋体" w:cs="宋体"/>
                <w:spacing w:val="-3"/>
                <w:sz w:val="18"/>
                <w:szCs w:val="18"/>
              </w:rPr>
              <w:t>项目产出</w:t>
            </w:r>
          </w:p>
        </w:tc>
        <w:tc>
          <w:tcPr>
            <w:tcW w:w="530"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before="58" w:line="184" w:lineRule="auto"/>
              <w:ind w:left="162"/>
              <w:rPr>
                <w:rFonts w:ascii="宋体" w:hAnsi="宋体" w:eastAsia="宋体" w:cs="宋体"/>
                <w:sz w:val="18"/>
                <w:szCs w:val="18"/>
              </w:rPr>
            </w:pPr>
            <w:r>
              <w:rPr>
                <w:rFonts w:ascii="宋体" w:hAnsi="宋体" w:eastAsia="宋体" w:cs="宋体"/>
                <w:spacing w:val="-6"/>
                <w:sz w:val="18"/>
                <w:szCs w:val="18"/>
              </w:rPr>
              <w:t>15</w:t>
            </w:r>
          </w:p>
        </w:tc>
        <w:tc>
          <w:tcPr>
            <w:tcW w:w="779" w:type="dxa"/>
            <w:vAlign w:val="top"/>
          </w:tcPr>
          <w:p>
            <w:pPr>
              <w:spacing w:line="287" w:lineRule="auto"/>
              <w:rPr>
                <w:rFonts w:ascii="Arial"/>
                <w:sz w:val="21"/>
              </w:rPr>
            </w:pPr>
          </w:p>
          <w:p>
            <w:pPr>
              <w:spacing w:before="58" w:line="250"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19" w:lineRule="auto"/>
              <w:ind w:left="202"/>
              <w:rPr>
                <w:rFonts w:ascii="宋体" w:hAnsi="宋体" w:eastAsia="宋体" w:cs="宋体"/>
                <w:sz w:val="18"/>
                <w:szCs w:val="18"/>
              </w:rPr>
            </w:pPr>
            <w:r>
              <w:rPr>
                <w:rFonts w:ascii="宋体" w:hAnsi="宋体" w:eastAsia="宋体" w:cs="宋体"/>
                <w:spacing w:val="-3"/>
                <w:sz w:val="18"/>
                <w:szCs w:val="18"/>
              </w:rPr>
              <w:t>数量</w:t>
            </w:r>
          </w:p>
        </w:tc>
        <w:tc>
          <w:tcPr>
            <w:tcW w:w="559" w:type="dxa"/>
            <w:vAlign w:val="top"/>
          </w:tcPr>
          <w:p>
            <w:pPr>
              <w:spacing w:line="463" w:lineRule="auto"/>
              <w:rPr>
                <w:rFonts w:ascii="Arial"/>
                <w:sz w:val="21"/>
              </w:rPr>
            </w:pPr>
          </w:p>
          <w:p>
            <w:pPr>
              <w:spacing w:before="59" w:line="182" w:lineRule="auto"/>
              <w:ind w:left="223"/>
              <w:rPr>
                <w:rFonts w:ascii="宋体" w:hAnsi="宋体" w:eastAsia="宋体" w:cs="宋体"/>
                <w:sz w:val="18"/>
                <w:szCs w:val="18"/>
              </w:rPr>
            </w:pPr>
            <w:r>
              <w:rPr>
                <w:rFonts w:ascii="宋体" w:hAnsi="宋体" w:eastAsia="宋体" w:cs="宋体"/>
                <w:sz w:val="18"/>
                <w:szCs w:val="18"/>
              </w:rPr>
              <w:t>5</w:t>
            </w:r>
          </w:p>
        </w:tc>
        <w:tc>
          <w:tcPr>
            <w:tcW w:w="2418" w:type="dxa"/>
            <w:vAlign w:val="top"/>
          </w:tcPr>
          <w:p>
            <w:pPr>
              <w:spacing w:line="306" w:lineRule="auto"/>
              <w:rPr>
                <w:rFonts w:ascii="Arial"/>
                <w:sz w:val="21"/>
              </w:rPr>
            </w:pPr>
          </w:p>
          <w:p>
            <w:pPr>
              <w:spacing w:before="59" w:line="238" w:lineRule="auto"/>
              <w:ind w:left="104" w:right="115" w:firstLine="19"/>
              <w:rPr>
                <w:rFonts w:ascii="宋体" w:hAnsi="宋体" w:eastAsia="宋体" w:cs="宋体"/>
                <w:sz w:val="18"/>
                <w:szCs w:val="18"/>
              </w:rPr>
            </w:pPr>
            <w:r>
              <w:rPr>
                <w:rFonts w:ascii="宋体" w:hAnsi="宋体" w:eastAsia="宋体" w:cs="宋体"/>
                <w:sz w:val="18"/>
                <w:szCs w:val="18"/>
              </w:rPr>
              <w:t>目标完成率=目标完成数/预</w:t>
            </w:r>
            <w:r>
              <w:rPr>
                <w:rFonts w:ascii="宋体" w:hAnsi="宋体" w:eastAsia="宋体" w:cs="宋体"/>
                <w:spacing w:val="6"/>
                <w:sz w:val="18"/>
                <w:szCs w:val="18"/>
              </w:rPr>
              <w:t xml:space="preserve"> </w:t>
            </w:r>
            <w:r>
              <w:rPr>
                <w:rFonts w:ascii="宋体" w:hAnsi="宋体" w:eastAsia="宋体" w:cs="宋体"/>
                <w:spacing w:val="4"/>
                <w:sz w:val="18"/>
                <w:szCs w:val="18"/>
              </w:rPr>
              <w:t>定目标数×100%</w:t>
            </w:r>
          </w:p>
        </w:tc>
        <w:tc>
          <w:tcPr>
            <w:tcW w:w="2757" w:type="dxa"/>
            <w:vAlign w:val="top"/>
          </w:tcPr>
          <w:p>
            <w:pPr>
              <w:spacing w:line="296" w:lineRule="auto"/>
              <w:rPr>
                <w:rFonts w:ascii="Arial"/>
                <w:sz w:val="21"/>
              </w:rPr>
            </w:pPr>
          </w:p>
          <w:p>
            <w:pPr>
              <w:spacing w:before="58" w:line="239" w:lineRule="auto"/>
              <w:ind w:left="116" w:right="81"/>
              <w:rPr>
                <w:rFonts w:ascii="宋体" w:hAnsi="宋体" w:eastAsia="宋体" w:cs="宋体"/>
                <w:sz w:val="18"/>
                <w:szCs w:val="18"/>
              </w:rPr>
            </w:pPr>
            <w:r>
              <w:rPr>
                <w:rFonts w:ascii="宋体" w:hAnsi="宋体" w:eastAsia="宋体" w:cs="宋体"/>
                <w:spacing w:val="7"/>
                <w:sz w:val="18"/>
                <w:szCs w:val="18"/>
              </w:rPr>
              <w:t>完成绩效目标100%得5分，未完</w:t>
            </w:r>
            <w:r>
              <w:rPr>
                <w:rFonts w:ascii="宋体" w:hAnsi="宋体" w:eastAsia="宋体" w:cs="宋体"/>
                <w:spacing w:val="6"/>
                <w:sz w:val="18"/>
                <w:szCs w:val="18"/>
              </w:rPr>
              <w:t xml:space="preserve"> </w:t>
            </w:r>
            <w:r>
              <w:rPr>
                <w:rFonts w:ascii="宋体" w:hAnsi="宋体" w:eastAsia="宋体" w:cs="宋体"/>
                <w:spacing w:val="7"/>
                <w:sz w:val="18"/>
                <w:szCs w:val="18"/>
              </w:rPr>
              <w:t>成100%的同比例扣减。</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78" w:lineRule="auto"/>
              <w:rPr>
                <w:rFonts w:ascii="Arial"/>
                <w:sz w:val="21"/>
              </w:rPr>
            </w:pPr>
          </w:p>
          <w:p>
            <w:pPr>
              <w:spacing w:before="58" w:line="251" w:lineRule="exact"/>
              <w:ind w:left="202"/>
              <w:rPr>
                <w:rFonts w:ascii="宋体" w:hAnsi="宋体" w:eastAsia="宋体" w:cs="宋体"/>
                <w:sz w:val="18"/>
                <w:szCs w:val="18"/>
              </w:rPr>
            </w:pPr>
            <w:r>
              <w:rPr>
                <w:rFonts w:ascii="宋体" w:hAnsi="宋体" w:eastAsia="宋体" w:cs="宋体"/>
                <w:spacing w:val="10"/>
                <w:position w:val="5"/>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2"/>
                <w:sz w:val="18"/>
                <w:szCs w:val="18"/>
              </w:rPr>
              <w:t>质量</w:t>
            </w:r>
          </w:p>
        </w:tc>
        <w:tc>
          <w:tcPr>
            <w:tcW w:w="559" w:type="dxa"/>
            <w:vAlign w:val="top"/>
          </w:tcPr>
          <w:p>
            <w:pPr>
              <w:spacing w:line="463"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4</w:t>
            </w:r>
          </w:p>
        </w:tc>
        <w:tc>
          <w:tcPr>
            <w:tcW w:w="2418" w:type="dxa"/>
            <w:vAlign w:val="top"/>
          </w:tcPr>
          <w:p>
            <w:pPr>
              <w:spacing w:line="297" w:lineRule="auto"/>
              <w:rPr>
                <w:rFonts w:ascii="Arial"/>
                <w:sz w:val="21"/>
              </w:rPr>
            </w:pPr>
          </w:p>
          <w:p>
            <w:pPr>
              <w:spacing w:before="58" w:line="239" w:lineRule="auto"/>
              <w:ind w:left="104" w:right="218"/>
              <w:rPr>
                <w:rFonts w:ascii="宋体" w:hAnsi="宋体" w:eastAsia="宋体" w:cs="宋体"/>
                <w:sz w:val="18"/>
                <w:szCs w:val="18"/>
              </w:rPr>
            </w:pPr>
            <w:r>
              <w:rPr>
                <w:rFonts w:ascii="宋体" w:hAnsi="宋体" w:eastAsia="宋体" w:cs="宋体"/>
                <w:spacing w:val="1"/>
                <w:sz w:val="18"/>
                <w:szCs w:val="18"/>
              </w:rPr>
              <w:t xml:space="preserve">目标完成质量=实际达到的 </w:t>
            </w:r>
            <w:r>
              <w:rPr>
                <w:rFonts w:ascii="宋体" w:hAnsi="宋体" w:eastAsia="宋体" w:cs="宋体"/>
                <w:spacing w:val="4"/>
                <w:sz w:val="18"/>
                <w:szCs w:val="18"/>
              </w:rPr>
              <w:t>效果/预定目标×100%</w:t>
            </w:r>
          </w:p>
        </w:tc>
        <w:tc>
          <w:tcPr>
            <w:tcW w:w="2757" w:type="dxa"/>
            <w:vAlign w:val="top"/>
          </w:tcPr>
          <w:p>
            <w:pPr>
              <w:spacing w:before="247" w:line="235" w:lineRule="auto"/>
              <w:ind w:left="116" w:right="54"/>
              <w:jc w:val="both"/>
              <w:rPr>
                <w:rFonts w:ascii="宋体" w:hAnsi="宋体" w:eastAsia="宋体" w:cs="宋体"/>
                <w:sz w:val="18"/>
                <w:szCs w:val="18"/>
              </w:rPr>
            </w:pPr>
            <w:r>
              <w:rPr>
                <w:rFonts w:ascii="宋体" w:hAnsi="宋体" w:eastAsia="宋体" w:cs="宋体"/>
                <w:spacing w:val="2"/>
                <w:sz w:val="18"/>
                <w:szCs w:val="18"/>
              </w:rPr>
              <w:t>项目产出质量达到绩效目标100%</w:t>
            </w:r>
            <w:r>
              <w:rPr>
                <w:rFonts w:ascii="宋体" w:hAnsi="宋体" w:eastAsia="宋体" w:cs="宋体"/>
                <w:spacing w:val="11"/>
                <w:sz w:val="18"/>
                <w:szCs w:val="18"/>
              </w:rPr>
              <w:t xml:space="preserve"> </w:t>
            </w:r>
            <w:r>
              <w:rPr>
                <w:rFonts w:ascii="宋体" w:hAnsi="宋体" w:eastAsia="宋体" w:cs="宋体"/>
                <w:spacing w:val="9"/>
                <w:sz w:val="18"/>
                <w:szCs w:val="18"/>
              </w:rPr>
              <w:t>得4分，未完成100%的同比例扣</w:t>
            </w:r>
            <w:r>
              <w:rPr>
                <w:rFonts w:ascii="宋体" w:hAnsi="宋体" w:eastAsia="宋体" w:cs="宋体"/>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8" w:lineRule="auto"/>
              <w:rPr>
                <w:rFonts w:ascii="Arial"/>
                <w:sz w:val="21"/>
              </w:rPr>
            </w:pPr>
          </w:p>
          <w:p>
            <w:pPr>
              <w:spacing w:before="59" w:line="271" w:lineRule="exact"/>
              <w:ind w:left="202"/>
              <w:rPr>
                <w:rFonts w:ascii="宋体" w:hAnsi="宋体" w:eastAsia="宋体" w:cs="宋体"/>
                <w:sz w:val="18"/>
                <w:szCs w:val="18"/>
              </w:rPr>
            </w:pPr>
            <w:r>
              <w:rPr>
                <w:rFonts w:ascii="宋体" w:hAnsi="宋体" w:eastAsia="宋体" w:cs="宋体"/>
                <w:spacing w:val="10"/>
                <w:position w:val="6"/>
                <w:sz w:val="18"/>
                <w:szCs w:val="18"/>
              </w:rPr>
              <w:t>产出</w:t>
            </w:r>
          </w:p>
          <w:p>
            <w:pPr>
              <w:spacing w:line="220" w:lineRule="auto"/>
              <w:ind w:left="202"/>
              <w:rPr>
                <w:rFonts w:ascii="宋体" w:hAnsi="宋体" w:eastAsia="宋体" w:cs="宋体"/>
                <w:sz w:val="18"/>
                <w:szCs w:val="18"/>
              </w:rPr>
            </w:pPr>
            <w:r>
              <w:rPr>
                <w:rFonts w:ascii="宋体" w:hAnsi="宋体" w:eastAsia="宋体" w:cs="宋体"/>
                <w:spacing w:val="3"/>
                <w:sz w:val="18"/>
                <w:szCs w:val="18"/>
              </w:rPr>
              <w:t>时效</w:t>
            </w:r>
          </w:p>
        </w:tc>
        <w:tc>
          <w:tcPr>
            <w:tcW w:w="559" w:type="dxa"/>
            <w:vAlign w:val="top"/>
          </w:tcPr>
          <w:p>
            <w:pPr>
              <w:spacing w:line="464"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before="249" w:line="241" w:lineRule="auto"/>
              <w:ind w:left="104" w:right="101"/>
              <w:jc w:val="both"/>
              <w:rPr>
                <w:rFonts w:ascii="宋体" w:hAnsi="宋体" w:eastAsia="宋体" w:cs="宋体"/>
                <w:sz w:val="18"/>
                <w:szCs w:val="18"/>
              </w:rPr>
            </w:pPr>
            <w:r>
              <w:rPr>
                <w:rFonts w:ascii="宋体" w:hAnsi="宋体" w:eastAsia="宋体" w:cs="宋体"/>
                <w:spacing w:val="-1"/>
                <w:sz w:val="18"/>
                <w:szCs w:val="18"/>
              </w:rPr>
              <w:t>项目资金使用的预定目标是</w:t>
            </w:r>
            <w:r>
              <w:rPr>
                <w:rFonts w:ascii="宋体" w:hAnsi="宋体" w:eastAsia="宋体" w:cs="宋体"/>
                <w:spacing w:val="1"/>
                <w:sz w:val="18"/>
                <w:szCs w:val="18"/>
              </w:rPr>
              <w:t xml:space="preserve"> </w:t>
            </w:r>
            <w:r>
              <w:rPr>
                <w:rFonts w:ascii="宋体" w:hAnsi="宋体" w:eastAsia="宋体" w:cs="宋体"/>
                <w:spacing w:val="3"/>
                <w:sz w:val="18"/>
                <w:szCs w:val="18"/>
              </w:rPr>
              <w:t>否如期完成，未完成的理由</w:t>
            </w:r>
            <w:r>
              <w:rPr>
                <w:rFonts w:ascii="宋体" w:hAnsi="宋体" w:eastAsia="宋体" w:cs="宋体"/>
                <w:spacing w:val="4"/>
                <w:sz w:val="18"/>
                <w:szCs w:val="18"/>
              </w:rPr>
              <w:t xml:space="preserve"> </w:t>
            </w:r>
            <w:r>
              <w:rPr>
                <w:rFonts w:ascii="宋体" w:hAnsi="宋体" w:eastAsia="宋体" w:cs="宋体"/>
                <w:spacing w:val="11"/>
                <w:sz w:val="18"/>
                <w:szCs w:val="18"/>
              </w:rPr>
              <w:t>是否充分</w:t>
            </w:r>
          </w:p>
        </w:tc>
        <w:tc>
          <w:tcPr>
            <w:tcW w:w="2757" w:type="dxa"/>
            <w:vAlign w:val="top"/>
          </w:tcPr>
          <w:p>
            <w:pPr>
              <w:spacing w:before="248" w:line="238" w:lineRule="auto"/>
              <w:ind w:left="116" w:right="96"/>
              <w:jc w:val="both"/>
              <w:rPr>
                <w:rFonts w:ascii="宋体" w:hAnsi="宋体" w:eastAsia="宋体" w:cs="宋体"/>
                <w:sz w:val="18"/>
                <w:szCs w:val="18"/>
              </w:rPr>
            </w:pPr>
            <w:r>
              <w:rPr>
                <w:rFonts w:ascii="宋体" w:hAnsi="宋体" w:eastAsia="宋体" w:cs="宋体"/>
                <w:spacing w:val="4"/>
                <w:sz w:val="18"/>
                <w:szCs w:val="18"/>
              </w:rPr>
              <w:t xml:space="preserve">项目产出时效达到绩效目标得3 </w:t>
            </w:r>
            <w:r>
              <w:rPr>
                <w:rFonts w:ascii="宋体" w:hAnsi="宋体" w:eastAsia="宋体" w:cs="宋体"/>
                <w:sz w:val="18"/>
                <w:szCs w:val="18"/>
              </w:rPr>
              <w:t>分，未如期完成且无充分理由的</w:t>
            </w:r>
            <w:r>
              <w:rPr>
                <w:rFonts w:ascii="宋体" w:hAnsi="宋体" w:eastAsia="宋体" w:cs="宋体"/>
                <w:spacing w:val="12"/>
                <w:sz w:val="18"/>
                <w:szCs w:val="18"/>
              </w:rPr>
              <w:t xml:space="preserve"> </w:t>
            </w:r>
            <w:r>
              <w:rPr>
                <w:rFonts w:ascii="宋体" w:hAnsi="宋体" w:eastAsia="宋体" w:cs="宋体"/>
                <w:spacing w:val="-8"/>
                <w:sz w:val="18"/>
                <w:szCs w:val="18"/>
              </w:rPr>
              <w:t>扣</w:t>
            </w:r>
            <w:r>
              <w:rPr>
                <w:rFonts w:ascii="宋体" w:hAnsi="宋体" w:eastAsia="宋体" w:cs="宋体"/>
                <w:spacing w:val="-37"/>
                <w:sz w:val="18"/>
                <w:szCs w:val="18"/>
              </w:rPr>
              <w:t xml:space="preserve"> </w:t>
            </w:r>
            <w:r>
              <w:rPr>
                <w:rFonts w:ascii="宋体" w:hAnsi="宋体" w:eastAsia="宋体" w:cs="宋体"/>
                <w:spacing w:val="-8"/>
                <w:sz w:val="18"/>
                <w:szCs w:val="18"/>
              </w:rPr>
              <w:t>3</w:t>
            </w:r>
            <w:r>
              <w:rPr>
                <w:rFonts w:ascii="宋体" w:hAnsi="宋体" w:eastAsia="宋体" w:cs="宋体"/>
                <w:spacing w:val="-38"/>
                <w:sz w:val="18"/>
                <w:szCs w:val="18"/>
              </w:rPr>
              <w:t xml:space="preserve"> </w:t>
            </w:r>
            <w:r>
              <w:rPr>
                <w:rFonts w:ascii="宋体" w:hAnsi="宋体" w:eastAsia="宋体" w:cs="宋体"/>
                <w:spacing w:val="-8"/>
                <w:sz w:val="18"/>
                <w:szCs w:val="18"/>
              </w:rPr>
              <w:t>分</w:t>
            </w:r>
            <w:r>
              <w:rPr>
                <w:rFonts w:ascii="宋体" w:hAnsi="宋体" w:eastAsia="宋体" w:cs="宋体"/>
                <w:spacing w:val="-48"/>
                <w:sz w:val="18"/>
                <w:szCs w:val="18"/>
              </w:rPr>
              <w:t xml:space="preserve"> </w:t>
            </w:r>
            <w:r>
              <w:rPr>
                <w:rFonts w:ascii="宋体" w:hAnsi="宋体" w:eastAsia="宋体" w:cs="宋体"/>
                <w:spacing w:val="-8"/>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line="310" w:lineRule="auto"/>
              <w:rPr>
                <w:rFonts w:ascii="Arial"/>
                <w:sz w:val="21"/>
              </w:rPr>
            </w:pPr>
          </w:p>
          <w:p>
            <w:pPr>
              <w:spacing w:before="58" w:line="235" w:lineRule="auto"/>
              <w:ind w:left="202"/>
              <w:rPr>
                <w:rFonts w:ascii="宋体" w:hAnsi="宋体" w:eastAsia="宋体" w:cs="宋体"/>
                <w:sz w:val="18"/>
                <w:szCs w:val="18"/>
              </w:rPr>
            </w:pPr>
            <w:r>
              <w:rPr>
                <w:rFonts w:ascii="宋体" w:hAnsi="宋体" w:eastAsia="宋体" w:cs="宋体"/>
                <w:spacing w:val="10"/>
                <w:sz w:val="18"/>
                <w:szCs w:val="18"/>
              </w:rPr>
              <w:t>产出</w:t>
            </w:r>
          </w:p>
          <w:p>
            <w:pPr>
              <w:spacing w:line="218" w:lineRule="auto"/>
              <w:ind w:left="202"/>
              <w:rPr>
                <w:rFonts w:ascii="宋体" w:hAnsi="宋体" w:eastAsia="宋体" w:cs="宋体"/>
                <w:sz w:val="18"/>
                <w:szCs w:val="18"/>
              </w:rPr>
            </w:pPr>
            <w:r>
              <w:rPr>
                <w:rFonts w:ascii="宋体" w:hAnsi="宋体" w:eastAsia="宋体" w:cs="宋体"/>
                <w:spacing w:val="-3"/>
                <w:sz w:val="18"/>
                <w:szCs w:val="18"/>
              </w:rPr>
              <w:t>成本</w:t>
            </w:r>
          </w:p>
        </w:tc>
        <w:tc>
          <w:tcPr>
            <w:tcW w:w="559" w:type="dxa"/>
            <w:vAlign w:val="top"/>
          </w:tcPr>
          <w:p>
            <w:pPr>
              <w:spacing w:line="465"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3</w:t>
            </w:r>
          </w:p>
        </w:tc>
        <w:tc>
          <w:tcPr>
            <w:tcW w:w="2418" w:type="dxa"/>
            <w:vAlign w:val="top"/>
          </w:tcPr>
          <w:p>
            <w:pPr>
              <w:spacing w:line="318" w:lineRule="auto"/>
              <w:rPr>
                <w:rFonts w:ascii="Arial"/>
                <w:sz w:val="21"/>
              </w:rPr>
            </w:pPr>
          </w:p>
          <w:p>
            <w:pPr>
              <w:spacing w:before="59" w:line="229" w:lineRule="auto"/>
              <w:ind w:left="104" w:right="108"/>
              <w:rPr>
                <w:rFonts w:ascii="宋体" w:hAnsi="宋体" w:eastAsia="宋体" w:cs="宋体"/>
                <w:sz w:val="18"/>
                <w:szCs w:val="18"/>
              </w:rPr>
            </w:pPr>
            <w:r>
              <w:rPr>
                <w:rFonts w:ascii="宋体" w:hAnsi="宋体" w:eastAsia="宋体" w:cs="宋体"/>
                <w:spacing w:val="2"/>
                <w:sz w:val="18"/>
                <w:szCs w:val="18"/>
              </w:rPr>
              <w:t>项目产出成本是否按绩效目</w:t>
            </w:r>
            <w:r>
              <w:rPr>
                <w:rFonts w:ascii="宋体" w:hAnsi="宋体" w:eastAsia="宋体" w:cs="宋体"/>
                <w:spacing w:val="9"/>
                <w:sz w:val="18"/>
                <w:szCs w:val="18"/>
              </w:rPr>
              <w:t xml:space="preserve"> </w:t>
            </w:r>
            <w:r>
              <w:rPr>
                <w:rFonts w:ascii="宋体" w:hAnsi="宋体" w:eastAsia="宋体" w:cs="宋体"/>
                <w:spacing w:val="11"/>
                <w:sz w:val="18"/>
                <w:szCs w:val="18"/>
              </w:rPr>
              <w:t>标控制</w:t>
            </w:r>
          </w:p>
        </w:tc>
        <w:tc>
          <w:tcPr>
            <w:tcW w:w="2757" w:type="dxa"/>
            <w:vAlign w:val="top"/>
          </w:tcPr>
          <w:p>
            <w:pPr>
              <w:spacing w:before="268" w:line="232" w:lineRule="auto"/>
              <w:ind w:left="116" w:right="119"/>
              <w:jc w:val="both"/>
              <w:rPr>
                <w:rFonts w:ascii="宋体" w:hAnsi="宋体" w:eastAsia="宋体" w:cs="宋体"/>
                <w:sz w:val="18"/>
                <w:szCs w:val="18"/>
              </w:rPr>
            </w:pPr>
            <w:r>
              <w:rPr>
                <w:rFonts w:ascii="宋体" w:hAnsi="宋体" w:eastAsia="宋体" w:cs="宋体"/>
                <w:spacing w:val="-1"/>
                <w:sz w:val="18"/>
                <w:szCs w:val="18"/>
              </w:rPr>
              <w:t>项目产出成本按绩效目标控制得</w:t>
            </w:r>
            <w:r>
              <w:rPr>
                <w:rFonts w:ascii="宋体" w:hAnsi="宋体" w:eastAsia="宋体" w:cs="宋体"/>
                <w:spacing w:val="3"/>
                <w:sz w:val="18"/>
                <w:szCs w:val="18"/>
              </w:rPr>
              <w:t xml:space="preserve"> 3分，未完成的，按超支比例扣</w:t>
            </w:r>
            <w:r>
              <w:rPr>
                <w:rFonts w:ascii="宋体" w:hAnsi="宋体" w:eastAsia="宋体" w:cs="宋体"/>
                <w:spacing w:val="2"/>
                <w:sz w:val="18"/>
                <w:szCs w:val="18"/>
              </w:rPr>
              <w:t xml:space="preserve"> </w:t>
            </w:r>
            <w:r>
              <w:rPr>
                <w:rFonts w:ascii="宋体" w:hAnsi="宋体" w:eastAsia="宋体" w:cs="宋体"/>
                <w:spacing w:val="-4"/>
                <w:sz w:val="18"/>
                <w:szCs w:val="18"/>
              </w:rPr>
              <w:t>减</w:t>
            </w:r>
            <w:r>
              <w:rPr>
                <w:rFonts w:ascii="宋体" w:hAnsi="宋体" w:eastAsia="宋体" w:cs="宋体"/>
                <w:spacing w:val="33"/>
                <w:sz w:val="18"/>
                <w:szCs w:val="18"/>
              </w:rPr>
              <w:t xml:space="preserve"> </w:t>
            </w:r>
            <w:r>
              <w:rPr>
                <w:rFonts w:ascii="宋体" w:hAnsi="宋体" w:eastAsia="宋体" w:cs="宋体"/>
                <w:spacing w:val="-4"/>
                <w:sz w:val="18"/>
                <w:szCs w:val="18"/>
              </w:rPr>
              <w:t>。</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restart"/>
            <w:tcBorders>
              <w:bottom w:val="nil"/>
            </w:tcBorders>
            <w:textDirection w:val="tbRlV"/>
            <w:vAlign w:val="top"/>
          </w:tcPr>
          <w:p>
            <w:pPr>
              <w:spacing w:before="266" w:line="217" w:lineRule="auto"/>
              <w:ind w:left="2464"/>
              <w:rPr>
                <w:rFonts w:ascii="宋体" w:hAnsi="宋体" w:eastAsia="宋体" w:cs="宋体"/>
                <w:sz w:val="18"/>
                <w:szCs w:val="18"/>
              </w:rPr>
            </w:pPr>
            <w:r>
              <w:rPr>
                <w:rFonts w:ascii="宋体" w:hAnsi="宋体" w:eastAsia="宋体" w:cs="宋体"/>
                <w:spacing w:val="-8"/>
                <w:sz w:val="18"/>
                <w:szCs w:val="18"/>
              </w:rPr>
              <w:t>项目效果</w:t>
            </w:r>
          </w:p>
        </w:tc>
        <w:tc>
          <w:tcPr>
            <w:tcW w:w="530" w:type="dxa"/>
            <w:vMerge w:val="restart"/>
            <w:tcBorders>
              <w:bottom w:val="nil"/>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before="59" w:line="183" w:lineRule="auto"/>
              <w:ind w:left="162"/>
              <w:rPr>
                <w:rFonts w:ascii="宋体" w:hAnsi="宋体" w:eastAsia="宋体" w:cs="宋体"/>
                <w:sz w:val="18"/>
                <w:szCs w:val="18"/>
              </w:rPr>
            </w:pPr>
            <w:r>
              <w:rPr>
                <w:rFonts w:ascii="宋体" w:hAnsi="宋体" w:eastAsia="宋体" w:cs="宋体"/>
                <w:spacing w:val="-2"/>
                <w:sz w:val="18"/>
                <w:szCs w:val="18"/>
              </w:rPr>
              <w:t>40</w:t>
            </w:r>
          </w:p>
        </w:tc>
        <w:tc>
          <w:tcPr>
            <w:tcW w:w="779" w:type="dxa"/>
            <w:vAlign w:val="top"/>
          </w:tcPr>
          <w:p>
            <w:pPr>
              <w:spacing w:line="301" w:lineRule="auto"/>
              <w:rPr>
                <w:rFonts w:ascii="Arial"/>
                <w:sz w:val="21"/>
              </w:rPr>
            </w:pPr>
          </w:p>
          <w:p>
            <w:pPr>
              <w:spacing w:before="59" w:line="250" w:lineRule="exact"/>
              <w:ind w:left="202"/>
              <w:rPr>
                <w:rFonts w:ascii="宋体" w:hAnsi="宋体" w:eastAsia="宋体" w:cs="宋体"/>
                <w:sz w:val="18"/>
                <w:szCs w:val="18"/>
              </w:rPr>
            </w:pPr>
            <w:r>
              <w:rPr>
                <w:rFonts w:ascii="宋体" w:hAnsi="宋体" w:eastAsia="宋体" w:cs="宋体"/>
                <w:spacing w:val="-3"/>
                <w:position w:val="4"/>
                <w:sz w:val="18"/>
                <w:szCs w:val="18"/>
              </w:rPr>
              <w:t>经济</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6"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9" w:line="228"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项目实施对经济发展所带来 </w:t>
            </w:r>
            <w:r>
              <w:rPr>
                <w:rFonts w:ascii="宋体" w:hAnsi="宋体" w:eastAsia="宋体" w:cs="宋体"/>
                <w:spacing w:val="8"/>
                <w:sz w:val="18"/>
                <w:szCs w:val="18"/>
              </w:rPr>
              <w:t>的直接或间接影响情况。</w:t>
            </w:r>
          </w:p>
        </w:tc>
        <w:tc>
          <w:tcPr>
            <w:tcW w:w="2757" w:type="dxa"/>
            <w:vAlign w:val="top"/>
          </w:tcPr>
          <w:p>
            <w:pPr>
              <w:spacing w:before="250"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完成绩效目标设定的经济效益得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1" w:lineRule="auto"/>
              <w:rPr>
                <w:rFonts w:ascii="Arial"/>
                <w:sz w:val="21"/>
              </w:rPr>
            </w:pPr>
          </w:p>
          <w:p>
            <w:pPr>
              <w:spacing w:before="58" w:line="252" w:lineRule="exact"/>
              <w:ind w:left="202"/>
              <w:rPr>
                <w:rFonts w:ascii="宋体" w:hAnsi="宋体" w:eastAsia="宋体" w:cs="宋体"/>
                <w:sz w:val="18"/>
                <w:szCs w:val="18"/>
              </w:rPr>
            </w:pPr>
            <w:r>
              <w:rPr>
                <w:rFonts w:ascii="宋体" w:hAnsi="宋体" w:eastAsia="宋体" w:cs="宋体"/>
                <w:spacing w:val="-3"/>
                <w:position w:val="5"/>
                <w:sz w:val="18"/>
                <w:szCs w:val="18"/>
              </w:rPr>
              <w:t>社会</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57"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1" w:lineRule="auto"/>
              <w:rPr>
                <w:rFonts w:ascii="Arial"/>
                <w:sz w:val="21"/>
              </w:rPr>
            </w:pPr>
          </w:p>
          <w:p>
            <w:pPr>
              <w:spacing w:before="58" w:line="239" w:lineRule="auto"/>
              <w:ind w:left="104" w:right="115"/>
              <w:rPr>
                <w:rFonts w:ascii="宋体" w:hAnsi="宋体" w:eastAsia="宋体" w:cs="宋体"/>
                <w:sz w:val="18"/>
                <w:szCs w:val="18"/>
              </w:rPr>
            </w:pPr>
            <w:r>
              <w:rPr>
                <w:rFonts w:ascii="宋体" w:hAnsi="宋体" w:eastAsia="宋体" w:cs="宋体"/>
                <w:spacing w:val="2"/>
                <w:sz w:val="18"/>
                <w:szCs w:val="18"/>
              </w:rPr>
              <w:t xml:space="preserve">项目实施对社会发展所带来 </w:t>
            </w:r>
            <w:r>
              <w:rPr>
                <w:rFonts w:ascii="宋体" w:hAnsi="宋体" w:eastAsia="宋体" w:cs="宋体"/>
                <w:spacing w:val="8"/>
                <w:sz w:val="18"/>
                <w:szCs w:val="18"/>
              </w:rPr>
              <w:t>的直接或间接影响情况。</w:t>
            </w:r>
          </w:p>
        </w:tc>
        <w:tc>
          <w:tcPr>
            <w:tcW w:w="2757" w:type="dxa"/>
            <w:vAlign w:val="top"/>
          </w:tcPr>
          <w:p>
            <w:pPr>
              <w:spacing w:before="261" w:line="238" w:lineRule="auto"/>
              <w:ind w:left="116" w:right="118"/>
              <w:jc w:val="both"/>
              <w:rPr>
                <w:rFonts w:ascii="宋体" w:hAnsi="宋体" w:eastAsia="宋体" w:cs="宋体"/>
                <w:sz w:val="18"/>
                <w:szCs w:val="18"/>
              </w:rPr>
            </w:pPr>
            <w:r>
              <w:rPr>
                <w:rFonts w:ascii="宋体" w:hAnsi="宋体" w:eastAsia="宋体" w:cs="宋体"/>
                <w:spacing w:val="-1"/>
                <w:sz w:val="18"/>
                <w:szCs w:val="18"/>
              </w:rPr>
              <w:t>完成绩效目标设定的社会效益得</w:t>
            </w:r>
            <w:r>
              <w:rPr>
                <w:rFonts w:ascii="宋体" w:hAnsi="宋体" w:eastAsia="宋体" w:cs="宋体"/>
                <w:spacing w:val="4"/>
                <w:sz w:val="18"/>
                <w:szCs w:val="18"/>
              </w:rPr>
              <w:t xml:space="preserve"> 8分，未完成的，按完成情况酌 </w:t>
            </w:r>
            <w:r>
              <w:rPr>
                <w:rFonts w:ascii="宋体" w:hAnsi="宋体" w:eastAsia="宋体" w:cs="宋体"/>
                <w:spacing w:val="22"/>
                <w:sz w:val="18"/>
                <w:szCs w:val="18"/>
              </w:rPr>
              <w:t>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287" w:lineRule="auto"/>
              <w:rPr>
                <w:rFonts w:ascii="Arial"/>
                <w:sz w:val="21"/>
              </w:rPr>
            </w:pPr>
          </w:p>
          <w:p>
            <w:pPr>
              <w:spacing w:before="59" w:line="246" w:lineRule="exact"/>
              <w:ind w:left="202"/>
              <w:rPr>
                <w:rFonts w:ascii="宋体" w:hAnsi="宋体" w:eastAsia="宋体" w:cs="宋体"/>
                <w:sz w:val="18"/>
                <w:szCs w:val="18"/>
              </w:rPr>
            </w:pPr>
            <w:r>
              <w:rPr>
                <w:rFonts w:ascii="宋体" w:hAnsi="宋体" w:eastAsia="宋体" w:cs="宋体"/>
                <w:spacing w:val="-3"/>
                <w:position w:val="4"/>
                <w:sz w:val="18"/>
                <w:szCs w:val="18"/>
              </w:rPr>
              <w:t>生态</w:t>
            </w:r>
          </w:p>
          <w:p>
            <w:pPr>
              <w:spacing w:line="220" w:lineRule="auto"/>
              <w:ind w:left="202"/>
              <w:rPr>
                <w:rFonts w:ascii="宋体" w:hAnsi="宋体" w:eastAsia="宋体" w:cs="宋体"/>
                <w:sz w:val="18"/>
                <w:szCs w:val="18"/>
              </w:rPr>
            </w:pPr>
            <w:r>
              <w:rPr>
                <w:rFonts w:ascii="宋体" w:hAnsi="宋体" w:eastAsia="宋体" w:cs="宋体"/>
                <w:spacing w:val="-3"/>
                <w:sz w:val="18"/>
                <w:szCs w:val="18"/>
              </w:rPr>
              <w:t>效益</w:t>
            </w:r>
          </w:p>
        </w:tc>
        <w:tc>
          <w:tcPr>
            <w:tcW w:w="559" w:type="dxa"/>
            <w:vAlign w:val="top"/>
          </w:tcPr>
          <w:p>
            <w:pPr>
              <w:spacing w:line="468" w:lineRule="auto"/>
              <w:rPr>
                <w:rFonts w:ascii="Arial"/>
                <w:sz w:val="21"/>
              </w:rPr>
            </w:pPr>
          </w:p>
          <w:p>
            <w:pPr>
              <w:spacing w:before="58"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23" w:lineRule="auto"/>
              <w:rPr>
                <w:rFonts w:ascii="Arial"/>
                <w:sz w:val="21"/>
              </w:rPr>
            </w:pPr>
          </w:p>
          <w:p>
            <w:pPr>
              <w:spacing w:before="58" w:line="228" w:lineRule="auto"/>
              <w:ind w:left="104" w:right="152"/>
              <w:rPr>
                <w:rFonts w:ascii="宋体" w:hAnsi="宋体" w:eastAsia="宋体" w:cs="宋体"/>
                <w:sz w:val="18"/>
                <w:szCs w:val="18"/>
              </w:rPr>
            </w:pPr>
            <w:r>
              <w:rPr>
                <w:rFonts w:ascii="宋体" w:hAnsi="宋体" w:eastAsia="宋体" w:cs="宋体"/>
                <w:spacing w:val="-1"/>
                <w:sz w:val="18"/>
                <w:szCs w:val="18"/>
              </w:rPr>
              <w:t>项目实施对生态环境所带来</w:t>
            </w:r>
            <w:r>
              <w:rPr>
                <w:rFonts w:ascii="宋体" w:hAnsi="宋体" w:eastAsia="宋体" w:cs="宋体"/>
                <w:spacing w:val="1"/>
                <w:sz w:val="18"/>
                <w:szCs w:val="18"/>
              </w:rPr>
              <w:t xml:space="preserve"> </w:t>
            </w:r>
            <w:r>
              <w:rPr>
                <w:rFonts w:ascii="宋体" w:hAnsi="宋体" w:eastAsia="宋体" w:cs="宋体"/>
                <w:spacing w:val="8"/>
                <w:sz w:val="18"/>
                <w:szCs w:val="18"/>
              </w:rPr>
              <w:t>的直接或间接影响情况。</w:t>
            </w:r>
          </w:p>
        </w:tc>
        <w:tc>
          <w:tcPr>
            <w:tcW w:w="2757" w:type="dxa"/>
            <w:vAlign w:val="top"/>
          </w:tcPr>
          <w:p>
            <w:pPr>
              <w:spacing w:before="262" w:line="238" w:lineRule="auto"/>
              <w:ind w:left="116" w:right="101"/>
              <w:jc w:val="both"/>
              <w:rPr>
                <w:rFonts w:ascii="宋体" w:hAnsi="宋体" w:eastAsia="宋体" w:cs="宋体"/>
                <w:sz w:val="18"/>
                <w:szCs w:val="18"/>
              </w:rPr>
            </w:pPr>
            <w:r>
              <w:rPr>
                <w:rFonts w:ascii="宋体" w:hAnsi="宋体" w:eastAsia="宋体" w:cs="宋体"/>
                <w:spacing w:val="-1"/>
                <w:sz w:val="18"/>
                <w:szCs w:val="18"/>
              </w:rPr>
              <w:t>完成绩效目标设定的积极的环境</w:t>
            </w:r>
            <w:r>
              <w:rPr>
                <w:rFonts w:ascii="宋体" w:hAnsi="宋体" w:eastAsia="宋体" w:cs="宋体"/>
                <w:spacing w:val="4"/>
                <w:sz w:val="18"/>
                <w:szCs w:val="18"/>
              </w:rPr>
              <w:t xml:space="preserve"> </w:t>
            </w:r>
            <w:r>
              <w:rPr>
                <w:rFonts w:ascii="宋体" w:hAnsi="宋体" w:eastAsia="宋体" w:cs="宋体"/>
                <w:spacing w:val="7"/>
                <w:sz w:val="18"/>
                <w:szCs w:val="18"/>
              </w:rPr>
              <w:t>效益得8分，未完成的，按完成</w:t>
            </w:r>
            <w:r>
              <w:rPr>
                <w:rFonts w:ascii="宋体" w:hAnsi="宋体" w:eastAsia="宋体" w:cs="宋体"/>
                <w:sz w:val="18"/>
                <w:szCs w:val="18"/>
              </w:rPr>
              <w:t xml:space="preserve"> </w:t>
            </w:r>
            <w:r>
              <w:rPr>
                <w:rFonts w:ascii="宋体" w:hAnsi="宋体" w:eastAsia="宋体" w:cs="宋体"/>
                <w:spacing w:val="12"/>
                <w:sz w:val="18"/>
                <w:szCs w:val="18"/>
              </w:rPr>
              <w:t>情况酌情扣分。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bottom w:val="nil"/>
            </w:tcBorders>
            <w:textDirection w:val="tbRlV"/>
            <w:vAlign w:val="top"/>
          </w:tcPr>
          <w:p>
            <w:pPr>
              <w:rPr>
                <w:rFonts w:ascii="Arial"/>
                <w:sz w:val="21"/>
              </w:rPr>
            </w:pPr>
          </w:p>
        </w:tc>
        <w:tc>
          <w:tcPr>
            <w:tcW w:w="549" w:type="dxa"/>
            <w:vMerge w:val="continue"/>
            <w:tcBorders>
              <w:top w:val="nil"/>
              <w:bottom w:val="nil"/>
            </w:tcBorders>
            <w:vAlign w:val="top"/>
          </w:tcPr>
          <w:p>
            <w:pPr>
              <w:rPr>
                <w:rFonts w:ascii="Arial"/>
                <w:sz w:val="21"/>
              </w:rPr>
            </w:pPr>
          </w:p>
        </w:tc>
        <w:tc>
          <w:tcPr>
            <w:tcW w:w="709" w:type="dxa"/>
            <w:vMerge w:val="continue"/>
            <w:tcBorders>
              <w:top w:val="nil"/>
              <w:bottom w:val="nil"/>
            </w:tcBorders>
            <w:textDirection w:val="tbRlV"/>
            <w:vAlign w:val="top"/>
          </w:tcPr>
          <w:p>
            <w:pPr>
              <w:rPr>
                <w:rFonts w:ascii="Arial"/>
                <w:sz w:val="21"/>
              </w:rPr>
            </w:pPr>
          </w:p>
        </w:tc>
        <w:tc>
          <w:tcPr>
            <w:tcW w:w="530" w:type="dxa"/>
            <w:vMerge w:val="continue"/>
            <w:tcBorders>
              <w:top w:val="nil"/>
              <w:bottom w:val="nil"/>
            </w:tcBorders>
            <w:vAlign w:val="top"/>
          </w:tcPr>
          <w:p>
            <w:pPr>
              <w:rPr>
                <w:rFonts w:ascii="Arial"/>
                <w:sz w:val="21"/>
              </w:rPr>
            </w:pPr>
          </w:p>
        </w:tc>
        <w:tc>
          <w:tcPr>
            <w:tcW w:w="779" w:type="dxa"/>
            <w:vAlign w:val="top"/>
          </w:tcPr>
          <w:p>
            <w:pPr>
              <w:spacing w:line="314" w:lineRule="auto"/>
              <w:rPr>
                <w:rFonts w:ascii="Arial"/>
                <w:sz w:val="21"/>
              </w:rPr>
            </w:pPr>
          </w:p>
          <w:p>
            <w:pPr>
              <w:spacing w:before="58" w:line="219" w:lineRule="auto"/>
              <w:ind w:left="112"/>
              <w:rPr>
                <w:rFonts w:ascii="宋体" w:hAnsi="宋体" w:eastAsia="宋体" w:cs="宋体"/>
                <w:sz w:val="18"/>
                <w:szCs w:val="18"/>
              </w:rPr>
            </w:pPr>
            <w:r>
              <w:rPr>
                <w:rFonts w:ascii="宋体" w:hAnsi="宋体" w:eastAsia="宋体" w:cs="宋体"/>
                <w:spacing w:val="-2"/>
                <w:sz w:val="18"/>
                <w:szCs w:val="18"/>
              </w:rPr>
              <w:t>可持续</w:t>
            </w:r>
          </w:p>
          <w:p>
            <w:pPr>
              <w:spacing w:before="28" w:line="221" w:lineRule="auto"/>
              <w:ind w:left="202"/>
              <w:rPr>
                <w:rFonts w:ascii="宋体" w:hAnsi="宋体" w:eastAsia="宋体" w:cs="宋体"/>
                <w:sz w:val="18"/>
                <w:szCs w:val="18"/>
              </w:rPr>
            </w:pPr>
            <w:r>
              <w:rPr>
                <w:rFonts w:ascii="宋体" w:hAnsi="宋体" w:eastAsia="宋体" w:cs="宋体"/>
                <w:spacing w:val="7"/>
                <w:sz w:val="18"/>
                <w:szCs w:val="18"/>
              </w:rPr>
              <w:t>影响</w:t>
            </w:r>
          </w:p>
        </w:tc>
        <w:tc>
          <w:tcPr>
            <w:tcW w:w="559" w:type="dxa"/>
            <w:vAlign w:val="top"/>
          </w:tcPr>
          <w:p>
            <w:pPr>
              <w:spacing w:line="469"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line="313" w:lineRule="auto"/>
              <w:rPr>
                <w:rFonts w:ascii="Arial"/>
                <w:sz w:val="21"/>
              </w:rPr>
            </w:pPr>
          </w:p>
          <w:p>
            <w:pPr>
              <w:spacing w:before="59" w:line="238" w:lineRule="auto"/>
              <w:ind w:left="104" w:right="108"/>
              <w:rPr>
                <w:rFonts w:ascii="宋体" w:hAnsi="宋体" w:eastAsia="宋体" w:cs="宋体"/>
                <w:sz w:val="18"/>
                <w:szCs w:val="18"/>
              </w:rPr>
            </w:pPr>
            <w:r>
              <w:rPr>
                <w:rFonts w:ascii="宋体" w:hAnsi="宋体" w:eastAsia="宋体" w:cs="宋体"/>
                <w:spacing w:val="2"/>
                <w:sz w:val="18"/>
                <w:szCs w:val="18"/>
              </w:rPr>
              <w:t>项目后续运行及成效发挥的</w:t>
            </w:r>
            <w:r>
              <w:rPr>
                <w:rFonts w:ascii="宋体" w:hAnsi="宋体" w:eastAsia="宋体" w:cs="宋体"/>
                <w:spacing w:val="9"/>
                <w:sz w:val="18"/>
                <w:szCs w:val="18"/>
              </w:rPr>
              <w:t xml:space="preserve"> </w:t>
            </w:r>
            <w:r>
              <w:rPr>
                <w:rFonts w:ascii="宋体" w:hAnsi="宋体" w:eastAsia="宋体" w:cs="宋体"/>
                <w:spacing w:val="11"/>
                <w:sz w:val="18"/>
                <w:szCs w:val="18"/>
              </w:rPr>
              <w:t>可持续影响情况。</w:t>
            </w:r>
          </w:p>
        </w:tc>
        <w:tc>
          <w:tcPr>
            <w:tcW w:w="2757" w:type="dxa"/>
            <w:vAlign w:val="top"/>
          </w:tcPr>
          <w:p>
            <w:pPr>
              <w:spacing w:line="323" w:lineRule="auto"/>
              <w:rPr>
                <w:rFonts w:ascii="Arial"/>
                <w:sz w:val="21"/>
              </w:rPr>
            </w:pPr>
          </w:p>
          <w:p>
            <w:pPr>
              <w:spacing w:before="58" w:line="233" w:lineRule="auto"/>
              <w:ind w:left="116" w:right="20" w:firstLine="9"/>
              <w:rPr>
                <w:rFonts w:ascii="宋体" w:hAnsi="宋体" w:eastAsia="宋体" w:cs="宋体"/>
                <w:sz w:val="18"/>
                <w:szCs w:val="18"/>
              </w:rPr>
            </w:pPr>
            <w:r>
              <w:rPr>
                <w:rFonts w:ascii="宋体" w:hAnsi="宋体" w:eastAsia="宋体" w:cs="宋体"/>
                <w:spacing w:val="5"/>
                <w:sz w:val="18"/>
                <w:szCs w:val="18"/>
              </w:rPr>
              <w:t>完成绩效设定目标的得8分，未</w:t>
            </w:r>
            <w:r>
              <w:rPr>
                <w:rFonts w:ascii="宋体" w:hAnsi="宋体" w:eastAsia="宋体" w:cs="宋体"/>
                <w:spacing w:val="4"/>
                <w:sz w:val="18"/>
                <w:szCs w:val="18"/>
              </w:rPr>
              <w:t xml:space="preserve">  </w:t>
            </w:r>
            <w:r>
              <w:rPr>
                <w:rFonts w:ascii="宋体" w:hAnsi="宋体" w:eastAsia="宋体" w:cs="宋体"/>
                <w:spacing w:val="6"/>
                <w:sz w:val="18"/>
                <w:szCs w:val="18"/>
              </w:rPr>
              <w:t>完成的，按完成情况酌情扣分。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694" w:type="dxa"/>
            <w:vMerge w:val="continue"/>
            <w:tcBorders>
              <w:top w:val="nil"/>
            </w:tcBorders>
            <w:textDirection w:val="tbRlV"/>
            <w:vAlign w:val="top"/>
          </w:tcPr>
          <w:p>
            <w:pPr>
              <w:rPr>
                <w:rFonts w:ascii="Arial"/>
                <w:sz w:val="21"/>
              </w:rPr>
            </w:pPr>
          </w:p>
        </w:tc>
        <w:tc>
          <w:tcPr>
            <w:tcW w:w="549" w:type="dxa"/>
            <w:vMerge w:val="continue"/>
            <w:tcBorders>
              <w:top w:val="nil"/>
            </w:tcBorders>
            <w:vAlign w:val="top"/>
          </w:tcPr>
          <w:p>
            <w:pPr>
              <w:rPr>
                <w:rFonts w:ascii="Arial"/>
                <w:sz w:val="21"/>
              </w:rPr>
            </w:pPr>
          </w:p>
        </w:tc>
        <w:tc>
          <w:tcPr>
            <w:tcW w:w="709" w:type="dxa"/>
            <w:vMerge w:val="continue"/>
            <w:tcBorders>
              <w:top w:val="nil"/>
            </w:tcBorders>
            <w:textDirection w:val="tbRlV"/>
            <w:vAlign w:val="top"/>
          </w:tcPr>
          <w:p>
            <w:pPr>
              <w:rPr>
                <w:rFonts w:ascii="Arial"/>
                <w:sz w:val="21"/>
              </w:rPr>
            </w:pPr>
          </w:p>
        </w:tc>
        <w:tc>
          <w:tcPr>
            <w:tcW w:w="530" w:type="dxa"/>
            <w:vMerge w:val="continue"/>
            <w:tcBorders>
              <w:top w:val="nil"/>
            </w:tcBorders>
            <w:vAlign w:val="top"/>
          </w:tcPr>
          <w:p>
            <w:pPr>
              <w:rPr>
                <w:rFonts w:ascii="Arial"/>
                <w:sz w:val="21"/>
              </w:rPr>
            </w:pPr>
          </w:p>
        </w:tc>
        <w:tc>
          <w:tcPr>
            <w:tcW w:w="779" w:type="dxa"/>
            <w:vAlign w:val="top"/>
          </w:tcPr>
          <w:p>
            <w:pPr>
              <w:spacing w:before="255" w:line="219" w:lineRule="auto"/>
              <w:ind w:left="202"/>
              <w:rPr>
                <w:rFonts w:ascii="宋体" w:hAnsi="宋体" w:eastAsia="宋体" w:cs="宋体"/>
                <w:sz w:val="18"/>
                <w:szCs w:val="18"/>
              </w:rPr>
            </w:pPr>
            <w:r>
              <w:rPr>
                <w:rFonts w:ascii="宋体" w:hAnsi="宋体" w:eastAsia="宋体" w:cs="宋体"/>
                <w:spacing w:val="-2"/>
                <w:sz w:val="18"/>
                <w:szCs w:val="18"/>
              </w:rPr>
              <w:t>服务</w:t>
            </w:r>
          </w:p>
          <w:p>
            <w:pPr>
              <w:spacing w:before="15" w:line="233" w:lineRule="auto"/>
              <w:ind w:left="112" w:right="123" w:firstLine="90"/>
              <w:rPr>
                <w:rFonts w:ascii="宋体" w:hAnsi="宋体" w:eastAsia="宋体" w:cs="宋体"/>
                <w:sz w:val="18"/>
                <w:szCs w:val="18"/>
              </w:rPr>
            </w:pPr>
            <w:r>
              <w:rPr>
                <w:rFonts w:ascii="宋体" w:hAnsi="宋体" w:eastAsia="宋体" w:cs="宋体"/>
                <w:spacing w:val="-4"/>
                <w:sz w:val="18"/>
                <w:szCs w:val="18"/>
              </w:rPr>
              <w:t>对象</w:t>
            </w:r>
            <w:r>
              <w:rPr>
                <w:rFonts w:ascii="宋体" w:hAnsi="宋体" w:eastAsia="宋体" w:cs="宋体"/>
                <w:sz w:val="18"/>
                <w:szCs w:val="18"/>
              </w:rPr>
              <w:t xml:space="preserve">  </w:t>
            </w:r>
            <w:r>
              <w:rPr>
                <w:rFonts w:ascii="宋体" w:hAnsi="宋体" w:eastAsia="宋体" w:cs="宋体"/>
                <w:spacing w:val="-3"/>
                <w:sz w:val="18"/>
                <w:szCs w:val="18"/>
              </w:rPr>
              <w:t>满意度</w:t>
            </w:r>
          </w:p>
        </w:tc>
        <w:tc>
          <w:tcPr>
            <w:tcW w:w="559" w:type="dxa"/>
            <w:vAlign w:val="top"/>
          </w:tcPr>
          <w:p>
            <w:pPr>
              <w:spacing w:line="470" w:lineRule="auto"/>
              <w:rPr>
                <w:rFonts w:ascii="Arial"/>
                <w:sz w:val="21"/>
              </w:rPr>
            </w:pPr>
          </w:p>
          <w:p>
            <w:pPr>
              <w:spacing w:before="59" w:line="183" w:lineRule="auto"/>
              <w:ind w:left="223"/>
              <w:rPr>
                <w:rFonts w:ascii="宋体" w:hAnsi="宋体" w:eastAsia="宋体" w:cs="宋体"/>
                <w:sz w:val="18"/>
                <w:szCs w:val="18"/>
              </w:rPr>
            </w:pPr>
            <w:r>
              <w:rPr>
                <w:rFonts w:ascii="宋体" w:hAnsi="宋体" w:eastAsia="宋体" w:cs="宋体"/>
                <w:sz w:val="18"/>
                <w:szCs w:val="18"/>
              </w:rPr>
              <w:t>8</w:t>
            </w:r>
          </w:p>
        </w:tc>
        <w:tc>
          <w:tcPr>
            <w:tcW w:w="2418" w:type="dxa"/>
            <w:vAlign w:val="top"/>
          </w:tcPr>
          <w:p>
            <w:pPr>
              <w:spacing w:before="126" w:line="242" w:lineRule="auto"/>
              <w:ind w:left="104" w:right="105"/>
              <w:rPr>
                <w:rFonts w:ascii="宋体" w:hAnsi="宋体" w:eastAsia="宋体" w:cs="宋体"/>
                <w:sz w:val="18"/>
                <w:szCs w:val="18"/>
              </w:rPr>
            </w:pPr>
            <w:r>
              <w:rPr>
                <w:rFonts w:ascii="宋体" w:hAnsi="宋体" w:eastAsia="宋体" w:cs="宋体"/>
                <w:spacing w:val="1"/>
                <w:sz w:val="18"/>
                <w:szCs w:val="18"/>
              </w:rPr>
              <w:t>服务对象满意率=项目区被</w:t>
            </w:r>
            <w:r>
              <w:rPr>
                <w:rFonts w:ascii="宋体" w:hAnsi="宋体" w:eastAsia="宋体" w:cs="宋体"/>
                <w:spacing w:val="2"/>
                <w:sz w:val="18"/>
                <w:szCs w:val="18"/>
              </w:rPr>
              <w:t xml:space="preserve">  </w:t>
            </w:r>
            <w:r>
              <w:rPr>
                <w:rFonts w:ascii="宋体" w:hAnsi="宋体" w:eastAsia="宋体" w:cs="宋体"/>
                <w:spacing w:val="3"/>
                <w:sz w:val="18"/>
                <w:szCs w:val="18"/>
              </w:rPr>
              <w:t>调查人数中表示满意的人数</w:t>
            </w:r>
            <w:r>
              <w:rPr>
                <w:rFonts w:ascii="宋体" w:hAnsi="宋体" w:eastAsia="宋体" w:cs="宋体"/>
                <w:sz w:val="18"/>
                <w:szCs w:val="18"/>
              </w:rPr>
              <w:t xml:space="preserve"> </w:t>
            </w:r>
            <w:r>
              <w:rPr>
                <w:rFonts w:ascii="宋体" w:hAnsi="宋体" w:eastAsia="宋体" w:cs="宋体"/>
                <w:spacing w:val="6"/>
                <w:sz w:val="18"/>
                <w:szCs w:val="18"/>
              </w:rPr>
              <w:t>(户数)/被调查人数(户数)</w:t>
            </w:r>
            <w:r>
              <w:rPr>
                <w:rFonts w:ascii="宋体" w:hAnsi="宋体" w:eastAsia="宋体" w:cs="宋体"/>
                <w:spacing w:val="4"/>
                <w:sz w:val="18"/>
                <w:szCs w:val="18"/>
              </w:rPr>
              <w:t xml:space="preserve"> </w:t>
            </w:r>
            <w:r>
              <w:rPr>
                <w:rFonts w:ascii="宋体" w:hAnsi="宋体" w:eastAsia="宋体" w:cs="宋体"/>
                <w:spacing w:val="-6"/>
                <w:sz w:val="18"/>
                <w:szCs w:val="18"/>
              </w:rPr>
              <w:t>×100%</w:t>
            </w:r>
          </w:p>
        </w:tc>
        <w:tc>
          <w:tcPr>
            <w:tcW w:w="2757" w:type="dxa"/>
            <w:vAlign w:val="top"/>
          </w:tcPr>
          <w:p>
            <w:pPr>
              <w:spacing w:before="146" w:line="239" w:lineRule="auto"/>
              <w:ind w:left="116" w:right="45"/>
              <w:rPr>
                <w:rFonts w:ascii="宋体" w:hAnsi="宋体" w:eastAsia="宋体" w:cs="宋体"/>
                <w:sz w:val="18"/>
                <w:szCs w:val="18"/>
              </w:rPr>
            </w:pPr>
            <w:r>
              <w:rPr>
                <w:rFonts w:ascii="宋体" w:hAnsi="宋体" w:eastAsia="宋体" w:cs="宋体"/>
                <w:spacing w:val="19"/>
                <w:sz w:val="18"/>
                <w:szCs w:val="18"/>
              </w:rPr>
              <w:t>满意率达90%(含)以上的得8</w:t>
            </w:r>
            <w:r>
              <w:rPr>
                <w:rFonts w:ascii="宋体" w:hAnsi="宋体" w:eastAsia="宋体" w:cs="宋体"/>
                <w:spacing w:val="2"/>
                <w:sz w:val="18"/>
                <w:szCs w:val="18"/>
              </w:rPr>
              <w:t xml:space="preserve">  </w:t>
            </w:r>
            <w:r>
              <w:rPr>
                <w:rFonts w:ascii="宋体" w:hAnsi="宋体" w:eastAsia="宋体" w:cs="宋体"/>
                <w:spacing w:val="15"/>
                <w:sz w:val="18"/>
                <w:szCs w:val="18"/>
              </w:rPr>
              <w:t>分，80%(含)-90%得6分，70%</w:t>
            </w:r>
            <w:r>
              <w:rPr>
                <w:rFonts w:ascii="宋体" w:hAnsi="宋体" w:eastAsia="宋体" w:cs="宋体"/>
                <w:spacing w:val="7"/>
                <w:sz w:val="18"/>
                <w:szCs w:val="18"/>
              </w:rPr>
              <w:t xml:space="preserve"> </w:t>
            </w:r>
            <w:r>
              <w:rPr>
                <w:rFonts w:ascii="宋体" w:hAnsi="宋体" w:eastAsia="宋体" w:cs="宋体"/>
                <w:spacing w:val="11"/>
                <w:sz w:val="18"/>
                <w:szCs w:val="18"/>
              </w:rPr>
              <w:t>(含)-80%得4分，60%(含)-70%</w:t>
            </w:r>
            <w:r>
              <w:rPr>
                <w:rFonts w:ascii="宋体" w:hAnsi="宋体" w:eastAsia="宋体" w:cs="宋体"/>
                <w:spacing w:val="12"/>
                <w:sz w:val="18"/>
                <w:szCs w:val="18"/>
              </w:rPr>
              <w:t xml:space="preserve"> </w:t>
            </w:r>
            <w:r>
              <w:rPr>
                <w:rFonts w:ascii="宋体" w:hAnsi="宋体" w:eastAsia="宋体" w:cs="宋体"/>
                <w:spacing w:val="6"/>
                <w:sz w:val="18"/>
                <w:szCs w:val="18"/>
              </w:rPr>
              <w:t>得2分，60%以下不得分。</w:t>
            </w:r>
          </w:p>
        </w:tc>
        <w:tc>
          <w:tcPr>
            <w:tcW w:w="794" w:type="dxa"/>
            <w:vAlign w:val="center"/>
          </w:tcPr>
          <w:p>
            <w:pPr>
              <w:jc w:val="center"/>
              <w:rPr>
                <w:rFonts w:hint="eastAsia" w:ascii="Arial" w:eastAsia="宋体"/>
                <w:sz w:val="21"/>
                <w:lang w:val="en-US" w:eastAsia="zh-CN"/>
              </w:rPr>
            </w:pPr>
            <w:r>
              <w:rPr>
                <w:rFonts w:hint="eastAsia" w:eastAsia="宋体"/>
                <w:sz w:val="21"/>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694" w:type="dxa"/>
            <w:vAlign w:val="top"/>
          </w:tcPr>
          <w:p>
            <w:pPr>
              <w:spacing w:line="276" w:lineRule="auto"/>
              <w:rPr>
                <w:rFonts w:ascii="Arial"/>
                <w:sz w:val="21"/>
              </w:rPr>
            </w:pPr>
          </w:p>
          <w:p>
            <w:pPr>
              <w:spacing w:before="59" w:line="220" w:lineRule="auto"/>
              <w:ind w:left="154"/>
              <w:rPr>
                <w:rFonts w:ascii="宋体" w:hAnsi="宋体" w:eastAsia="宋体" w:cs="宋体"/>
                <w:sz w:val="18"/>
                <w:szCs w:val="18"/>
              </w:rPr>
            </w:pPr>
            <w:r>
              <w:rPr>
                <w:rFonts w:ascii="宋体" w:hAnsi="宋体" w:eastAsia="宋体" w:cs="宋体"/>
                <w:spacing w:val="-3"/>
                <w:sz w:val="18"/>
                <w:szCs w:val="18"/>
              </w:rPr>
              <w:t>总分</w:t>
            </w:r>
          </w:p>
        </w:tc>
        <w:tc>
          <w:tcPr>
            <w:tcW w:w="549" w:type="dxa"/>
            <w:vAlign w:val="top"/>
          </w:tcPr>
          <w:p>
            <w:pPr>
              <w:spacing w:line="321" w:lineRule="auto"/>
              <w:rPr>
                <w:rFonts w:ascii="Arial"/>
                <w:sz w:val="21"/>
              </w:rPr>
            </w:pPr>
          </w:p>
          <w:p>
            <w:pPr>
              <w:spacing w:before="58" w:line="184" w:lineRule="auto"/>
              <w:ind w:left="130"/>
              <w:rPr>
                <w:rFonts w:ascii="宋体" w:hAnsi="宋体" w:eastAsia="宋体" w:cs="宋体"/>
                <w:sz w:val="18"/>
                <w:szCs w:val="18"/>
              </w:rPr>
            </w:pPr>
            <w:r>
              <w:rPr>
                <w:rFonts w:ascii="宋体" w:hAnsi="宋体" w:eastAsia="宋体" w:cs="宋体"/>
                <w:spacing w:val="-5"/>
                <w:sz w:val="18"/>
                <w:szCs w:val="18"/>
              </w:rPr>
              <w:t>100</w:t>
            </w:r>
          </w:p>
        </w:tc>
        <w:tc>
          <w:tcPr>
            <w:tcW w:w="709" w:type="dxa"/>
            <w:vAlign w:val="top"/>
          </w:tcPr>
          <w:p>
            <w:pPr>
              <w:rPr>
                <w:rFonts w:ascii="Arial"/>
                <w:sz w:val="21"/>
              </w:rPr>
            </w:pPr>
          </w:p>
        </w:tc>
        <w:tc>
          <w:tcPr>
            <w:tcW w:w="530" w:type="dxa"/>
            <w:vAlign w:val="top"/>
          </w:tcPr>
          <w:p>
            <w:pPr>
              <w:spacing w:line="321" w:lineRule="auto"/>
              <w:rPr>
                <w:rFonts w:ascii="Arial"/>
                <w:sz w:val="21"/>
              </w:rPr>
            </w:pPr>
          </w:p>
          <w:p>
            <w:pPr>
              <w:spacing w:before="58" w:line="184" w:lineRule="auto"/>
              <w:ind w:left="123"/>
              <w:rPr>
                <w:rFonts w:ascii="宋体" w:hAnsi="宋体" w:eastAsia="宋体" w:cs="宋体"/>
                <w:sz w:val="18"/>
                <w:szCs w:val="18"/>
              </w:rPr>
            </w:pPr>
            <w:r>
              <w:rPr>
                <w:rFonts w:ascii="宋体" w:hAnsi="宋体" w:eastAsia="宋体" w:cs="宋体"/>
                <w:spacing w:val="-5"/>
                <w:sz w:val="18"/>
                <w:szCs w:val="18"/>
              </w:rPr>
              <w:t>100</w:t>
            </w:r>
          </w:p>
        </w:tc>
        <w:tc>
          <w:tcPr>
            <w:tcW w:w="779" w:type="dxa"/>
            <w:vAlign w:val="top"/>
          </w:tcPr>
          <w:p>
            <w:pPr>
              <w:rPr>
                <w:rFonts w:ascii="Arial"/>
                <w:sz w:val="21"/>
              </w:rPr>
            </w:pPr>
          </w:p>
        </w:tc>
        <w:tc>
          <w:tcPr>
            <w:tcW w:w="559" w:type="dxa"/>
            <w:vAlign w:val="top"/>
          </w:tcPr>
          <w:p>
            <w:pPr>
              <w:spacing w:line="321" w:lineRule="auto"/>
              <w:rPr>
                <w:rFonts w:ascii="Arial"/>
                <w:sz w:val="21"/>
              </w:rPr>
            </w:pPr>
          </w:p>
          <w:p>
            <w:pPr>
              <w:spacing w:before="58" w:line="184" w:lineRule="auto"/>
              <w:ind w:left="133"/>
              <w:rPr>
                <w:rFonts w:ascii="宋体" w:hAnsi="宋体" w:eastAsia="宋体" w:cs="宋体"/>
                <w:sz w:val="18"/>
                <w:szCs w:val="18"/>
              </w:rPr>
            </w:pPr>
            <w:r>
              <w:rPr>
                <w:rFonts w:ascii="宋体" w:hAnsi="宋体" w:eastAsia="宋体" w:cs="宋体"/>
                <w:spacing w:val="-5"/>
                <w:sz w:val="18"/>
                <w:szCs w:val="18"/>
              </w:rPr>
              <w:t>100</w:t>
            </w:r>
          </w:p>
        </w:tc>
        <w:tc>
          <w:tcPr>
            <w:tcW w:w="2418" w:type="dxa"/>
            <w:vAlign w:val="top"/>
          </w:tcPr>
          <w:p>
            <w:pPr>
              <w:rPr>
                <w:rFonts w:ascii="Arial"/>
                <w:sz w:val="21"/>
              </w:rPr>
            </w:pPr>
          </w:p>
        </w:tc>
        <w:tc>
          <w:tcPr>
            <w:tcW w:w="2757" w:type="dxa"/>
            <w:vAlign w:val="top"/>
          </w:tcPr>
          <w:p>
            <w:pPr>
              <w:rPr>
                <w:rFonts w:ascii="Arial"/>
                <w:sz w:val="21"/>
              </w:rPr>
            </w:pPr>
          </w:p>
        </w:tc>
        <w:tc>
          <w:tcPr>
            <w:tcW w:w="794" w:type="dxa"/>
            <w:vAlign w:val="center"/>
          </w:tcPr>
          <w:p>
            <w:pPr>
              <w:jc w:val="center"/>
              <w:rPr>
                <w:rFonts w:hint="default" w:ascii="Arial" w:eastAsia="宋体"/>
                <w:sz w:val="21"/>
                <w:lang w:val="en-US" w:eastAsia="zh-CN"/>
              </w:rPr>
            </w:pPr>
            <w:r>
              <w:rPr>
                <w:rFonts w:hint="eastAsia" w:eastAsia="宋体"/>
                <w:sz w:val="21"/>
                <w:lang w:val="en-US" w:eastAsia="zh-CN"/>
              </w:rPr>
              <w:t>99</w:t>
            </w:r>
          </w:p>
        </w:tc>
      </w:tr>
    </w:tbl>
    <w:p>
      <w:pPr>
        <w:spacing w:before="169" w:line="242" w:lineRule="auto"/>
        <w:ind w:left="1194" w:right="299" w:hanging="840"/>
        <w:rPr>
          <w:rFonts w:ascii="仿宋" w:hAnsi="仿宋" w:eastAsia="仿宋" w:cs="仿宋"/>
          <w:sz w:val="21"/>
          <w:szCs w:val="21"/>
        </w:rPr>
      </w:pPr>
      <w:r>
        <w:rPr>
          <w:rFonts w:ascii="仿宋" w:hAnsi="仿宋" w:eastAsia="仿宋" w:cs="仿宋"/>
          <w:spacing w:val="5"/>
          <w:sz w:val="21"/>
          <w:szCs w:val="21"/>
        </w:rPr>
        <w:t>备注：1、部门(单位)根据项目实际，在《项目支出绩效评价指标评分表(共性)》上进</w:t>
      </w:r>
      <w:r>
        <w:rPr>
          <w:rFonts w:ascii="仿宋" w:hAnsi="仿宋" w:eastAsia="仿宋" w:cs="仿宋"/>
          <w:spacing w:val="4"/>
          <w:sz w:val="21"/>
          <w:szCs w:val="21"/>
        </w:rPr>
        <w:t>一步完善、</w:t>
      </w:r>
      <w:r>
        <w:rPr>
          <w:rFonts w:ascii="仿宋" w:hAnsi="仿宋" w:eastAsia="仿宋" w:cs="仿宋"/>
          <w:sz w:val="21"/>
          <w:szCs w:val="21"/>
        </w:rPr>
        <w:t xml:space="preserve"> </w:t>
      </w:r>
      <w:r>
        <w:rPr>
          <w:rFonts w:ascii="仿宋" w:hAnsi="仿宋" w:eastAsia="仿宋" w:cs="仿宋"/>
          <w:spacing w:val="-2"/>
          <w:sz w:val="21"/>
          <w:szCs w:val="21"/>
        </w:rPr>
        <w:t>量化、细化个性指标，形成本项目的指标体系。</w:t>
      </w:r>
    </w:p>
    <w:p>
      <w:pPr>
        <w:spacing w:before="23" w:line="223" w:lineRule="auto"/>
        <w:ind w:left="974"/>
        <w:rPr>
          <w:rFonts w:ascii="仿宋" w:hAnsi="仿宋" w:eastAsia="仿宋" w:cs="仿宋"/>
          <w:sz w:val="21"/>
          <w:szCs w:val="21"/>
        </w:rPr>
      </w:pPr>
      <w:r>
        <w:rPr>
          <w:rFonts w:ascii="仿宋" w:hAnsi="仿宋" w:eastAsia="仿宋" w:cs="仿宋"/>
          <w:spacing w:val="-7"/>
          <w:sz w:val="21"/>
          <w:szCs w:val="21"/>
        </w:rPr>
        <w:t>2、</w:t>
      </w:r>
      <w:r>
        <w:rPr>
          <w:rFonts w:ascii="仿宋" w:hAnsi="仿宋" w:eastAsia="仿宋" w:cs="仿宋"/>
          <w:spacing w:val="-38"/>
          <w:sz w:val="21"/>
          <w:szCs w:val="21"/>
        </w:rPr>
        <w:t xml:space="preserve"> </w:t>
      </w:r>
      <w:r>
        <w:rPr>
          <w:rFonts w:ascii="仿宋" w:hAnsi="仿宋" w:eastAsia="仿宋" w:cs="仿宋"/>
          <w:spacing w:val="-7"/>
          <w:sz w:val="21"/>
          <w:szCs w:val="21"/>
        </w:rPr>
        <w:t>一个一级项目一张表。</w:t>
      </w:r>
    </w:p>
    <w:p>
      <w:pPr>
        <w:sectPr>
          <w:footerReference r:id="rId6" w:type="default"/>
          <w:pgSz w:w="12132" w:h="16991"/>
          <w:pgMar w:top="1701" w:right="1701" w:bottom="1701" w:left="1701" w:header="0" w:footer="0" w:gutter="0"/>
          <w:cols w:space="0" w:num="1"/>
          <w:rtlGutter w:val="0"/>
          <w:docGrid w:linePitch="0" w:charSpace="0"/>
        </w:sectPr>
      </w:pPr>
    </w:p>
    <w:p>
      <w:pPr>
        <w:spacing w:before="117" w:line="224" w:lineRule="auto"/>
        <w:rPr>
          <w:rFonts w:ascii="黑体" w:hAnsi="黑体" w:eastAsia="黑体" w:cs="黑体"/>
          <w:sz w:val="36"/>
          <w:szCs w:val="36"/>
        </w:rPr>
      </w:pPr>
      <w:r>
        <w:rPr>
          <w:rFonts w:ascii="黑体" w:hAnsi="黑体" w:eastAsia="黑体" w:cs="黑体"/>
          <w:b/>
          <w:bCs/>
          <w:spacing w:val="-4"/>
          <w:sz w:val="36"/>
          <w:szCs w:val="36"/>
        </w:rPr>
        <w:t>附件5</w:t>
      </w:r>
    </w:p>
    <w:p>
      <w:pPr>
        <w:spacing w:before="180" w:line="207" w:lineRule="auto"/>
        <w:ind w:left="2011"/>
        <w:rPr>
          <w:rFonts w:ascii="宋体" w:hAnsi="宋体" w:eastAsia="宋体" w:cs="宋体"/>
          <w:sz w:val="44"/>
          <w:szCs w:val="44"/>
        </w:rPr>
      </w:pPr>
      <w:r>
        <w:rPr>
          <w:rFonts w:ascii="宋体" w:hAnsi="宋体" w:eastAsia="宋体" w:cs="宋体"/>
          <w:b/>
          <w:bCs/>
          <w:spacing w:val="3"/>
          <w:sz w:val="44"/>
          <w:szCs w:val="44"/>
        </w:rPr>
        <w:t>2022年度项目支出绩效自评表</w:t>
      </w:r>
    </w:p>
    <w:tbl>
      <w:tblPr>
        <w:tblStyle w:val="5"/>
        <w:tblW w:w="98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1"/>
        <w:gridCol w:w="1076"/>
        <w:gridCol w:w="1077"/>
        <w:gridCol w:w="1206"/>
        <w:gridCol w:w="1157"/>
        <w:gridCol w:w="1126"/>
        <w:gridCol w:w="827"/>
        <w:gridCol w:w="867"/>
        <w:gridCol w:w="14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07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pacing w:val="1"/>
                <w:sz w:val="20"/>
                <w:szCs w:val="20"/>
              </w:rPr>
            </w:pPr>
            <w:r>
              <w:rPr>
                <w:rFonts w:ascii="宋体" w:hAnsi="宋体" w:eastAsia="宋体" w:cs="宋体"/>
                <w:spacing w:val="13"/>
                <w:sz w:val="20"/>
                <w:szCs w:val="20"/>
              </w:rPr>
              <w:t>项目支</w:t>
            </w:r>
            <w:r>
              <w:rPr>
                <w:rFonts w:ascii="宋体" w:hAnsi="宋体" w:eastAsia="宋体" w:cs="宋体"/>
                <w:spacing w:val="1"/>
                <w:sz w:val="20"/>
                <w:szCs w:val="20"/>
              </w:rPr>
              <w:t xml:space="preserve"> </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13"/>
                <w:sz w:val="20"/>
                <w:szCs w:val="20"/>
              </w:rPr>
              <w:t>出名称</w:t>
            </w:r>
          </w:p>
        </w:tc>
        <w:tc>
          <w:tcPr>
            <w:tcW w:w="8768" w:type="dxa"/>
            <w:gridSpan w:val="8"/>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eastAsia="宋体"/>
                <w:sz w:val="21"/>
                <w:lang w:eastAsia="zh-CN"/>
              </w:rPr>
            </w:pPr>
            <w:r>
              <w:rPr>
                <w:rFonts w:hint="eastAsia" w:eastAsia="宋体"/>
                <w:sz w:val="21"/>
                <w:lang w:eastAsia="zh-CN"/>
              </w:rPr>
              <w:t>交通运输事业发展专项补助资金</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eastAsia="宋体"/>
                <w:sz w:val="21"/>
                <w:lang w:eastAsia="zh-CN"/>
              </w:rPr>
            </w:pPr>
            <w:r>
              <w:rPr>
                <w:rFonts w:hint="eastAsia" w:eastAsia="宋体"/>
                <w:sz w:val="21"/>
                <w:lang w:eastAsia="zh-CN"/>
              </w:rPr>
              <w:t>（支出项目：农村公路边界路、断头路项目建设）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1071"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15"/>
                <w:sz w:val="20"/>
                <w:szCs w:val="20"/>
              </w:rPr>
              <w:t>主管部门</w:t>
            </w:r>
          </w:p>
        </w:tc>
        <w:tc>
          <w:tcPr>
            <w:tcW w:w="4516"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华容县交通运输局</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实施单位</w:t>
            </w:r>
          </w:p>
        </w:tc>
        <w:tc>
          <w:tcPr>
            <w:tcW w:w="3126" w:type="dxa"/>
            <w:gridSpan w:val="3"/>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eastAsia="宋体"/>
                <w:sz w:val="21"/>
                <w:lang w:eastAsia="zh-CN"/>
              </w:rPr>
              <w:t>项目所在乡镇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071"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项目资金</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11"/>
                <w:sz w:val="21"/>
                <w:szCs w:val="21"/>
              </w:rPr>
              <w:t>(万元)</w:t>
            </w:r>
          </w:p>
        </w:tc>
        <w:tc>
          <w:tcPr>
            <w:tcW w:w="2153"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5"/>
                <w:sz w:val="21"/>
                <w:szCs w:val="21"/>
              </w:rPr>
              <w:t>年初</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预算数</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全年</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预算数</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全年</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执行数</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分值</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执行率</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1071"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53"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年度资金总额</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250</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250</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250</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6"/>
                <w:sz w:val="21"/>
                <w:szCs w:val="21"/>
              </w:rPr>
              <w:t>10</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100%</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1071"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53"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1"/>
                <w:sz w:val="21"/>
                <w:szCs w:val="21"/>
              </w:rPr>
              <w:t>其中：当年财政拨款</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5" w:hRule="atLeast"/>
          <w:jc w:val="center"/>
        </w:trPr>
        <w:tc>
          <w:tcPr>
            <w:tcW w:w="1071"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53"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上年结转资金</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jc w:val="center"/>
        </w:trPr>
        <w:tc>
          <w:tcPr>
            <w:tcW w:w="1071"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2153" w:type="dxa"/>
            <w:gridSpan w:val="2"/>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7"/>
                <w:sz w:val="20"/>
                <w:szCs w:val="20"/>
              </w:rPr>
              <w:t>其他资金</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1071"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年度总体</w:t>
            </w:r>
            <w:r>
              <w:rPr>
                <w:rFonts w:ascii="宋体" w:hAnsi="宋体" w:eastAsia="宋体" w:cs="宋体"/>
                <w:spacing w:val="1"/>
                <w:sz w:val="21"/>
                <w:szCs w:val="21"/>
              </w:rPr>
              <w:t xml:space="preserve"> </w:t>
            </w:r>
            <w:r>
              <w:rPr>
                <w:rFonts w:ascii="宋体" w:hAnsi="宋体" w:eastAsia="宋体" w:cs="宋体"/>
                <w:spacing w:val="8"/>
                <w:sz w:val="21"/>
                <w:szCs w:val="21"/>
              </w:rPr>
              <w:t>目标</w:t>
            </w:r>
          </w:p>
        </w:tc>
        <w:tc>
          <w:tcPr>
            <w:tcW w:w="4516"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预期目标</w:t>
            </w:r>
          </w:p>
        </w:tc>
        <w:tc>
          <w:tcPr>
            <w:tcW w:w="4252"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1"/>
                <w:sz w:val="21"/>
                <w:szCs w:val="21"/>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jc w:val="center"/>
        </w:trPr>
        <w:tc>
          <w:tcPr>
            <w:tcW w:w="1071"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4516"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21"/>
                <w:lang w:eastAsia="zh-CN"/>
              </w:rPr>
            </w:pPr>
            <w:r>
              <w:rPr>
                <w:rFonts w:hint="eastAsia" w:ascii="Arial"/>
                <w:sz w:val="18"/>
                <w:szCs w:val="18"/>
              </w:rPr>
              <w:t>项目为</w:t>
            </w:r>
            <w:r>
              <w:rPr>
                <w:rFonts w:hint="eastAsia" w:eastAsia="宋体"/>
                <w:sz w:val="18"/>
                <w:szCs w:val="18"/>
                <w:lang w:eastAsia="zh-CN"/>
              </w:rPr>
              <w:t>农村公路</w:t>
            </w:r>
            <w:r>
              <w:rPr>
                <w:rFonts w:hint="eastAsia" w:ascii="Arial"/>
                <w:sz w:val="18"/>
                <w:szCs w:val="18"/>
              </w:rPr>
              <w:t>边界路、断头路</w:t>
            </w:r>
            <w:r>
              <w:rPr>
                <w:rFonts w:hint="eastAsia" w:eastAsia="宋体"/>
                <w:sz w:val="18"/>
                <w:szCs w:val="18"/>
                <w:lang w:eastAsia="zh-CN"/>
              </w:rPr>
              <w:t>联通，</w:t>
            </w:r>
            <w:r>
              <w:rPr>
                <w:rFonts w:hint="eastAsia" w:ascii="Arial"/>
                <w:sz w:val="18"/>
                <w:szCs w:val="18"/>
              </w:rPr>
              <w:t>计划X246、YA014等10条线路，实施里程合计18.008公里</w:t>
            </w:r>
            <w:r>
              <w:rPr>
                <w:rFonts w:hint="eastAsia" w:eastAsia="宋体"/>
                <w:sz w:val="18"/>
                <w:szCs w:val="18"/>
                <w:lang w:eastAsia="zh-CN"/>
              </w:rPr>
              <w:t>。</w:t>
            </w:r>
          </w:p>
        </w:tc>
        <w:tc>
          <w:tcPr>
            <w:tcW w:w="4252" w:type="dxa"/>
            <w:gridSpan w:val="4"/>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15"/>
                <w:szCs w:val="15"/>
                <w:lang w:eastAsia="zh-CN"/>
              </w:rPr>
              <w:t>已完成</w:t>
            </w:r>
            <w:r>
              <w:rPr>
                <w:rFonts w:hint="eastAsia" w:ascii="Arial"/>
                <w:sz w:val="15"/>
                <w:szCs w:val="15"/>
              </w:rPr>
              <w:t>X246、YA014等10条线路</w:t>
            </w:r>
            <w:r>
              <w:rPr>
                <w:rFonts w:hint="eastAsia" w:eastAsia="宋体"/>
                <w:sz w:val="15"/>
                <w:szCs w:val="15"/>
                <w:lang w:eastAsia="zh-CN"/>
              </w:rPr>
              <w:t>边界路、断头路建设</w:t>
            </w:r>
            <w:r>
              <w:rPr>
                <w:rFonts w:hint="eastAsia" w:ascii="Arial"/>
                <w:sz w:val="15"/>
                <w:szCs w:val="15"/>
              </w:rPr>
              <w:t>，实施里程合计18.008公里</w:t>
            </w:r>
            <w:r>
              <w:rPr>
                <w:rFonts w:hint="eastAsia" w:eastAsia="宋体"/>
                <w:sz w:val="15"/>
                <w:szCs w:val="15"/>
                <w:lang w:eastAsia="zh-CN"/>
              </w:rPr>
              <w:t>。工程款支出按</w:t>
            </w:r>
            <w:r>
              <w:rPr>
                <w:rFonts w:hint="eastAsia" w:eastAsia="宋体"/>
                <w:sz w:val="15"/>
                <w:szCs w:val="15"/>
                <w:lang w:val="en-US" w:eastAsia="zh-CN"/>
              </w:rPr>
              <w:t>5：3：2比例拨付。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2" w:hRule="atLeast"/>
          <w:jc w:val="center"/>
        </w:trPr>
        <w:tc>
          <w:tcPr>
            <w:tcW w:w="1071" w:type="dxa"/>
            <w:vMerge w:val="restart"/>
            <w:tcBorders>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绩效指标</w:t>
            </w:r>
          </w:p>
        </w:tc>
        <w:tc>
          <w:tcPr>
            <w:tcW w:w="107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一级指标</w:t>
            </w:r>
          </w:p>
        </w:tc>
        <w:tc>
          <w:tcPr>
            <w:tcW w:w="107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二级指标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三级指标</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6"/>
                <w:sz w:val="21"/>
                <w:szCs w:val="21"/>
              </w:rPr>
              <w:t>年度</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指标值</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14"/>
                <w:position w:val="4"/>
                <w:sz w:val="20"/>
                <w:szCs w:val="20"/>
              </w:rPr>
              <w:t>实际</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0"/>
                <w:szCs w:val="20"/>
              </w:rPr>
            </w:pPr>
            <w:r>
              <w:rPr>
                <w:rFonts w:ascii="宋体" w:hAnsi="宋体" w:eastAsia="宋体" w:cs="宋体"/>
                <w:spacing w:val="6"/>
                <w:sz w:val="20"/>
                <w:szCs w:val="20"/>
              </w:rPr>
              <w:t>完成值</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分值</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得分</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偏差原因分析</w:t>
            </w:r>
            <w:r>
              <w:rPr>
                <w:rFonts w:ascii="宋体" w:hAnsi="宋体" w:eastAsia="宋体" w:cs="宋体"/>
                <w:spacing w:val="2"/>
                <w:sz w:val="21"/>
                <w:szCs w:val="21"/>
              </w:rPr>
              <w:t xml:space="preserve"> </w:t>
            </w:r>
            <w:r>
              <w:rPr>
                <w:rFonts w:ascii="宋体" w:hAnsi="宋体" w:eastAsia="宋体" w:cs="宋体"/>
                <w:spacing w:val="-2"/>
                <w:sz w:val="21"/>
                <w:szCs w:val="21"/>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产出指标</w:t>
            </w:r>
            <w:r>
              <w:rPr>
                <w:rFonts w:ascii="宋体" w:hAnsi="宋体" w:eastAsia="宋体" w:cs="宋体"/>
                <w:spacing w:val="2"/>
                <w:sz w:val="21"/>
                <w:szCs w:val="21"/>
              </w:rPr>
              <w:t xml:space="preserve"> </w:t>
            </w:r>
            <w:r>
              <w:rPr>
                <w:rFonts w:ascii="宋体" w:hAnsi="宋体" w:eastAsia="宋体" w:cs="宋体"/>
                <w:spacing w:val="9"/>
                <w:sz w:val="21"/>
                <w:szCs w:val="21"/>
              </w:rPr>
              <w:t>(50分)</w:t>
            </w: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数量指标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农村公路建设里程数</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18.008公里</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18.008公里</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2"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路网有效衔接建设里程</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32公里</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32公里</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质量指标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建设项目质量达标数</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10条</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10条</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交工检测率</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100%</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时效指标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按时完成的公路建设里程数</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18.008公里</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18.008公里</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9"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成本指标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项目建设成本额</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761万元</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hAnsi="Arial" w:eastAsia="宋体" w:cs="Arial"/>
                <w:snapToGrid w:val="0"/>
                <w:color w:val="000000"/>
                <w:kern w:val="0"/>
                <w:sz w:val="15"/>
                <w:szCs w:val="15"/>
                <w:lang w:val="en-US" w:eastAsia="zh-CN"/>
              </w:rPr>
            </w:pPr>
            <w:r>
              <w:rPr>
                <w:rFonts w:hint="eastAsia" w:eastAsia="宋体"/>
                <w:sz w:val="15"/>
                <w:szCs w:val="15"/>
                <w:lang w:val="en-US" w:eastAsia="zh-CN"/>
              </w:rPr>
              <w:t>761万元</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本期支付</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250万元</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hAnsi="Arial" w:eastAsia="宋体" w:cs="Arial"/>
                <w:snapToGrid w:val="0"/>
                <w:color w:val="000000"/>
                <w:kern w:val="0"/>
                <w:sz w:val="15"/>
                <w:szCs w:val="15"/>
                <w:lang w:val="en-US" w:eastAsia="zh-CN"/>
              </w:rPr>
            </w:pPr>
            <w:r>
              <w:rPr>
                <w:rFonts w:hint="eastAsia" w:eastAsia="宋体"/>
                <w:sz w:val="15"/>
                <w:szCs w:val="15"/>
                <w:lang w:val="en-US" w:eastAsia="zh-CN"/>
              </w:rPr>
              <w:t>250万元</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效益指标</w:t>
            </w:r>
            <w:r>
              <w:rPr>
                <w:rFonts w:ascii="宋体" w:hAnsi="宋体" w:eastAsia="宋体" w:cs="宋体"/>
                <w:sz w:val="21"/>
                <w:szCs w:val="21"/>
              </w:rPr>
              <w:t xml:space="preserve"> </w:t>
            </w:r>
            <w:r>
              <w:rPr>
                <w:rFonts w:ascii="宋体" w:hAnsi="宋体" w:eastAsia="宋体" w:cs="宋体"/>
                <w:spacing w:val="9"/>
                <w:sz w:val="21"/>
                <w:szCs w:val="21"/>
              </w:rPr>
              <w:t>(30分)</w:t>
            </w: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经济效</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益指标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ascii="Arial"/>
                <w:sz w:val="15"/>
                <w:szCs w:val="15"/>
              </w:rPr>
              <w:t>客运、货运</w:t>
            </w:r>
            <w:r>
              <w:rPr>
                <w:rFonts w:hint="eastAsia" w:eastAsia="宋体"/>
                <w:sz w:val="15"/>
                <w:szCs w:val="15"/>
                <w:lang w:eastAsia="zh-CN"/>
              </w:rPr>
              <w:t>周转影响</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明显提高</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明显提高</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项目实施对</w:t>
            </w:r>
            <w:r>
              <w:rPr>
                <w:rFonts w:hint="eastAsia" w:eastAsia="宋体"/>
                <w:sz w:val="15"/>
                <w:szCs w:val="15"/>
                <w:lang w:eastAsia="zh-CN"/>
              </w:rPr>
              <w:t>乡村振兴建设</w:t>
            </w:r>
            <w:r>
              <w:rPr>
                <w:rFonts w:hint="eastAsia" w:ascii="Arial"/>
                <w:sz w:val="15"/>
                <w:szCs w:val="15"/>
              </w:rPr>
              <w:t>影响情况</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有效提升</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明显提升</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社会效</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益指标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eastAsia="zh-CN"/>
              </w:rPr>
              <w:t>公路安全畅通水平</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提升</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提升</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基本公共服务水平</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提升</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提升</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生态效</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益指标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交通建设符合环评审批要求</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行业标准</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eastAsia="zh-CN"/>
              </w:rPr>
            </w:pPr>
            <w:r>
              <w:rPr>
                <w:rFonts w:hint="eastAsia" w:eastAsia="宋体"/>
                <w:sz w:val="15"/>
                <w:szCs w:val="15"/>
                <w:lang w:eastAsia="zh-CN"/>
              </w:rPr>
              <w:t>符合</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可持续</w:t>
            </w:r>
            <w:r>
              <w:rPr>
                <w:rFonts w:ascii="宋体" w:hAnsi="宋体" w:eastAsia="宋体" w:cs="宋体"/>
                <w:sz w:val="21"/>
                <w:szCs w:val="21"/>
              </w:rPr>
              <w:t xml:space="preserve"> </w:t>
            </w:r>
            <w:r>
              <w:rPr>
                <w:rFonts w:ascii="宋体" w:hAnsi="宋体" w:eastAsia="宋体" w:cs="宋体"/>
                <w:spacing w:val="-3"/>
                <w:sz w:val="21"/>
                <w:szCs w:val="21"/>
              </w:rPr>
              <w:t>影响指标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项目适应未来一定时期内交通需求</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ascii="宋体" w:hAnsi="宋体" w:eastAsia="宋体" w:cs="宋体"/>
                <w:sz w:val="15"/>
                <w:szCs w:val="15"/>
                <w:lang w:val="en-US" w:eastAsia="zh-CN"/>
              </w:rPr>
              <w:t>≧10</w:t>
            </w:r>
            <w:r>
              <w:rPr>
                <w:rFonts w:hint="eastAsia" w:eastAsia="宋体"/>
                <w:sz w:val="15"/>
                <w:szCs w:val="15"/>
                <w:lang w:val="en-US" w:eastAsia="zh-CN"/>
              </w:rPr>
              <w:t>年</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10年</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5</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4"/>
                <w:sz w:val="21"/>
                <w:szCs w:val="21"/>
              </w:rPr>
              <w:t>满意度</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指标</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9"/>
                <w:sz w:val="21"/>
                <w:szCs w:val="21"/>
              </w:rPr>
              <w:t>(10分)</w:t>
            </w:r>
          </w:p>
        </w:tc>
        <w:tc>
          <w:tcPr>
            <w:tcW w:w="1077" w:type="dxa"/>
            <w:vMerge w:val="restart"/>
            <w:tcBorders>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2"/>
                <w:sz w:val="21"/>
                <w:szCs w:val="21"/>
              </w:rPr>
              <w:t>服务对象</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4"/>
                <w:sz w:val="21"/>
                <w:szCs w:val="21"/>
              </w:rPr>
              <w:t>满意度</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3"/>
                <w:sz w:val="21"/>
                <w:szCs w:val="21"/>
              </w:rPr>
              <w:t>指标</w:t>
            </w: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r>
              <w:rPr>
                <w:rFonts w:hint="eastAsia" w:ascii="Arial"/>
                <w:sz w:val="15"/>
                <w:szCs w:val="15"/>
              </w:rPr>
              <w:t>通行服务水平群众满意度</w:t>
            </w: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w:t>
            </w: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98%</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15"/>
                <w:szCs w:val="15"/>
                <w:lang w:val="en-US" w:eastAsia="zh-CN"/>
              </w:rPr>
            </w:pPr>
            <w:r>
              <w:rPr>
                <w:rFonts w:hint="eastAsia" w:eastAsia="宋体"/>
                <w:sz w:val="15"/>
                <w:szCs w:val="15"/>
                <w:lang w:val="en-US" w:eastAsia="zh-CN"/>
              </w:rPr>
              <w:t>10</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eastAsia" w:ascii="Arial" w:eastAsia="宋体"/>
                <w:sz w:val="15"/>
                <w:szCs w:val="15"/>
                <w:lang w:val="en-US" w:eastAsia="zh-CN"/>
              </w:rPr>
            </w:pPr>
            <w:r>
              <w:rPr>
                <w:rFonts w:hint="eastAsia" w:eastAsia="宋体"/>
                <w:sz w:val="15"/>
                <w:szCs w:val="15"/>
                <w:lang w:val="en-US" w:eastAsia="zh-CN"/>
              </w:rPr>
              <w:t>9</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6" w:hRule="atLeast"/>
          <w:jc w:val="center"/>
        </w:trPr>
        <w:tc>
          <w:tcPr>
            <w:tcW w:w="1071" w:type="dxa"/>
            <w:vMerge w:val="continue"/>
            <w:tcBorders>
              <w:top w:val="nil"/>
              <w:bottom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bottom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 w:hRule="atLeast"/>
          <w:jc w:val="center"/>
        </w:trPr>
        <w:tc>
          <w:tcPr>
            <w:tcW w:w="1071" w:type="dxa"/>
            <w:vMerge w:val="continue"/>
            <w:tcBorders>
              <w:top w:val="nil"/>
            </w:tcBorders>
            <w:textDirection w:val="tbRlV"/>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6"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077" w:type="dxa"/>
            <w:vMerge w:val="continue"/>
            <w:tcBorders>
              <w:top w:val="nil"/>
            </w:tcBorders>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c>
          <w:tcPr>
            <w:tcW w:w="120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5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126"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15"/>
                <w:szCs w:val="15"/>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2" w:hRule="atLeast"/>
          <w:jc w:val="center"/>
        </w:trPr>
        <w:tc>
          <w:tcPr>
            <w:tcW w:w="6713" w:type="dxa"/>
            <w:gridSpan w:val="6"/>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4"/>
                <w:sz w:val="21"/>
                <w:szCs w:val="21"/>
              </w:rPr>
              <w:t>总分</w:t>
            </w:r>
          </w:p>
        </w:tc>
        <w:tc>
          <w:tcPr>
            <w:tcW w:w="82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z w:val="21"/>
                <w:szCs w:val="21"/>
              </w:rPr>
            </w:pPr>
            <w:r>
              <w:rPr>
                <w:rFonts w:ascii="宋体" w:hAnsi="宋体" w:eastAsia="宋体" w:cs="宋体"/>
                <w:spacing w:val="-6"/>
                <w:position w:val="-2"/>
                <w:sz w:val="21"/>
                <w:szCs w:val="21"/>
              </w:rPr>
              <w:t>100</w:t>
            </w:r>
          </w:p>
        </w:tc>
        <w:tc>
          <w:tcPr>
            <w:tcW w:w="867"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hint="default" w:ascii="Arial" w:eastAsia="宋体"/>
                <w:sz w:val="21"/>
                <w:lang w:val="en-US" w:eastAsia="zh-CN"/>
              </w:rPr>
            </w:pPr>
            <w:r>
              <w:rPr>
                <w:rFonts w:hint="eastAsia" w:eastAsia="宋体"/>
                <w:sz w:val="21"/>
                <w:lang w:val="en-US" w:eastAsia="zh-CN"/>
              </w:rPr>
              <w:t>99</w:t>
            </w:r>
          </w:p>
        </w:tc>
        <w:tc>
          <w:tcPr>
            <w:tcW w:w="1432" w:type="dxa"/>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tc>
      </w:tr>
    </w:tbl>
    <w:p>
      <w:pPr>
        <w:spacing w:before="33" w:line="219" w:lineRule="auto"/>
        <w:ind w:left="345"/>
        <w:rPr>
          <w:rFonts w:ascii="宋体" w:hAnsi="宋体" w:eastAsia="宋体" w:cs="宋体"/>
          <w:sz w:val="21"/>
          <w:szCs w:val="21"/>
        </w:rPr>
      </w:pPr>
      <w:r>
        <w:rPr>
          <w:rFonts w:ascii="宋体" w:hAnsi="宋体" w:eastAsia="宋体" w:cs="宋体"/>
          <w:spacing w:val="-1"/>
          <w:sz w:val="21"/>
          <w:szCs w:val="21"/>
        </w:rPr>
        <w:t>备注：</w:t>
      </w:r>
      <w:r>
        <w:rPr>
          <w:rFonts w:ascii="宋体" w:hAnsi="宋体" w:eastAsia="宋体" w:cs="宋体"/>
          <w:spacing w:val="29"/>
          <w:sz w:val="21"/>
          <w:szCs w:val="21"/>
        </w:rPr>
        <w:t xml:space="preserve"> </w:t>
      </w:r>
      <w:r>
        <w:rPr>
          <w:rFonts w:ascii="宋体" w:hAnsi="宋体" w:eastAsia="宋体" w:cs="宋体"/>
          <w:spacing w:val="-1"/>
          <w:sz w:val="21"/>
          <w:szCs w:val="21"/>
        </w:rPr>
        <w:t>一个一级项目支出一张表。如，业务工作经费，运行维护经费，XX项目资金</w:t>
      </w:r>
      <w:r>
        <w:rPr>
          <w:rFonts w:ascii="宋体" w:hAnsi="宋体" w:eastAsia="宋体" w:cs="宋体"/>
          <w:spacing w:val="-80"/>
          <w:sz w:val="21"/>
          <w:szCs w:val="21"/>
        </w:rPr>
        <w:t xml:space="preserve"> </w:t>
      </w:r>
      <w:r>
        <w:rPr>
          <w:rFonts w:ascii="宋体" w:hAnsi="宋体" w:eastAsia="宋体" w:cs="宋体"/>
          <w:spacing w:val="-1"/>
          <w:sz w:val="21"/>
          <w:szCs w:val="21"/>
        </w:rPr>
        <w:t>…各一张表。</w:t>
      </w:r>
    </w:p>
    <w:p>
      <w:pPr>
        <w:spacing w:line="262" w:lineRule="auto"/>
        <w:rPr>
          <w:rFonts w:ascii="Arial"/>
          <w:sz w:val="21"/>
        </w:rPr>
      </w:pPr>
    </w:p>
    <w:p>
      <w:pPr>
        <w:spacing w:line="263" w:lineRule="auto"/>
        <w:rPr>
          <w:rFonts w:ascii="Arial"/>
          <w:sz w:val="21"/>
        </w:rPr>
      </w:pPr>
    </w:p>
    <w:p>
      <w:pPr>
        <w:spacing w:before="72" w:line="228" w:lineRule="auto"/>
        <w:ind w:left="364"/>
        <w:rPr>
          <w:rFonts w:ascii="宋体" w:hAnsi="宋体" w:eastAsia="宋体" w:cs="宋体"/>
          <w:sz w:val="27"/>
          <w:szCs w:val="27"/>
        </w:rPr>
      </w:pPr>
      <w:r>
        <w:rPr>
          <w:rFonts w:ascii="宋体" w:hAnsi="宋体" w:eastAsia="宋体" w:cs="宋体"/>
          <w:spacing w:val="-22"/>
          <w:sz w:val="22"/>
          <w:szCs w:val="22"/>
        </w:rPr>
        <w:t>填表人：</w:t>
      </w:r>
      <w:r>
        <w:rPr>
          <w:rFonts w:hint="eastAsia" w:ascii="宋体" w:hAnsi="宋体" w:eastAsia="宋体" w:cs="宋体"/>
          <w:spacing w:val="-22"/>
          <w:sz w:val="22"/>
          <w:szCs w:val="22"/>
          <w:lang w:val="en-US" w:eastAsia="zh-CN"/>
        </w:rPr>
        <w:t>吴丹</w:t>
      </w:r>
      <w:r>
        <w:rPr>
          <w:rFonts w:ascii="宋体" w:hAnsi="宋体" w:eastAsia="宋体" w:cs="宋体"/>
          <w:spacing w:val="6"/>
          <w:sz w:val="22"/>
          <w:szCs w:val="22"/>
        </w:rPr>
        <w:t xml:space="preserve">   </w:t>
      </w:r>
      <w:r>
        <w:rPr>
          <w:rFonts w:hint="eastAsia" w:ascii="宋体" w:hAnsi="宋体" w:eastAsia="宋体" w:cs="宋体"/>
          <w:spacing w:val="6"/>
          <w:sz w:val="22"/>
          <w:szCs w:val="22"/>
          <w:lang w:val="en-US" w:eastAsia="zh-CN"/>
        </w:rPr>
        <w:t xml:space="preserve">    </w:t>
      </w:r>
      <w:r>
        <w:rPr>
          <w:rFonts w:ascii="宋体" w:hAnsi="宋体" w:eastAsia="宋体" w:cs="宋体"/>
          <w:spacing w:val="-22"/>
          <w:sz w:val="22"/>
          <w:szCs w:val="22"/>
        </w:rPr>
        <w:t>填报日期：</w:t>
      </w:r>
      <w:r>
        <w:rPr>
          <w:rFonts w:hint="eastAsia" w:ascii="宋体" w:hAnsi="宋体" w:eastAsia="宋体" w:cs="宋体"/>
          <w:spacing w:val="-22"/>
          <w:sz w:val="22"/>
          <w:szCs w:val="22"/>
          <w:lang w:val="en-US" w:eastAsia="zh-CN"/>
        </w:rPr>
        <w:t>2023-7-7</w:t>
      </w:r>
      <w:r>
        <w:rPr>
          <w:rFonts w:ascii="宋体" w:hAnsi="宋体" w:eastAsia="宋体" w:cs="宋体"/>
          <w:spacing w:val="4"/>
          <w:sz w:val="22"/>
          <w:szCs w:val="22"/>
        </w:rPr>
        <w:t xml:space="preserve">          </w:t>
      </w:r>
      <w:r>
        <w:rPr>
          <w:rFonts w:ascii="宋体" w:hAnsi="宋体" w:eastAsia="宋体" w:cs="宋体"/>
          <w:spacing w:val="-22"/>
          <w:sz w:val="22"/>
          <w:szCs w:val="22"/>
        </w:rPr>
        <w:t>联系电话：</w:t>
      </w:r>
      <w:r>
        <w:rPr>
          <w:rFonts w:ascii="宋体" w:hAnsi="宋体" w:eastAsia="宋体" w:cs="宋体"/>
          <w:spacing w:val="4"/>
          <w:sz w:val="22"/>
          <w:szCs w:val="22"/>
        </w:rPr>
        <w:t xml:space="preserve"> </w:t>
      </w:r>
      <w:r>
        <w:rPr>
          <w:rFonts w:hint="eastAsia" w:ascii="宋体" w:hAnsi="宋体" w:eastAsia="宋体" w:cs="宋体"/>
          <w:spacing w:val="4"/>
          <w:sz w:val="22"/>
          <w:szCs w:val="22"/>
          <w:lang w:val="en-US" w:eastAsia="zh-CN"/>
        </w:rPr>
        <w:t>4131157</w:t>
      </w:r>
      <w:r>
        <w:rPr>
          <w:rFonts w:ascii="宋体" w:hAnsi="宋体" w:eastAsia="宋体" w:cs="宋体"/>
          <w:spacing w:val="4"/>
          <w:sz w:val="22"/>
          <w:szCs w:val="22"/>
        </w:rPr>
        <w:t xml:space="preserve">     </w:t>
      </w:r>
      <w:r>
        <w:rPr>
          <w:rFonts w:ascii="宋体" w:hAnsi="宋体" w:eastAsia="宋体" w:cs="宋体"/>
          <w:spacing w:val="-22"/>
          <w:position w:val="-1"/>
          <w:sz w:val="22"/>
          <w:szCs w:val="22"/>
        </w:rPr>
        <w:t>单位负责人签字；</w:t>
      </w:r>
      <w:r>
        <w:rPr>
          <w:rFonts w:hint="eastAsia" w:ascii="宋体" w:hAnsi="宋体" w:eastAsia="宋体" w:cs="宋体"/>
          <w:spacing w:val="-22"/>
          <w:position w:val="-1"/>
          <w:sz w:val="22"/>
          <w:szCs w:val="22"/>
          <w:lang w:val="en-US" w:eastAsia="zh-CN"/>
        </w:rPr>
        <w:t>唐龙</w:t>
      </w:r>
    </w:p>
    <w:p>
      <w:pPr>
        <w:sectPr>
          <w:footerReference r:id="rId7" w:type="default"/>
          <w:pgSz w:w="12132" w:h="16991"/>
          <w:pgMar w:top="1134" w:right="1134" w:bottom="1134" w:left="1134" w:header="0" w:footer="0" w:gutter="0"/>
          <w:cols w:space="0" w:num="1"/>
          <w:rtlGutter w:val="0"/>
          <w:docGrid w:linePitch="0" w:charSpace="0"/>
        </w:sectPr>
      </w:pPr>
    </w:p>
    <w:p>
      <w:pPr>
        <w:rPr>
          <w:rFonts w:ascii="Arial"/>
          <w:sz w:val="21"/>
        </w:rPr>
      </w:pPr>
    </w:p>
    <w:p>
      <w:pPr>
        <w:rPr>
          <w:rFonts w:ascii="Arial"/>
          <w:sz w:val="21"/>
        </w:rPr>
      </w:pPr>
    </w:p>
    <w:p>
      <w:pPr>
        <w:spacing w:line="241" w:lineRule="auto"/>
        <w:rPr>
          <w:rFonts w:ascii="Arial"/>
          <w:sz w:val="21"/>
        </w:rPr>
      </w:pPr>
    </w:p>
    <w:p>
      <w:pPr>
        <w:spacing w:before="107" w:line="224" w:lineRule="auto"/>
        <w:ind w:left="24"/>
        <w:rPr>
          <w:rFonts w:ascii="黑体" w:hAnsi="黑体" w:eastAsia="黑体" w:cs="黑体"/>
          <w:sz w:val="33"/>
          <w:szCs w:val="33"/>
        </w:rPr>
      </w:pPr>
      <w:r>
        <w:rPr>
          <w:rFonts w:ascii="黑体" w:hAnsi="黑体" w:eastAsia="黑体" w:cs="黑体"/>
          <w:b/>
          <w:bCs/>
          <w:spacing w:val="17"/>
          <w:sz w:val="33"/>
          <w:szCs w:val="33"/>
        </w:rPr>
        <w:t>附件6</w:t>
      </w: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before="147" w:line="907" w:lineRule="exact"/>
        <w:ind w:left="246"/>
        <w:jc w:val="center"/>
        <w:rPr>
          <w:rFonts w:hint="eastAsia" w:ascii="宋体" w:hAnsi="宋体" w:eastAsia="宋体" w:cs="宋体"/>
          <w:b/>
          <w:bCs/>
          <w:spacing w:val="14"/>
          <w:position w:val="34"/>
          <w:sz w:val="45"/>
          <w:szCs w:val="45"/>
          <w:lang w:eastAsia="zh-CN"/>
        </w:rPr>
      </w:pPr>
      <w:r>
        <w:rPr>
          <w:rFonts w:hint="eastAsia" w:ascii="宋体" w:hAnsi="宋体" w:eastAsia="宋体" w:cs="宋体"/>
          <w:b/>
          <w:bCs/>
          <w:spacing w:val="14"/>
          <w:position w:val="34"/>
          <w:sz w:val="45"/>
          <w:szCs w:val="45"/>
          <w:lang w:eastAsia="zh-CN"/>
        </w:rPr>
        <w:t>华容县交通运输局</w:t>
      </w:r>
    </w:p>
    <w:p>
      <w:pPr>
        <w:spacing w:before="147" w:line="907" w:lineRule="exact"/>
        <w:ind w:left="246"/>
        <w:jc w:val="center"/>
        <w:rPr>
          <w:rFonts w:hint="eastAsia" w:ascii="Arial" w:eastAsia="宋体"/>
          <w:sz w:val="21"/>
          <w:lang w:eastAsia="zh-CN"/>
        </w:rPr>
      </w:pPr>
      <w:r>
        <w:rPr>
          <w:rFonts w:hint="eastAsia" w:ascii="宋体" w:hAnsi="宋体" w:eastAsia="宋体" w:cs="宋体"/>
          <w:b/>
          <w:bCs/>
          <w:spacing w:val="14"/>
          <w:position w:val="34"/>
          <w:sz w:val="45"/>
          <w:szCs w:val="45"/>
          <w:lang w:eastAsia="zh-CN"/>
        </w:rPr>
        <w:t>关于</w:t>
      </w:r>
      <w:r>
        <w:rPr>
          <w:rFonts w:ascii="宋体" w:hAnsi="宋体" w:eastAsia="宋体" w:cs="宋体"/>
          <w:b/>
          <w:bCs/>
          <w:spacing w:val="14"/>
          <w:position w:val="34"/>
          <w:sz w:val="45"/>
          <w:szCs w:val="45"/>
        </w:rPr>
        <w:t>2022年度</w:t>
      </w:r>
      <w:r>
        <w:rPr>
          <w:rFonts w:hint="eastAsia" w:ascii="宋体" w:hAnsi="宋体" w:eastAsia="宋体" w:cs="宋体"/>
          <w:b/>
          <w:bCs/>
          <w:spacing w:val="14"/>
          <w:position w:val="34"/>
          <w:sz w:val="45"/>
          <w:szCs w:val="45"/>
          <w:lang w:eastAsia="zh-CN"/>
        </w:rPr>
        <w:t>交通事业发展专项资金</w:t>
      </w:r>
      <w:r>
        <w:rPr>
          <w:rFonts w:hint="eastAsia" w:ascii="宋体" w:hAnsi="宋体" w:eastAsia="宋体" w:cs="宋体"/>
          <w:b/>
          <w:bCs/>
          <w:spacing w:val="14"/>
          <w:position w:val="34"/>
          <w:sz w:val="45"/>
          <w:szCs w:val="45"/>
          <w:lang w:val="en-US" w:eastAsia="zh-CN"/>
        </w:rPr>
        <w:t>补</w:t>
      </w:r>
      <w:r>
        <w:rPr>
          <w:rFonts w:hint="eastAsia" w:ascii="宋体" w:hAnsi="宋体" w:eastAsia="宋体" w:cs="宋体"/>
          <w:b/>
          <w:bCs/>
          <w:spacing w:val="14"/>
          <w:position w:val="34"/>
          <w:sz w:val="45"/>
          <w:szCs w:val="45"/>
          <w:lang w:eastAsia="zh-CN"/>
        </w:rPr>
        <w:t>助</w:t>
      </w:r>
      <w:r>
        <w:rPr>
          <w:rFonts w:ascii="宋体" w:hAnsi="宋体" w:eastAsia="宋体" w:cs="宋体"/>
          <w:b/>
          <w:bCs/>
          <w:spacing w:val="14"/>
          <w:position w:val="34"/>
          <w:sz w:val="45"/>
          <w:szCs w:val="45"/>
        </w:rPr>
        <w:t>项目支出</w:t>
      </w:r>
      <w:r>
        <w:rPr>
          <w:rFonts w:hint="eastAsia" w:ascii="宋体" w:hAnsi="宋体" w:eastAsia="宋体" w:cs="宋体"/>
          <w:b/>
          <w:bCs/>
          <w:spacing w:val="14"/>
          <w:position w:val="34"/>
          <w:sz w:val="45"/>
          <w:szCs w:val="45"/>
          <w:lang w:eastAsia="zh-CN"/>
        </w:rPr>
        <w:t>绩效自评报告</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107" w:line="221" w:lineRule="auto"/>
        <w:ind w:left="2279"/>
        <w:rPr>
          <w:rFonts w:ascii="仿宋" w:hAnsi="仿宋" w:eastAsia="仿宋" w:cs="仿宋"/>
          <w:sz w:val="33"/>
          <w:szCs w:val="33"/>
        </w:rPr>
      </w:pPr>
      <w:r>
        <w:rPr>
          <w:rFonts w:ascii="仿宋" w:hAnsi="仿宋" w:eastAsia="仿宋" w:cs="仿宋"/>
          <w:spacing w:val="1"/>
          <w:sz w:val="33"/>
          <w:szCs w:val="33"/>
        </w:rPr>
        <w:t>部门(单位)名称：</w:t>
      </w:r>
      <w:r>
        <w:rPr>
          <w:rFonts w:ascii="仿宋" w:hAnsi="仿宋" w:eastAsia="仿宋" w:cs="仿宋"/>
          <w:spacing w:val="34"/>
          <w:sz w:val="33"/>
          <w:szCs w:val="33"/>
        </w:rPr>
        <w:t xml:space="preserve"> </w:t>
      </w:r>
      <w:r>
        <w:rPr>
          <w:rFonts w:ascii="仿宋" w:hAnsi="仿宋" w:eastAsia="仿宋" w:cs="仿宋"/>
          <w:spacing w:val="-95"/>
          <w:sz w:val="33"/>
          <w:szCs w:val="33"/>
          <w:u w:val="single" w:color="auto"/>
        </w:rPr>
        <w:t xml:space="preserve"> </w:t>
      </w:r>
      <w:r>
        <w:rPr>
          <w:rFonts w:ascii="仿宋" w:hAnsi="仿宋" w:eastAsia="仿宋" w:cs="仿宋"/>
          <w:spacing w:val="1"/>
          <w:sz w:val="33"/>
          <w:szCs w:val="33"/>
          <w:u w:val="single" w:color="auto"/>
        </w:rPr>
        <w:t>(盖章)</w:t>
      </w:r>
    </w:p>
    <w:p>
      <w:pPr>
        <w:spacing w:before="178" w:line="222" w:lineRule="auto"/>
        <w:ind w:firstLine="2574" w:firstLineChars="900"/>
        <w:rPr>
          <w:rFonts w:hint="eastAsia" w:ascii="仿宋" w:hAnsi="仿宋" w:eastAsia="仿宋" w:cs="仿宋"/>
          <w:spacing w:val="-22"/>
          <w:sz w:val="33"/>
          <w:szCs w:val="33"/>
          <w:lang w:val="en-US" w:eastAsia="zh-CN"/>
        </w:rPr>
      </w:pPr>
    </w:p>
    <w:p>
      <w:pPr>
        <w:spacing w:before="178" w:line="222" w:lineRule="auto"/>
        <w:ind w:firstLine="3146" w:firstLineChars="1100"/>
        <w:rPr>
          <w:rFonts w:ascii="仿宋" w:hAnsi="仿宋" w:eastAsia="仿宋" w:cs="仿宋"/>
          <w:sz w:val="33"/>
          <w:szCs w:val="33"/>
        </w:rPr>
      </w:pPr>
      <w:r>
        <w:rPr>
          <w:rFonts w:hint="eastAsia" w:ascii="仿宋" w:hAnsi="仿宋" w:eastAsia="仿宋" w:cs="仿宋"/>
          <w:spacing w:val="-22"/>
          <w:sz w:val="33"/>
          <w:szCs w:val="33"/>
          <w:lang w:val="en-US" w:eastAsia="zh-CN"/>
        </w:rPr>
        <w:t xml:space="preserve">2023 </w:t>
      </w:r>
      <w:r>
        <w:rPr>
          <w:rFonts w:ascii="仿宋" w:hAnsi="仿宋" w:eastAsia="仿宋" w:cs="仿宋"/>
          <w:spacing w:val="-22"/>
          <w:sz w:val="33"/>
          <w:szCs w:val="33"/>
        </w:rPr>
        <w:t>年</w:t>
      </w:r>
      <w:r>
        <w:rPr>
          <w:rFonts w:hint="eastAsia" w:ascii="仿宋" w:hAnsi="仿宋" w:eastAsia="仿宋" w:cs="仿宋"/>
          <w:spacing w:val="-22"/>
          <w:sz w:val="33"/>
          <w:szCs w:val="33"/>
          <w:lang w:val="en-US" w:eastAsia="zh-CN"/>
        </w:rPr>
        <w:t xml:space="preserve"> 7 </w:t>
      </w:r>
      <w:r>
        <w:rPr>
          <w:rFonts w:ascii="仿宋" w:hAnsi="仿宋" w:eastAsia="仿宋" w:cs="仿宋"/>
          <w:spacing w:val="-22"/>
          <w:sz w:val="33"/>
          <w:szCs w:val="33"/>
        </w:rPr>
        <w:t>月</w:t>
      </w:r>
      <w:r>
        <w:rPr>
          <w:rFonts w:hint="eastAsia" w:ascii="仿宋" w:hAnsi="仿宋" w:eastAsia="仿宋" w:cs="仿宋"/>
          <w:spacing w:val="-22"/>
          <w:sz w:val="33"/>
          <w:szCs w:val="33"/>
          <w:lang w:val="en-US" w:eastAsia="zh-CN"/>
        </w:rPr>
        <w:t xml:space="preserve"> </w:t>
      </w:r>
      <w:r>
        <w:rPr>
          <w:rFonts w:hint="eastAsia" w:ascii="仿宋" w:hAnsi="仿宋" w:eastAsia="仿宋" w:cs="仿宋"/>
          <w:spacing w:val="28"/>
          <w:sz w:val="33"/>
          <w:szCs w:val="33"/>
          <w:lang w:val="en-US" w:eastAsia="zh-CN"/>
        </w:rPr>
        <w:t>7</w:t>
      </w:r>
      <w:r>
        <w:rPr>
          <w:rFonts w:ascii="仿宋" w:hAnsi="仿宋" w:eastAsia="仿宋" w:cs="仿宋"/>
          <w:spacing w:val="-22"/>
          <w:sz w:val="33"/>
          <w:szCs w:val="33"/>
        </w:rPr>
        <w:t>日</w:t>
      </w:r>
    </w:p>
    <w:p>
      <w:pPr>
        <w:sectPr>
          <w:footerReference r:id="rId8" w:type="default"/>
          <w:pgSz w:w="12132" w:h="16991"/>
          <w:pgMar w:top="1701" w:right="1701" w:bottom="1701" w:left="1701" w:header="0" w:footer="0" w:gutter="0"/>
          <w:cols w:space="0" w:num="1"/>
          <w:rtlGutter w:val="0"/>
          <w:docGrid w:linePitch="0" w:charSpace="0"/>
        </w:sectPr>
      </w:pPr>
      <w:bookmarkStart w:id="0" w:name="_GoBack"/>
      <w:bookmarkEnd w:id="0"/>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华容县交通运输局</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关于2022年度交通事业发展专项资金补助</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项目支出绩效自评报告</w:t>
      </w:r>
    </w:p>
    <w:p>
      <w:pPr>
        <w:spacing w:line="345" w:lineRule="auto"/>
        <w:rPr>
          <w:rFonts w:ascii="Arial"/>
          <w:sz w:val="21"/>
        </w:rPr>
      </w:pP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一、基本情况</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(一)项目概况。项目为</w:t>
      </w:r>
      <w:r>
        <w:rPr>
          <w:rFonts w:hint="eastAsia" w:ascii="仿宋_GB2312" w:hAnsi="仿宋_GB2312" w:eastAsia="仿宋_GB2312" w:cs="仿宋_GB2312"/>
          <w:sz w:val="32"/>
          <w:szCs w:val="32"/>
          <w:lang w:eastAsia="zh-CN"/>
        </w:rPr>
        <w:t>农村公路</w:t>
      </w:r>
      <w:r>
        <w:rPr>
          <w:rFonts w:hint="eastAsia" w:ascii="仿宋_GB2312" w:hAnsi="仿宋_GB2312" w:eastAsia="仿宋_GB2312" w:cs="仿宋_GB2312"/>
          <w:sz w:val="32"/>
          <w:szCs w:val="32"/>
        </w:rPr>
        <w:t>边界路、断头路计划X246、YA014等10条线路，计划实施里程合计18.008公里</w:t>
      </w:r>
      <w:r>
        <w:rPr>
          <w:rFonts w:hint="eastAsia" w:ascii="仿宋_GB2312" w:hAnsi="仿宋_GB2312" w:eastAsia="仿宋_GB2312" w:cs="仿宋_GB2312"/>
          <w:sz w:val="32"/>
          <w:szCs w:val="32"/>
          <w:lang w:eastAsia="zh-CN"/>
        </w:rPr>
        <w:t>。涉及</w:t>
      </w:r>
      <w:r>
        <w:rPr>
          <w:rFonts w:hint="eastAsia" w:ascii="仿宋_GB2312" w:hAnsi="仿宋_GB2312" w:eastAsia="仿宋_GB2312" w:cs="仿宋_GB2312"/>
          <w:sz w:val="32"/>
          <w:szCs w:val="32"/>
          <w:lang w:val="en-US" w:eastAsia="zh-CN"/>
        </w:rPr>
        <w:t>8个乡镇、10条农村公路。</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(二)项目绩效目标。继续完善农村公路路网建设，加强“四好农村公路”建设，做好农村公路安全防护</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 绩效评价工作开展情况</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(一)绩效评价目的、对象和范围。为加强交通运输行业服务水平，提高交通运输行业财政资金使用效益，发挥主管部门绩效工作监督和指导职能，</w:t>
      </w:r>
      <w:r>
        <w:rPr>
          <w:rFonts w:hint="eastAsia" w:ascii="仿宋_GB2312" w:hAnsi="仿宋_GB2312" w:eastAsia="仿宋_GB2312" w:cs="仿宋_GB2312"/>
          <w:sz w:val="32"/>
          <w:szCs w:val="32"/>
          <w:lang w:eastAsia="zh-CN"/>
        </w:rPr>
        <w:t>主要自评项目为农村公路边界路、断头路建设，建设量程</w:t>
      </w:r>
      <w:r>
        <w:rPr>
          <w:rFonts w:hint="eastAsia" w:ascii="仿宋_GB2312" w:hAnsi="仿宋_GB2312" w:eastAsia="仿宋_GB2312" w:cs="仿宋_GB2312"/>
          <w:sz w:val="32"/>
          <w:szCs w:val="32"/>
          <w:lang w:val="en-US" w:eastAsia="zh-CN"/>
        </w:rPr>
        <w:t>18.008公里，概算761万元，涉及8个乡镇、10条农村公路建设，本年度国省补助已到位250万元，评价绩效。</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(二)绩效评价原则、评价指标体系(附表说明)、评价方法、评价标准等。</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绩效自评遵循以下原则：客观、公正、科学、严谨、独立的基础上开展工作。</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部门项目支出自评</w:t>
      </w:r>
      <w:r>
        <w:rPr>
          <w:rFonts w:hint="eastAsia" w:ascii="仿宋_GB2312" w:hAnsi="仿宋_GB2312" w:eastAsia="仿宋_GB2312" w:cs="仿宋_GB2312"/>
          <w:sz w:val="32"/>
          <w:szCs w:val="32"/>
          <w:lang w:eastAsia="zh-CN"/>
        </w:rPr>
        <w:t>体系</w:t>
      </w:r>
      <w:r>
        <w:rPr>
          <w:rFonts w:hint="eastAsia" w:ascii="仿宋_GB2312" w:hAnsi="仿宋_GB2312" w:eastAsia="仿宋_GB2312" w:cs="仿宋_GB2312"/>
          <w:sz w:val="32"/>
          <w:szCs w:val="32"/>
        </w:rPr>
        <w:t>，设定基本情况、产出、效益、满意度等一级指标四个，下各设定了若干个二级指标和三级指标及其分值，总分设置为100分，等级划分为四档：90（含）-100分为优、80（含）-90分为良、60（含）-80分为中、60分以下为差。</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绩效评价方法主要采取成本效益分析法、比较法、公众评判法等。手段主要包括：收集资料，实地勘察和民意采集等。</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(三)绩效评价工作过程。我局成立了2022年度财政资金绩效自评工作小组，为了保障自评质量，我局抽调精干人员，从专业角度开展了局本级及被评价责任单位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2022年整体支出和项目支出绩效自评工作。</w:t>
      </w:r>
      <w:r>
        <w:rPr>
          <w:rFonts w:hint="eastAsia" w:ascii="仿宋_GB2312" w:hAnsi="仿宋_GB2312" w:eastAsia="仿宋_GB2312" w:cs="仿宋_GB2312"/>
          <w:sz w:val="32"/>
          <w:szCs w:val="32"/>
          <w:lang w:eastAsia="zh-CN"/>
        </w:rPr>
        <w:t>此项目支出情况在评价范围内，通过查阅资料、现场勘察，完成了自评工作。</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 综合评价情况及评价结论</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综合评价</w:t>
      </w:r>
      <w:r>
        <w:rPr>
          <w:rFonts w:hint="eastAsia" w:ascii="仿宋_GB2312" w:hAnsi="仿宋_GB2312" w:eastAsia="仿宋_GB2312" w:cs="仿宋_GB2312"/>
          <w:sz w:val="32"/>
          <w:szCs w:val="32"/>
        </w:rPr>
        <w:t>以上项目均已完工，明细如下，插旗镇：禹州村-终南村（X246），实施里程为4.088公里；三封寺镇：红莲村-茅山村（YA014），实施里程为1公里；北景港镇：小港村-禹山村（YA144）, 实施里程为1.342公里；鲶鱼须镇：甘羊村-业漠村（YA284），实施里程为1.691公里；注滋口镇：幸福村-幸福村（YA804），实施里程为0.83公里；注滋口镇：蓄昭线（YB154），实施里程为4.267公里；万庾镇：华家湾-环城村（YB264），实施里程为1.576公里；插旗镇：C364-引问村（YA564），实施里程为1.505公里；东山镇：大红线（YA844），实施里程为1.383公里；章华镇：龙秀村-龙秀村（YA854），实施里程为0.326公里。</w:t>
      </w:r>
      <w:r>
        <w:rPr>
          <w:rFonts w:hint="eastAsia" w:ascii="仿宋_GB2312" w:hAnsi="仿宋_GB2312" w:eastAsia="仿宋_GB2312" w:cs="仿宋_GB2312"/>
          <w:sz w:val="32"/>
          <w:szCs w:val="32"/>
          <w:lang w:eastAsia="zh-CN"/>
        </w:rPr>
        <w:t>已交工验收，符合行业标准，未见异常。项目支出自评得分</w:t>
      </w:r>
      <w:r>
        <w:rPr>
          <w:rFonts w:hint="eastAsia" w:ascii="仿宋_GB2312" w:hAnsi="仿宋_GB2312" w:eastAsia="仿宋_GB2312" w:cs="仿宋_GB2312"/>
          <w:sz w:val="32"/>
          <w:szCs w:val="32"/>
          <w:lang w:val="en-US" w:eastAsia="zh-CN"/>
        </w:rPr>
        <w:t>99分。</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四、 绩效评价指标分析</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(一)项目决策情况。县公路事务中心、县农村办在县局的领导下，根据政府采购要求，按年初计划确定具体项目，按程序开工建设。</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过程情况。按属地原则，我局将计划下达给乡镇，由乡镇担任项目业主，乡镇按项目计划大小，经公开招标、非招采购、村“三公三议”等程序确定施工单位，每个项目都是按计划里程，计划轨迹实施，没有调整。项目实施过程中，机构健全、分工明确，管理制度合法、合规、完整。县交通工程质量和安全监督管理所对项目全程进行质量监督并进行项目验收。</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(三)项目产出情况。县公路事务中心、县农村办在项目交工验收后，将初审计量数据报县局复核，制订拨款申请表，按流程报县分管副县长审批同意后，再由县局报县财政资金分配计划拨款。</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效益情况。改善了我县农村公路的路容、路况，营造了良好的道路交通环境。全面提升农村公路路网安全保障能力，提升人民群众获得感、幸福感和安全感，满意度100%。沿线群众生产生活条件，公路沿线产业发展成效显著，工程使用年限大于10年。</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五、 主要经验及做法、存在的问题及原因分析</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做法：我局在上级部门指导下，健全和完善了交通运输领域的绩效指标体系和管理制度，加强了绩效管理人员业务培训。规范了绩效目标编审、绩效运行监控、绩效评价实施和绩效结果应用等绩效管理全过程，积极与县财政对接，及时掌握国省补助资金到位情况，根据资金筹措及安排，及时落实年度建设任务。</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问题分析：通过回头看，我局在2022年国省补助财政预算执行还存在一些问题：一是个别项目预算绩效目标的设定以及资金使用率等还有不足；二是绩效管理人员缺乏专业知识，也缺少培训机会，容易在绩效管理工作中管理不到位，对现行的预算绩效管理不适应；三是部门整体预算编制的科学化、精细化、精准化还有待提高。</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六、 其他需要说明的问题</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目前，我县交通体制改革已完成，还需要进一步优化交通体制管理，按照放管服改革要求，优化基层交通项目建设管理模式，进一步加强专项资金的计划上报和下达有序、通畅。</w:t>
      </w:r>
    </w:p>
    <w:p>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baseline"/>
        <w:rPr>
          <w:rFonts w:hint="eastAsia" w:ascii="仿宋_GB2312" w:hAnsi="仿宋_GB2312" w:eastAsia="仿宋_GB2312" w:cs="仿宋_GB2312"/>
          <w:sz w:val="32"/>
          <w:szCs w:val="32"/>
        </w:rPr>
      </w:pPr>
    </w:p>
    <w:p/>
    <w:sectPr>
      <w:headerReference r:id="rId9" w:type="default"/>
      <w:footerReference r:id="rId10" w:type="default"/>
      <w:pgSz w:w="12132" w:h="16991"/>
      <w:pgMar w:top="1701" w:right="1701" w:bottom="1701" w:left="1701" w:header="0" w:footer="0" w:gutter="0"/>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4MmFjYzMyZmEwNmIxNjAwNzk0YTc5YmY3NzQyMzcifQ=="/>
  </w:docVars>
  <w:rsids>
    <w:rsidRoot w:val="2C765762"/>
    <w:rsid w:val="02EF1E8A"/>
    <w:rsid w:val="041F679F"/>
    <w:rsid w:val="042B1E5C"/>
    <w:rsid w:val="06E31D05"/>
    <w:rsid w:val="07A31495"/>
    <w:rsid w:val="0B5306D0"/>
    <w:rsid w:val="0F864B0D"/>
    <w:rsid w:val="12850115"/>
    <w:rsid w:val="19B106C3"/>
    <w:rsid w:val="19B94B48"/>
    <w:rsid w:val="1C174A55"/>
    <w:rsid w:val="1C3F50B7"/>
    <w:rsid w:val="21CD73E2"/>
    <w:rsid w:val="23C16AD3"/>
    <w:rsid w:val="25AB17E9"/>
    <w:rsid w:val="27C941A8"/>
    <w:rsid w:val="28377363"/>
    <w:rsid w:val="2B30453E"/>
    <w:rsid w:val="2BEF7F55"/>
    <w:rsid w:val="2C765762"/>
    <w:rsid w:val="2CF16D8F"/>
    <w:rsid w:val="2D161088"/>
    <w:rsid w:val="2D31094F"/>
    <w:rsid w:val="2F087CAC"/>
    <w:rsid w:val="3BB379B1"/>
    <w:rsid w:val="3E3C150D"/>
    <w:rsid w:val="3F03223E"/>
    <w:rsid w:val="40342B29"/>
    <w:rsid w:val="40583EC3"/>
    <w:rsid w:val="439E0787"/>
    <w:rsid w:val="48691363"/>
    <w:rsid w:val="4A235B57"/>
    <w:rsid w:val="4D64659D"/>
    <w:rsid w:val="4DB841F3"/>
    <w:rsid w:val="55D3606E"/>
    <w:rsid w:val="593257A1"/>
    <w:rsid w:val="5A587F31"/>
    <w:rsid w:val="5E133A75"/>
    <w:rsid w:val="64552344"/>
    <w:rsid w:val="64A70DF2"/>
    <w:rsid w:val="64C37BF6"/>
    <w:rsid w:val="64C71494"/>
    <w:rsid w:val="657333CA"/>
    <w:rsid w:val="67144738"/>
    <w:rsid w:val="67227A29"/>
    <w:rsid w:val="69B813AB"/>
    <w:rsid w:val="6A590DE0"/>
    <w:rsid w:val="6FAD572A"/>
    <w:rsid w:val="7080696F"/>
    <w:rsid w:val="70926DFA"/>
    <w:rsid w:val="72F5541E"/>
    <w:rsid w:val="76384EFB"/>
    <w:rsid w:val="784F55D0"/>
    <w:rsid w:val="79570B56"/>
    <w:rsid w:val="79ED32F3"/>
    <w:rsid w:val="7A036672"/>
    <w:rsid w:val="7A2C6271"/>
    <w:rsid w:val="7BDD5D17"/>
    <w:rsid w:val="7CE5052B"/>
    <w:rsid w:val="7FA02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4121</Words>
  <Characters>4473</Characters>
  <Lines>0</Lines>
  <Paragraphs>0</Paragraphs>
  <TotalTime>7</TotalTime>
  <ScaleCrop>false</ScaleCrop>
  <LinksUpToDate>false</LinksUpToDate>
  <CharactersWithSpaces>4593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2023-07-07T00:25:00Z</dcterms:created>
  <dc:creator>黄建兵</dc:creator>
  <cp:lastModifiedBy>吴丹</cp:lastModifiedBy>
  <dcterms:modified xsi:type="dcterms:W3CDTF">2023-07-10T02:04:53Z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4E66D9851D364DF5BE04F72F1B2DA73F</vt:lpwstr>
  </property>
</Properties>
</file>