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458.41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435.75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435.75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14.30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加大对预算编制与执行的监督管理力度，提高预算资金的使用效率。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>刘欣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2023.7.12</w:t>
      </w:r>
      <w:r>
        <w:rPr>
          <w:rFonts w:hint="default" w:ascii="Times New Roman" w:hAnsi="Times New Roman" w:eastAsia="仿宋_GB2312" w:cs="Times New Roman"/>
          <w:sz w:val="22"/>
        </w:rPr>
        <w:t xml:space="preserve">   联系电话：</w:t>
      </w:r>
      <w:r>
        <w:rPr>
          <w:rFonts w:hint="eastAsia" w:eastAsia="仿宋_GB2312" w:cs="Times New Roman"/>
          <w:sz w:val="22"/>
          <w:lang w:val="en-US" w:eastAsia="zh-CN"/>
        </w:rPr>
        <w:t>15773031168</w:t>
      </w:r>
      <w:r>
        <w:rPr>
          <w:rFonts w:hint="default" w:ascii="Times New Roman" w:hAnsi="Times New Roman" w:eastAsia="仿宋_GB2312" w:cs="Times New Roman"/>
          <w:sz w:val="22"/>
        </w:rPr>
        <w:t xml:space="preserve">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870"/>
        <w:gridCol w:w="873"/>
        <w:gridCol w:w="1051"/>
        <w:gridCol w:w="1108"/>
        <w:gridCol w:w="1103"/>
        <w:gridCol w:w="587"/>
        <w:gridCol w:w="1014"/>
        <w:gridCol w:w="15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2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华容县城区排涝泵站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295.71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450.05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450.05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1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426.95</w:t>
            </w:r>
          </w:p>
        </w:tc>
        <w:tc>
          <w:tcPr>
            <w:tcW w:w="231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435.75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14.30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23.10</w:t>
            </w:r>
          </w:p>
        </w:tc>
        <w:tc>
          <w:tcPr>
            <w:tcW w:w="231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严格按照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预算编制与执行的监督管理力度，提高预算资金的使用效率</w:t>
            </w:r>
          </w:p>
        </w:tc>
        <w:tc>
          <w:tcPr>
            <w:tcW w:w="231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预算资金的使用效率达到100%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辖区各泵站运行台/次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年运行12000台/次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完成开机11000台/次。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由于本年度降水量比上年度小，故完成全年任务的92%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财政供养人员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27人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24人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4.5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退休2人，调出1人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辖区各机埠调度情况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100%做到了合理调度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机组设备维修养护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2次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2次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及时做到机组设备春冬两季维修养护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资金到位率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预算资金到位率100%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17.82万元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17.82万元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严格控制成本，合理利用资金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农林水支出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324.13万元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324.13万元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严格控制成本，合理利用资金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粮油物资储备支出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≤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85.00万元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85.00万元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严格控制成本，合理利用资金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提高排灌区内农业生产，确保农业增产增收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  <w:t>排涝抗旱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，增产增收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确保排灌区内不发生水灾和旱灾，保护农业生产，确保排灌区广大人民的生命财产安全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100%排涝抗旱，更好的服务农业生产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保护受益区生态环境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4.5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受益区水系水质得到改善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提高渠道利用率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4.5</w:t>
            </w:r>
          </w:p>
        </w:tc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通过对灌区的水利维护，提高渠道利用率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9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排灌区人民对我们的服务满意度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98%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4.5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满意度98%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8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刘欣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2023.07.12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15773031168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华容县城区排涝泵站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华容县城区排涝泵站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（一）部门（单位）基本情况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华容县城区排涝泵站</w:t>
      </w:r>
      <w:r>
        <w:rPr>
          <w:rFonts w:hint="eastAsia" w:ascii="仿宋" w:hAnsi="仿宋" w:eastAsia="仿宋" w:cs="仿宋"/>
          <w:sz w:val="28"/>
          <w:szCs w:val="28"/>
        </w:rPr>
        <w:t>隶属华容县水利局的二级事业单位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是财政独立核算的事业单位。经费来源：差额拨款。全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站有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4处机埠，肚子湖机埠和环城泵站坐落在县城城区，麻浬泗机埠和老麻浬泗机埠坐落在麻浬泗社区。</w:t>
      </w:r>
      <w:r>
        <w:rPr>
          <w:rFonts w:hint="eastAsia" w:ascii="仿宋" w:hAnsi="仿宋" w:eastAsia="仿宋" w:cs="仿宋"/>
          <w:sz w:val="28"/>
          <w:szCs w:val="28"/>
        </w:rPr>
        <w:t>受益区辖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>华容县县城城区河西片及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章华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>镇五星港水系域区。总装机18台套，装机容量4665kw，抽排流量为34.69m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³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val="en-US" w:eastAsia="zh-CN"/>
        </w:rPr>
        <w:t>/s。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本单位编制数30人，上年度末在编人数27人，本年度新增退休2人（实有退休人数3人），另调出1人，年末实有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在职人员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24人。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部门（单位）整体支出规模、使用方向和主要内容、涉及范围等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559" w:leftChars="266"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加强排灌区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处泵站的水利设施和机电设备的保养及维护。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         2，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加强人员的技能培训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人员和设备得到极大优化。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各泵站合理调度，联合运行，形成功能完善的，科学的排涝抗旱体系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及渠道水环境改善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。</w:t>
      </w:r>
    </w:p>
    <w:p>
      <w:pPr>
        <w:pStyle w:val="2"/>
        <w:numPr>
          <w:ilvl w:val="0"/>
          <w:numId w:val="0"/>
        </w:numPr>
        <w:rPr>
          <w:rFonts w:hint="default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基本支出的主要用途是人员经费和日常公用经费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本年收入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450.05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450.05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当年收支相抵，无结余结转。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年收入实际完成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450.05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万元，其中：一般公共预算财政拨款收入完成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426.95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万元，其他收入完成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23.10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年，本部门支出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450.05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万元，其中：基本支出完成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450.05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人员经费完成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303.44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万元，公用经费完成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132.31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其他支出14.30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本年度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项目资金支出14.30万元。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200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、强化思想，提高认识，打造了一支过硬的服务队伍。 狠抓安全生产工作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安全责任重于泰山，让所有干部职工认真学习安全知识、安全规程、安全法规.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、求真务实，扎实认真做牢了排涝抗灾的各项中心工作。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首先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认真做好了年度设备维修保养工作确保设备运行的完好率达到100%。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其次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科学防汛，合理调度。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严格按照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预算编制与执行的监督管理力度，提高预算资金的使用效率，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切实保证了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排灌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民的生命财产安全，对当地经济的发展和社会稳定发挥了巨大作用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yellow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200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监督管理机制还有待加强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绩效目标管理有待提升。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部门预算管理有待加强。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，预算编制工作有待细化。预算编制不够明确和细化，预算编制的合理性需要提高，预算执行力度还须进一步加强。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本年财政拨款收入426.95万元，支出426.95万元，其中基本支出426.95万元，比上年400.74万元增加了26.21万元，增幅6.54%，基本支出增加的主要原因是2022年我单位2022年绩效奖等人员支出增加。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200" w:firstLine="280" w:firstLineChars="1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加强预算绩效管理。进一步加强各单位的预算资金管理，减少预算资金使用的随意性，对预算的事前、事中、事后进行全过程控制，加大对预算编制与执行的监督管理力度，提高预算资金使用效率。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、细化预算编制工作，认真做好预算的编制。进一步加强预算管理意识，严格按照预算编制的相关制度和要求进行预算编制</w:t>
      </w:r>
      <w:r>
        <w:rPr>
          <w:rFonts w:hint="eastAsia" w:eastAsia="楷体_GB2312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无其他需要说明的情况</w:t>
      </w: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6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2D164AE-6082-4B80-94C3-C3147927BAF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B236073-1C21-4CDA-9172-1A149E89C8B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7003053-A291-4F1E-8E63-794C521EBF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0BF26401-B06C-417D-80FF-5D6423D4F0B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8305E5C-963E-406A-B623-7031CD87AA95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54F19EAA-CDFE-495E-9BF5-4A2243B81F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C67BEDA8-E330-48D6-AA40-BBE0DDA4842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2432F604-95D5-4C2A-B95D-1EDC6A04A4B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31DA0CD6-1BDA-4A46-85ED-DC23D9A35E27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E615A267-D9A1-467B-BC66-464F7767E097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793808F7-802A-45CB-9C26-E080249382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710480DE-46A3-4CF0-9460-EE118F9854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E58DF"/>
    <w:multiLevelType w:val="singleLevel"/>
    <w:tmpl w:val="363E58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92721E"/>
    <w:multiLevelType w:val="singleLevel"/>
    <w:tmpl w:val="5292721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7FB5F9C"/>
    <w:rsid w:val="083A0E95"/>
    <w:rsid w:val="08E50B50"/>
    <w:rsid w:val="0ABB6801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0F811821"/>
    <w:rsid w:val="11404466"/>
    <w:rsid w:val="11963ADD"/>
    <w:rsid w:val="11EB0F5C"/>
    <w:rsid w:val="11F20483"/>
    <w:rsid w:val="11F254F3"/>
    <w:rsid w:val="136F31F8"/>
    <w:rsid w:val="138750E0"/>
    <w:rsid w:val="15A620D3"/>
    <w:rsid w:val="16A3369E"/>
    <w:rsid w:val="173C4F1A"/>
    <w:rsid w:val="178536BD"/>
    <w:rsid w:val="188944F1"/>
    <w:rsid w:val="19516372"/>
    <w:rsid w:val="19575CC2"/>
    <w:rsid w:val="19A80228"/>
    <w:rsid w:val="1A101464"/>
    <w:rsid w:val="1AB74849"/>
    <w:rsid w:val="1AC52FF2"/>
    <w:rsid w:val="1AE6175D"/>
    <w:rsid w:val="1AF176B8"/>
    <w:rsid w:val="1B742AA7"/>
    <w:rsid w:val="1C390CF0"/>
    <w:rsid w:val="1C654FA4"/>
    <w:rsid w:val="1CA34935"/>
    <w:rsid w:val="1D5A640E"/>
    <w:rsid w:val="1F7616CB"/>
    <w:rsid w:val="1F7640EC"/>
    <w:rsid w:val="20616B3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7931BAD"/>
    <w:rsid w:val="284A2254"/>
    <w:rsid w:val="292F1467"/>
    <w:rsid w:val="29786927"/>
    <w:rsid w:val="297B51B4"/>
    <w:rsid w:val="299172B5"/>
    <w:rsid w:val="29E40467"/>
    <w:rsid w:val="29F527E2"/>
    <w:rsid w:val="2BF35971"/>
    <w:rsid w:val="2C026CD2"/>
    <w:rsid w:val="2C487650"/>
    <w:rsid w:val="2E4F43C0"/>
    <w:rsid w:val="2EC7368E"/>
    <w:rsid w:val="2F885C61"/>
    <w:rsid w:val="30FB4B41"/>
    <w:rsid w:val="31621165"/>
    <w:rsid w:val="31AA4984"/>
    <w:rsid w:val="323C5548"/>
    <w:rsid w:val="34200372"/>
    <w:rsid w:val="36B129D7"/>
    <w:rsid w:val="37450F88"/>
    <w:rsid w:val="37D6106F"/>
    <w:rsid w:val="38F862EB"/>
    <w:rsid w:val="39343807"/>
    <w:rsid w:val="39887BBC"/>
    <w:rsid w:val="399F187B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E1601B1"/>
    <w:rsid w:val="3F450429"/>
    <w:rsid w:val="3F664E44"/>
    <w:rsid w:val="3F985F16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0D69F0"/>
    <w:rsid w:val="4B2C5DCD"/>
    <w:rsid w:val="4B7D1173"/>
    <w:rsid w:val="4C150E22"/>
    <w:rsid w:val="4C6A38FC"/>
    <w:rsid w:val="4CE74BC3"/>
    <w:rsid w:val="4CF5000E"/>
    <w:rsid w:val="4DB17672"/>
    <w:rsid w:val="4DBB711E"/>
    <w:rsid w:val="50AC44C4"/>
    <w:rsid w:val="50EA6DB9"/>
    <w:rsid w:val="512C7522"/>
    <w:rsid w:val="51CA7471"/>
    <w:rsid w:val="521C2FA3"/>
    <w:rsid w:val="522529B2"/>
    <w:rsid w:val="52266EF9"/>
    <w:rsid w:val="53910AF4"/>
    <w:rsid w:val="54686973"/>
    <w:rsid w:val="555952B3"/>
    <w:rsid w:val="556B5A36"/>
    <w:rsid w:val="55AF40BB"/>
    <w:rsid w:val="56F72F7C"/>
    <w:rsid w:val="586243BF"/>
    <w:rsid w:val="58FD3402"/>
    <w:rsid w:val="5AAF7799"/>
    <w:rsid w:val="5B5C1753"/>
    <w:rsid w:val="5D342F3B"/>
    <w:rsid w:val="5E134100"/>
    <w:rsid w:val="5EDE7C39"/>
    <w:rsid w:val="5F7A1C50"/>
    <w:rsid w:val="601C4AB5"/>
    <w:rsid w:val="60BE691E"/>
    <w:rsid w:val="61444403"/>
    <w:rsid w:val="618E7670"/>
    <w:rsid w:val="62265BDF"/>
    <w:rsid w:val="62E1699A"/>
    <w:rsid w:val="63B96F55"/>
    <w:rsid w:val="64147F0D"/>
    <w:rsid w:val="64D66362"/>
    <w:rsid w:val="65860217"/>
    <w:rsid w:val="667E0AA1"/>
    <w:rsid w:val="66D25B36"/>
    <w:rsid w:val="67086E0F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2DF0782"/>
    <w:rsid w:val="741F26FA"/>
    <w:rsid w:val="74470DF8"/>
    <w:rsid w:val="75FD1676"/>
    <w:rsid w:val="799536BA"/>
    <w:rsid w:val="7B170752"/>
    <w:rsid w:val="7B8F681B"/>
    <w:rsid w:val="7D933277"/>
    <w:rsid w:val="7DD96C0E"/>
    <w:rsid w:val="7E474F7B"/>
    <w:rsid w:val="7E8F7AC1"/>
    <w:rsid w:val="7FAC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16</Pages>
  <Words>5634</Words>
  <Characters>6205</Characters>
  <Lines>0</Lines>
  <Paragraphs>0</Paragraphs>
  <TotalTime>10</TotalTime>
  <ScaleCrop>false</ScaleCrop>
  <LinksUpToDate>false</LinksUpToDate>
  <CharactersWithSpaces>6569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戴</cp:lastModifiedBy>
  <cp:lastPrinted>2023-07-12T01:47:00Z</cp:lastPrinted>
  <dcterms:modified xsi:type="dcterms:W3CDTF">2023-07-12T08:41:28Z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DDB5C56DC5DD4AE78278E76AD59E0693_13</vt:lpwstr>
  </property>
</Properties>
</file>