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8"/>
        <w:tblW w:w="92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32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  <w:t>330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  <w:t>328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  <w:t>99.39%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 xml:space="preserve">万元 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8566.90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10587.82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10587.82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222.75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416.42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416.42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218.97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414.37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414.37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80.65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264.61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264.61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138.32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149.76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149.76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2254.75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631.47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  <w:lang w:eastAsia="zh-CN"/>
              </w:rPr>
              <w:t>万庾派出所建设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336.00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color w:val="auto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  <w:t>.公安业务技术用房建设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327.00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  <w:t>3.鲇鱼须派出所建设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FF0000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152.31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152.31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  <w:t>4.警犬基地建设工程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32.25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23.34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中央转移支付资金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102.00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6.警务辅助人员经费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60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牢固树立过“紧日子”思想</w:t>
            </w:r>
          </w:p>
        </w:tc>
      </w:tr>
    </w:tbl>
    <w:p>
      <w:pPr>
        <w:widowControl/>
        <w:spacing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刘崇诚</w:t>
      </w:r>
      <w:r>
        <w:rPr>
          <w:rFonts w:hint="default" w:ascii="Times New Roman" w:hAnsi="Times New Roman" w:eastAsia="仿宋_GB2312" w:cs="Times New Roman"/>
          <w:sz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2023.7.4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0730-4251027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eastAsia" w:eastAsia="仿宋_GB2312" w:cs="Times New Roman"/>
          <w:sz w:val="22"/>
          <w:lang w:eastAsia="zh-CN"/>
        </w:rPr>
        <w:t>马克金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8"/>
        <w:tblW w:w="92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881"/>
        <w:gridCol w:w="867"/>
        <w:gridCol w:w="1203"/>
        <w:gridCol w:w="1119"/>
        <w:gridCol w:w="910"/>
        <w:gridCol w:w="670"/>
        <w:gridCol w:w="943"/>
        <w:gridCol w:w="15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818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华容县公安局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09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  <w:t xml:space="preserve">万元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11231.56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11231.56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41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11231.56</w:t>
            </w:r>
          </w:p>
        </w:tc>
        <w:tc>
          <w:tcPr>
            <w:tcW w:w="41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10587.82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1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宋体" w:hAnsi="宋体" w:cs="仿宋_GB2312"/>
                <w:color w:val="000000"/>
                <w:sz w:val="24"/>
                <w:lang w:val="en-US" w:eastAsia="zh-CN"/>
              </w:rPr>
              <w:t>631.47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41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41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40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41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3" w:hRule="atLeast"/>
          <w:jc w:val="center"/>
        </w:trPr>
        <w:tc>
          <w:tcPr>
            <w:tcW w:w="10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0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公安机关是政府的重要组成部分，是国家的行政机关，同时它又担负着刑事案件的侦查任务，因而它又是国家的司法机关之一。公安机关是政府的一个职能部门，依法管理社会治安，行使国家的行政权，同时公安机关又依法侦查刑事案件，行使国家的司法权。公安机关的性质具有双重性，即既有行使性又有司法性。公安机关的职责是：1、预防、制止和侦查违法犯罪活动；2、防范、打击恐怖活动；维护社会治安秩序，制止危害社会治安秩序的行为；3、管理交通、消防、危险物品；4、管理户口、公民身份证、国籍、入境事务和外国人在中国境内居留、旅行的有关事务。</w:t>
            </w:r>
          </w:p>
        </w:tc>
        <w:tc>
          <w:tcPr>
            <w:tcW w:w="41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捍卫政治安全，确保华容风清气正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维护社会稳定，确保县域风平浪静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强化严打整治，确保打击风驰电掣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服务中心大局，确保发展风起云涌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夯实基层基础，确保警营风调雨顺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全面深化改革，确保创新风和日丽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坚持严管厚爱，确保队伍风华正茂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捍卫政治安全，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维护社会稳定，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确保华容风清气正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11.5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加强治安巡逻，排除安全隐患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民警与警务辅助人员配比率≧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1:1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年底前完成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控制在预算内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夯实基层基础，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树立“过紧日子”思想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5.7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队伍庞大，经费支出控制有限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  <w:t>益指标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维护社会稳定，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化解矛盾纠纷，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确保县域风平浪静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5.4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深化</w:t>
            </w:r>
            <w:r>
              <w:rPr>
                <w:rFonts w:hint="eastAsia" w:ascii="宋体" w:hAnsi="宋体" w:cs="仿宋_GB2312"/>
                <w:szCs w:val="21"/>
              </w:rPr>
              <w:t>严厉打击各类违法犯罪，维护全县社会治安大局稳定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全面深化改革，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深化“简政放权”，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确保创新风和日丽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5.1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深入排查安全风险，加强巡逻守护平安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坚持严管厚爱，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从严治警、从优待警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5.4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将</w:t>
            </w:r>
            <w:r>
              <w:rPr>
                <w:rFonts w:hint="eastAsia" w:ascii="宋体" w:hAnsi="宋体" w:cs="仿宋_GB2312"/>
                <w:szCs w:val="21"/>
              </w:rPr>
              <w:t>深入开展政法队伍教育整顿活动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服务中心大局，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整治安全问题及隐患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5.4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强化服务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从严治警，公众评价整体提升。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0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bookmarkStart w:id="0" w:name="_GoBack"/>
      <w:bookmarkEnd w:id="0"/>
      <w:r>
        <w:rPr>
          <w:rFonts w:hint="eastAsia" w:eastAsia="仿宋_GB2312" w:cs="Times New Roman"/>
          <w:sz w:val="22"/>
          <w:szCs w:val="22"/>
          <w:lang w:eastAsia="zh-CN"/>
        </w:rPr>
        <w:t>刘崇诚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2023.7.4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0730-4251027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eastAsia" w:eastAsia="仿宋_GB2312" w:cs="Times New Roman"/>
          <w:sz w:val="22"/>
          <w:szCs w:val="22"/>
          <w:lang w:eastAsia="zh-CN"/>
        </w:rPr>
        <w:t>马克金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华容县公安局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华容县公安局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华容县公安局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部门（单位）基本情况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default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华容县公安局现有行政政法编制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330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人，实有在职人员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328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人，退休人员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128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人，遗孀6人,协辅警、一村一辅警及退伍老兵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496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人。小车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台，电动巡逻车9台。公安机关是政府的重要组成部分，是国家的行政机关，同时它又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担负着刑事案件的侦查任务，因而它又是国家的司法机关之一。公安机关是政府的一个职能部门，依法管理社会治安，行使国家的行政权，同时公安机关又依法侦查刑事案件，行使国家的司法权。公安机关的性质具有双重性，既有行使性又有司法性。公安机关的职责是：1、预防、制止和侦查违法犯罪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活动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；2、防范、打击恐怖活动；维护社会治安秩序，制止危害社会治安秩序的行为；3、管理交通、消防、危险物品；4、管理户口、公民身份证、国籍、入境事务和外国人在中国境内居留、旅行的有关事务。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本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年度主要工作内容是：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捍卫政治安全，确保华容风清气正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维护社会稳定，确保县域风平浪静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强化严打整治，确保打击风驰电掣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服务中心大局，确保发展风起云涌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夯实基层基础，确保警营风调雨顺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全面深化改革，确保创新风和日丽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7.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坚持严管厚爱，确保队伍风华正茂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ind w:firstLine="560" w:firstLineChars="200"/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202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年度财政收入总计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11231.56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万元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，其中一般性公共预算财政拨款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11231.56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万元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，上年度无结余。支出总计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11219.29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万元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，其中人员支出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7338.90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万元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，公用支出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3248.92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 xml:space="preserve">万元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项目支出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631.47万元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，年度结余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12.27万元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>项目支出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631.47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>万元 ，其中万庾派出所建设5.33万元 ，公安业务技术用房建设327万元 ，鲇鱼须派出所建设152.31万元 ，警犬基地建设工程23.34万元 ，中央转移支付资金102万元 ，警务辅助人员21.5万元。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202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年工作总结如下：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（一）捍卫政治安全，确保华容风清气正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以“两个维护”为中心，深入排查政治安全风险，高质量完成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上级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交办的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各项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任务。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（二）维护社会稳定，确保县域风平浪静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紧紧围绕党的二十大安保维稳这一主体主线，紧盯2022年度重要节点，深入推进“六大战役”、做实“六大保障”，将情报预警、指挥调度、风险防控等各项工作举措落到了实处，实现了“五个不发生、三个确保”，取得了党的二十大安保维稳工作的最终胜利，确保了“两会”“省运会”“国庆长假”等各个重要节点平稳有序。排查整治各类涉稳风险隐患，化解矛盾纠纷，实现了“华容不出事，华容人不外出滋事”的工作目标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）强化严打整治，确保打击风驰电掣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始终坚持最高标准、最硬措施、最大力度推进严打整治工作，滚动开展“百日行动”“虎啸01”“净风2号”等多个专项整治行动，保持了对电信网络诈骗、“黄赌毒”、“食药环”、“盗抢骗”等重点、热点违法犯罪的严打高压态势，取得了多个专项行动位居全市前列、多个打击项目全额或超额完成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特别是在大要案件及命案积案侦破上取得了重大突破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（四）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服务中心大局，确保发展风起云涌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全力护航经济发展。紧扣“六稳”“六保”工作要求，严格落实“公安民警联企”机制，为企业专心创业、放心投资、安心经营创造优良环境。全心助推疫情防控。面对“8.20”输入疫情，全县广大民辅警闻警即动、披装上阵，战风雨、守卡口、护稳定、保循环，各防疫卡口驻守的“警察蓝”成为了疫情防控阻击战的一道风景。在此次疫情防控期间，坚守卡口、隔离观察宾馆，开展流行病学调查和大数据信息核查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有力维护了疫情防控期间社会大局稳定，充分彰显了华容公安大局为重、扛风挡雨、能征善战的新担当。全面强化基层治理。深入开展“枫桥式派出所”创建和“百万警进千万家”活动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加大巡逻防控力度，强化“1、3、5”分钟快速反应机制及“护校安园”行动，严格落实定点执勤、高峰勤务、动中备勤和武警联勤的“四项巡逻防控举措”，见警率、管事率明显提升，全县社会治安形势整体可控、趋稳向好。全域整治安全隐患。强力推进重点行业、治安突出问题、枪爆危化物品等专项整治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（五）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夯实基层基础，确保警营风调雨顺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牢固树立“过紧日子”思想。加强基础设施建设和警务装备配备，“雪亮工程”建设克服诸多不利因素提前完成，民警值班备勤用房及“读书汇”（图书馆）投入使用，县局业务技术用房室外配套附属工程及鲇鱼须派出所建设稳步推进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坚持厉行节约，严格控制行政运行成本，提高了资金使用效率，稳定了警心、鼓舞了士气。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（六）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全面深化改革，确保创新风和日丽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建成了高标准的反电诈中心，强化“雪亮工程”建设应用，实现“情指情舆督”一体化高效运转，有效服务了侦查破案和重点人稳控。强化与检察院的沟通协调，公、检两家“侦审指导机制”得到健全，实现了执法监督的有效提前及案件办理质效的有效提升。狠抓执法顽瘴痼疾整治，召开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多次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会议，出台了多个规范性文件，执法顽瘴痼疾整改率达100%。大力推进“放管服”改革，本年度新增便民利民举措，“互联网+公安政务服务”平台注册、办理两项硬指标排名全市前列。深化“简政放权”，按照“减材料、减环节、减跑动”的要求，对行政审批事项进行减重瘦身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（七）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坚持严管厚爱，确保队伍风华正茂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以政治建警为统领，坚持从严治警、从优待警相结合，警营凝聚力、向心力明显增强。坚持政治建警，持续开展教育整顿、党史学习等活动，不断强化理论学习，深入推进“全警实战大练兵”，全局民辅警政治素养、体能素质和综合业务水平得到明显提升。坚守纪律规矩，严格执行《华容县公安局中层干部考核管理办法》，按要求落实辅警层级管理，定期开展日常考察和季度考核，有力提升了我局干事创业的氛围。强化谈心谈话、警示教育、铁腕执纪、执法监督等手段的综合运用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，使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民警交往行为、职务行为、执法行为、网络行为得到进一步规范。坚定从优待警，严格落实各项惠警措施，积极培育和推介先典型。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在预算执行过程中存在执行偏离绩效目标的情况，主要体现在以下几个方面：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（一）预算完成率有待提高。由于部分项目资金、结余资金下达时间较晚未能及时使用拨付，有关项目工作开展时间较晚、结算支出时间滞后导致预算完成率较低，有待进一步提高。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预算绩效管理工作有待健全。对于预算绩效管理工作重视不够，对于预算绩效管理的计划性不足，我局配套的工作机制还不成熟，相应的预算绩效管理办法还在制定中。在预算执行过程中，绩效管理的参与性不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</w:rPr>
        <w:t>一是把预算管理纳入项目管理体系，把预算编制与预算的执行工作贯穿于项目执行的全过程；二是加强与财政部门的沟通衔接，及时了解财政、财务规章制度，约束财经纪律，特别是对与当前财政经济环境不适用的事项，要及时征求财政意见，提供充分理由说服党委暂缓或停止事项；三是对业务类项目要实行深度整合，除财政据实核定项外，根据大类业务设立项目，既确保资金使用，又能应对年中临时新增业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）</w:t>
      </w:r>
    </w:p>
    <w:p>
      <w:pPr>
        <w:pStyle w:val="2"/>
        <w:rPr>
          <w:rFonts w:hint="eastAsia"/>
        </w:rPr>
      </w:pPr>
    </w:p>
    <w:tbl>
      <w:tblPr>
        <w:tblStyle w:val="8"/>
        <w:tblW w:w="98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color w:val="000000" w:themeColor="text1"/>
                <w:spacing w:val="-10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10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pacing w:val="-6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96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B7276C0-D5B0-4751-87E0-E2F18C1034B6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0FAB14EB-D75E-4EAC-AA0F-4793D42059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AEF6619-2946-481F-8FB1-CF5E31E5D16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E6375909-9677-4ABD-9DEB-51904385E7A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1A67EA29-EBDA-42FF-A512-FD488F517CAB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5F9827E5-29B5-4C25-84DC-27FF7B92B50D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7" w:fontKey="{8E2AEB7B-21F9-4695-B17A-B0B8DAD64641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B8C7A28F-453B-4F28-A90B-CC43FF4A9BF8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9" w:fontKey="{BAB78AF3-8050-40D2-BB82-2708D0F72330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0" w:fontKey="{90E176EA-5CCA-4108-BEDA-B1375AA7F83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11" w:fontKey="{B0492127-7728-4322-9EFB-9E80278C1C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4E1AE9C9-31DB-425E-BB94-3224E419BCC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4bVggbAgAAIQQAAA4AAABkcnMvZTJvRG9jLnhtbK1TzW4TMRC+I/EO&#10;lu9kN6FUUZRNFVoFIUW0UkCcHa+dtWR7LNvJbngAeANOXLjzXHkOxt5silpOiIs99vx/8838pjOa&#10;HIQPCmxFx6OSEmE51MruKvrp4+rVlJIQma2ZBisqehSB3ixevpi3biYm0ICuhScYxIZZ6yraxOhm&#10;RRF4IwwLI3DColKCNyzi0++K2rMWoxtdTMryumjB184DFyHg712vpIscX0rB472UQUSiK4q1xXz6&#10;fG7TWSzmbLbzzDWKn8tg/1CFYcpi0kuoOxYZ2Xv1LJRR3EMAGUccTAFSKi5yD9jNuHzSzaZhTuRe&#10;EJzgLjCF/xeWfzg8eKLqil5RYpnBEZ2+fzv9+HX6+ZVcJXhaF2ZotXFoF7u30OGYh/+An6nrTnqT&#10;buyHoB6BPl7AFV0kPDlNJ9NpiSqOuuGB8YtHd+dDfCfAkCRU1OP0MqjssA6xNx1MUjYLK6V1nqC2&#10;pK3o9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4bVgg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D343A"/>
    <w:multiLevelType w:val="singleLevel"/>
    <w:tmpl w:val="776D343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YTI5YWM5OTRkOWI0MDc5NDJhYzEzNTcyNDlhZTAifQ=="/>
  </w:docVars>
  <w:rsids>
    <w:rsidRoot w:val="0CCB7736"/>
    <w:rsid w:val="00047FEF"/>
    <w:rsid w:val="000A3906"/>
    <w:rsid w:val="001776F1"/>
    <w:rsid w:val="00220996"/>
    <w:rsid w:val="00551209"/>
    <w:rsid w:val="006C4C35"/>
    <w:rsid w:val="006F0A16"/>
    <w:rsid w:val="00773328"/>
    <w:rsid w:val="00821883"/>
    <w:rsid w:val="00917857"/>
    <w:rsid w:val="00A755C2"/>
    <w:rsid w:val="016A347B"/>
    <w:rsid w:val="01A213F5"/>
    <w:rsid w:val="021A2AA6"/>
    <w:rsid w:val="026A7600"/>
    <w:rsid w:val="02B50488"/>
    <w:rsid w:val="03212724"/>
    <w:rsid w:val="0338470A"/>
    <w:rsid w:val="034822A9"/>
    <w:rsid w:val="03D86621"/>
    <w:rsid w:val="04D15EA8"/>
    <w:rsid w:val="04EE6171"/>
    <w:rsid w:val="05322D41"/>
    <w:rsid w:val="05395EA9"/>
    <w:rsid w:val="062C3EBE"/>
    <w:rsid w:val="06C85FB5"/>
    <w:rsid w:val="06CC14DF"/>
    <w:rsid w:val="074C28E3"/>
    <w:rsid w:val="079248B0"/>
    <w:rsid w:val="09005685"/>
    <w:rsid w:val="0ABD557B"/>
    <w:rsid w:val="0B382DFB"/>
    <w:rsid w:val="0B7075FC"/>
    <w:rsid w:val="0BBB5A8D"/>
    <w:rsid w:val="0C104906"/>
    <w:rsid w:val="0C1F169F"/>
    <w:rsid w:val="0CCB7736"/>
    <w:rsid w:val="0D9E0E8D"/>
    <w:rsid w:val="0E5D61F3"/>
    <w:rsid w:val="0E71598A"/>
    <w:rsid w:val="0E981CDD"/>
    <w:rsid w:val="0EAB7397"/>
    <w:rsid w:val="0EF755B3"/>
    <w:rsid w:val="0F016F26"/>
    <w:rsid w:val="0F17035E"/>
    <w:rsid w:val="0F4E168D"/>
    <w:rsid w:val="0F805BB0"/>
    <w:rsid w:val="0FB60342"/>
    <w:rsid w:val="10286EA8"/>
    <w:rsid w:val="10E00D07"/>
    <w:rsid w:val="113228CF"/>
    <w:rsid w:val="11404466"/>
    <w:rsid w:val="11963ADD"/>
    <w:rsid w:val="11EB0F5C"/>
    <w:rsid w:val="11F20483"/>
    <w:rsid w:val="11F5637E"/>
    <w:rsid w:val="12E71C37"/>
    <w:rsid w:val="130D6AD6"/>
    <w:rsid w:val="132014C0"/>
    <w:rsid w:val="136F31F8"/>
    <w:rsid w:val="138750E0"/>
    <w:rsid w:val="13CE0573"/>
    <w:rsid w:val="14B47060"/>
    <w:rsid w:val="14C91888"/>
    <w:rsid w:val="14D137E2"/>
    <w:rsid w:val="15103705"/>
    <w:rsid w:val="15195C1C"/>
    <w:rsid w:val="15A620D3"/>
    <w:rsid w:val="16A3369E"/>
    <w:rsid w:val="16B326E5"/>
    <w:rsid w:val="178536BD"/>
    <w:rsid w:val="17E47586"/>
    <w:rsid w:val="183C7AED"/>
    <w:rsid w:val="18455DE3"/>
    <w:rsid w:val="184914BA"/>
    <w:rsid w:val="190450BC"/>
    <w:rsid w:val="19516372"/>
    <w:rsid w:val="19575CC2"/>
    <w:rsid w:val="19A80228"/>
    <w:rsid w:val="1A101464"/>
    <w:rsid w:val="1AB74849"/>
    <w:rsid w:val="1AC52FF2"/>
    <w:rsid w:val="1AE6175D"/>
    <w:rsid w:val="1AF150EA"/>
    <w:rsid w:val="1B742AA7"/>
    <w:rsid w:val="1C223ABA"/>
    <w:rsid w:val="1C7E21FA"/>
    <w:rsid w:val="1C807869"/>
    <w:rsid w:val="1CA34935"/>
    <w:rsid w:val="1D5A640E"/>
    <w:rsid w:val="1F326D2F"/>
    <w:rsid w:val="1F7640EC"/>
    <w:rsid w:val="20963402"/>
    <w:rsid w:val="20D76C5F"/>
    <w:rsid w:val="21057490"/>
    <w:rsid w:val="214A230E"/>
    <w:rsid w:val="21B052C4"/>
    <w:rsid w:val="22B1480D"/>
    <w:rsid w:val="22FF5445"/>
    <w:rsid w:val="237153DF"/>
    <w:rsid w:val="238D0E57"/>
    <w:rsid w:val="23BA140E"/>
    <w:rsid w:val="23BF65FD"/>
    <w:rsid w:val="24256710"/>
    <w:rsid w:val="242B452D"/>
    <w:rsid w:val="2484192C"/>
    <w:rsid w:val="24D87D5C"/>
    <w:rsid w:val="2504590B"/>
    <w:rsid w:val="251E7983"/>
    <w:rsid w:val="260D5D83"/>
    <w:rsid w:val="26287046"/>
    <w:rsid w:val="26BC2CF5"/>
    <w:rsid w:val="284A2254"/>
    <w:rsid w:val="286257B3"/>
    <w:rsid w:val="28EC02A0"/>
    <w:rsid w:val="28F3607F"/>
    <w:rsid w:val="292F1467"/>
    <w:rsid w:val="29786927"/>
    <w:rsid w:val="297B51B4"/>
    <w:rsid w:val="29AD4752"/>
    <w:rsid w:val="29DE4629"/>
    <w:rsid w:val="29E40467"/>
    <w:rsid w:val="29F527E2"/>
    <w:rsid w:val="2BF23F1F"/>
    <w:rsid w:val="2BF35971"/>
    <w:rsid w:val="2C487650"/>
    <w:rsid w:val="2C714FB9"/>
    <w:rsid w:val="2D59118C"/>
    <w:rsid w:val="2DEE719F"/>
    <w:rsid w:val="2E4F43C0"/>
    <w:rsid w:val="2EB863F3"/>
    <w:rsid w:val="2EC7368E"/>
    <w:rsid w:val="30665D87"/>
    <w:rsid w:val="309E5DF9"/>
    <w:rsid w:val="30FB4B41"/>
    <w:rsid w:val="31621165"/>
    <w:rsid w:val="31715B0A"/>
    <w:rsid w:val="31F976B0"/>
    <w:rsid w:val="323C5548"/>
    <w:rsid w:val="3249279D"/>
    <w:rsid w:val="32D37C06"/>
    <w:rsid w:val="33100CD1"/>
    <w:rsid w:val="33AB2047"/>
    <w:rsid w:val="33C97A16"/>
    <w:rsid w:val="36BE29A0"/>
    <w:rsid w:val="37450F88"/>
    <w:rsid w:val="376C6DA6"/>
    <w:rsid w:val="37D6106F"/>
    <w:rsid w:val="37DA16C9"/>
    <w:rsid w:val="38733035"/>
    <w:rsid w:val="38DF0E09"/>
    <w:rsid w:val="38F862EB"/>
    <w:rsid w:val="39343807"/>
    <w:rsid w:val="39575428"/>
    <w:rsid w:val="39887BBC"/>
    <w:rsid w:val="3A4451C6"/>
    <w:rsid w:val="3A53023B"/>
    <w:rsid w:val="3A676703"/>
    <w:rsid w:val="3AF42D2D"/>
    <w:rsid w:val="3B3A041F"/>
    <w:rsid w:val="3BAE6BF9"/>
    <w:rsid w:val="3C986B0F"/>
    <w:rsid w:val="3CA55B2C"/>
    <w:rsid w:val="3CCA47F2"/>
    <w:rsid w:val="3CD86D86"/>
    <w:rsid w:val="3CDE0708"/>
    <w:rsid w:val="3D5877DF"/>
    <w:rsid w:val="3DB314AC"/>
    <w:rsid w:val="3DC55CAA"/>
    <w:rsid w:val="3DC97AC7"/>
    <w:rsid w:val="3DD556CA"/>
    <w:rsid w:val="3DE55917"/>
    <w:rsid w:val="3F450429"/>
    <w:rsid w:val="3FE66C97"/>
    <w:rsid w:val="40226C80"/>
    <w:rsid w:val="40AE39CA"/>
    <w:rsid w:val="40C451A5"/>
    <w:rsid w:val="40E4355C"/>
    <w:rsid w:val="414C0992"/>
    <w:rsid w:val="4156470B"/>
    <w:rsid w:val="41943ACE"/>
    <w:rsid w:val="425D4066"/>
    <w:rsid w:val="43173FD4"/>
    <w:rsid w:val="4324736C"/>
    <w:rsid w:val="44143822"/>
    <w:rsid w:val="44654A12"/>
    <w:rsid w:val="457C5F26"/>
    <w:rsid w:val="46C029FF"/>
    <w:rsid w:val="472C54D8"/>
    <w:rsid w:val="47A74408"/>
    <w:rsid w:val="47DC05C3"/>
    <w:rsid w:val="47FA4A2D"/>
    <w:rsid w:val="481D7C52"/>
    <w:rsid w:val="499D79A3"/>
    <w:rsid w:val="49AD3161"/>
    <w:rsid w:val="49CF255F"/>
    <w:rsid w:val="4A817083"/>
    <w:rsid w:val="4B2C33B4"/>
    <w:rsid w:val="4B2C5DCD"/>
    <w:rsid w:val="4B365E88"/>
    <w:rsid w:val="4B7D1173"/>
    <w:rsid w:val="4BE04F06"/>
    <w:rsid w:val="4C150E22"/>
    <w:rsid w:val="4C4B0500"/>
    <w:rsid w:val="4C6A38FC"/>
    <w:rsid w:val="4CE74BC3"/>
    <w:rsid w:val="4CF5000E"/>
    <w:rsid w:val="4D511F65"/>
    <w:rsid w:val="4DB17672"/>
    <w:rsid w:val="504F5345"/>
    <w:rsid w:val="509176A4"/>
    <w:rsid w:val="50AC44C4"/>
    <w:rsid w:val="50DB45B4"/>
    <w:rsid w:val="50EA6DB9"/>
    <w:rsid w:val="51CA7471"/>
    <w:rsid w:val="51D7216C"/>
    <w:rsid w:val="51E87298"/>
    <w:rsid w:val="521C2FA3"/>
    <w:rsid w:val="522529B2"/>
    <w:rsid w:val="524208A8"/>
    <w:rsid w:val="52E6551B"/>
    <w:rsid w:val="534A4241"/>
    <w:rsid w:val="53523659"/>
    <w:rsid w:val="53904B5B"/>
    <w:rsid w:val="53910AF4"/>
    <w:rsid w:val="53EF1781"/>
    <w:rsid w:val="54ED078B"/>
    <w:rsid w:val="5527418D"/>
    <w:rsid w:val="555952B3"/>
    <w:rsid w:val="556B5A36"/>
    <w:rsid w:val="55AF40BB"/>
    <w:rsid w:val="5621222A"/>
    <w:rsid w:val="56442904"/>
    <w:rsid w:val="565B7789"/>
    <w:rsid w:val="56F72F7C"/>
    <w:rsid w:val="57141D7F"/>
    <w:rsid w:val="57604CAD"/>
    <w:rsid w:val="58521CEC"/>
    <w:rsid w:val="586243BF"/>
    <w:rsid w:val="587D1FFF"/>
    <w:rsid w:val="58FD3402"/>
    <w:rsid w:val="59C87E7A"/>
    <w:rsid w:val="5A4F4D45"/>
    <w:rsid w:val="5A976584"/>
    <w:rsid w:val="5AAF7799"/>
    <w:rsid w:val="5B487032"/>
    <w:rsid w:val="5B5C1753"/>
    <w:rsid w:val="5BB415A0"/>
    <w:rsid w:val="5BB81397"/>
    <w:rsid w:val="5E134100"/>
    <w:rsid w:val="5E5554D0"/>
    <w:rsid w:val="5E88170F"/>
    <w:rsid w:val="5F7A1C50"/>
    <w:rsid w:val="601C4AB5"/>
    <w:rsid w:val="60BE691E"/>
    <w:rsid w:val="610A7809"/>
    <w:rsid w:val="61444403"/>
    <w:rsid w:val="619B7044"/>
    <w:rsid w:val="62265BDF"/>
    <w:rsid w:val="628369A8"/>
    <w:rsid w:val="62E1699A"/>
    <w:rsid w:val="63086891"/>
    <w:rsid w:val="63FF70DD"/>
    <w:rsid w:val="64147F0D"/>
    <w:rsid w:val="64CC439C"/>
    <w:rsid w:val="64D66362"/>
    <w:rsid w:val="65860217"/>
    <w:rsid w:val="663C1249"/>
    <w:rsid w:val="66767F92"/>
    <w:rsid w:val="667E0AA1"/>
    <w:rsid w:val="67B1200C"/>
    <w:rsid w:val="68FB17C3"/>
    <w:rsid w:val="695F12F9"/>
    <w:rsid w:val="695F172B"/>
    <w:rsid w:val="69636C3A"/>
    <w:rsid w:val="69CF7B2C"/>
    <w:rsid w:val="6A0B0004"/>
    <w:rsid w:val="6A825AF9"/>
    <w:rsid w:val="6B076970"/>
    <w:rsid w:val="6B5742DF"/>
    <w:rsid w:val="6BA1010E"/>
    <w:rsid w:val="6CE42C45"/>
    <w:rsid w:val="6CE47E41"/>
    <w:rsid w:val="6CED5810"/>
    <w:rsid w:val="6CF92413"/>
    <w:rsid w:val="6DFE5E04"/>
    <w:rsid w:val="6E134587"/>
    <w:rsid w:val="6E87203D"/>
    <w:rsid w:val="6F114EAB"/>
    <w:rsid w:val="6F9278BB"/>
    <w:rsid w:val="70157969"/>
    <w:rsid w:val="70455E31"/>
    <w:rsid w:val="70D55CAE"/>
    <w:rsid w:val="71267C32"/>
    <w:rsid w:val="71572F19"/>
    <w:rsid w:val="719B7427"/>
    <w:rsid w:val="72322B7A"/>
    <w:rsid w:val="724A6793"/>
    <w:rsid w:val="7292312C"/>
    <w:rsid w:val="73682B07"/>
    <w:rsid w:val="741F26FA"/>
    <w:rsid w:val="74470DF8"/>
    <w:rsid w:val="74C421FA"/>
    <w:rsid w:val="74D86CE9"/>
    <w:rsid w:val="75061B64"/>
    <w:rsid w:val="75A46F7D"/>
    <w:rsid w:val="75FD1676"/>
    <w:rsid w:val="76014288"/>
    <w:rsid w:val="777A1B97"/>
    <w:rsid w:val="77F12FCE"/>
    <w:rsid w:val="791C5CFD"/>
    <w:rsid w:val="799536BA"/>
    <w:rsid w:val="79D87D78"/>
    <w:rsid w:val="7AD50531"/>
    <w:rsid w:val="7B170752"/>
    <w:rsid w:val="7B5D5310"/>
    <w:rsid w:val="7B8F681B"/>
    <w:rsid w:val="7BEB73BB"/>
    <w:rsid w:val="7C774FAB"/>
    <w:rsid w:val="7CEF7F94"/>
    <w:rsid w:val="7D747F0D"/>
    <w:rsid w:val="7DD465A6"/>
    <w:rsid w:val="7DD96C0E"/>
    <w:rsid w:val="7E474F7B"/>
    <w:rsid w:val="7E8F7AC1"/>
    <w:rsid w:val="7F4F0F7D"/>
    <w:rsid w:val="7FF2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6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oter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6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13</Pages>
  <Words>4354</Words>
  <Characters>4599</Characters>
  <Lines>0</Lines>
  <Paragraphs>0</Paragraphs>
  <TotalTime>38</TotalTime>
  <ScaleCrop>false</ScaleCrop>
  <LinksUpToDate>false</LinksUpToDate>
  <CharactersWithSpaces>4995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2023-07-17T01:52:00Z</cp:lastPrinted>
  <dcterms:modified xsi:type="dcterms:W3CDTF">2023-07-18T07:38:37Z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