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4"/>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54</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-74.19%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822.38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818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1152.02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3.38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3.38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244.48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65.7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专委工作</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4.05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8.88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.人大会议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194.14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15.88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3.人大代表履职能力培训</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11.34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21.24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4.新食堂装修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5.人民之友</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10.92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6.人大换届</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24.03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白珉洁</w:t>
      </w:r>
      <w:r>
        <w:rPr>
          <w:rFonts w:hint="default" w:ascii="Times New Roman" w:hAnsi="Times New Roman" w:eastAsia="仿宋_GB2312" w:cs="Times New Roman"/>
          <w:sz w:val="22"/>
        </w:rPr>
        <w:t xml:space="preserve">  填报日期：        联系电话：</w:t>
      </w:r>
      <w:r>
        <w:rPr>
          <w:rFonts w:hint="eastAsia" w:eastAsia="仿宋_GB2312" w:cs="Times New Roman"/>
          <w:sz w:val="22"/>
          <w:lang w:val="en-US" w:eastAsia="zh-CN"/>
        </w:rPr>
        <w:t>18711290495</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4"/>
        <w:tblW w:w="4996" w:type="pct"/>
        <w:jc w:val="center"/>
        <w:tblLayout w:type="autofit"/>
        <w:tblCellMar>
          <w:top w:w="0" w:type="dxa"/>
          <w:left w:w="108" w:type="dxa"/>
          <w:bottom w:w="0" w:type="dxa"/>
          <w:right w:w="108" w:type="dxa"/>
        </w:tblCellMar>
      </w:tblPr>
      <w:tblGrid>
        <w:gridCol w:w="1087"/>
        <w:gridCol w:w="869"/>
        <w:gridCol w:w="874"/>
        <w:gridCol w:w="1051"/>
        <w:gridCol w:w="1108"/>
        <w:gridCol w:w="1112"/>
        <w:gridCol w:w="587"/>
        <w:gridCol w:w="1012"/>
        <w:gridCol w:w="1581"/>
      </w:tblGrid>
      <w:tr>
        <w:tblPrEx>
          <w:tblCellMar>
            <w:top w:w="0" w:type="dxa"/>
            <w:left w:w="108" w:type="dxa"/>
            <w:bottom w:w="0" w:type="dxa"/>
            <w:right w:w="108" w:type="dxa"/>
          </w:tblCellMar>
        </w:tblPrEx>
        <w:trPr>
          <w:trHeight w:val="707" w:hRule="atLeast"/>
          <w:jc w:val="center"/>
        </w:trPr>
        <w:tc>
          <w:tcPr>
            <w:tcW w:w="58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3"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华容县人民代表大会常务委员会</w:t>
            </w:r>
          </w:p>
        </w:tc>
      </w:tr>
      <w:tr>
        <w:tblPrEx>
          <w:tblCellMar>
            <w:top w:w="0" w:type="dxa"/>
            <w:left w:w="108" w:type="dxa"/>
            <w:bottom w:w="0" w:type="dxa"/>
            <w:right w:w="108" w:type="dxa"/>
          </w:tblCellMar>
        </w:tblPrEx>
        <w:trPr>
          <w:trHeight w:val="863" w:hRule="atLeast"/>
          <w:jc w:val="center"/>
        </w:trPr>
        <w:tc>
          <w:tcPr>
            <w:tcW w:w="586"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6"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9"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818</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1217.72</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1217.72</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1217.72</w:t>
            </w:r>
          </w:p>
        </w:tc>
        <w:tc>
          <w:tcPr>
            <w:tcW w:w="231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1217.72</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1217.72</w:t>
            </w:r>
          </w:p>
        </w:tc>
        <w:tc>
          <w:tcPr>
            <w:tcW w:w="231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1152.02</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0</w:t>
            </w:r>
          </w:p>
        </w:tc>
        <w:tc>
          <w:tcPr>
            <w:tcW w:w="231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65.7</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w:t>
            </w:r>
          </w:p>
        </w:tc>
        <w:tc>
          <w:tcPr>
            <w:tcW w:w="231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0</w:t>
            </w:r>
          </w:p>
        </w:tc>
        <w:tc>
          <w:tcPr>
            <w:tcW w:w="231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2"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1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6"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2"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目标1：</w:t>
            </w:r>
            <w:r>
              <w:rPr>
                <w:rFonts w:hint="eastAsia" w:ascii="新宋体" w:hAnsi="新宋体" w:eastAsia="新宋体" w:cs="新宋体"/>
                <w:color w:val="000000"/>
                <w:sz w:val="21"/>
                <w:szCs w:val="21"/>
                <w:lang w:eastAsia="zh-CN"/>
              </w:rPr>
              <w:t>行使重大事项决定权和人事任免权，促进全县经济社会发展；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目标2：</w:t>
            </w:r>
            <w:r>
              <w:rPr>
                <w:rFonts w:hint="eastAsia" w:ascii="新宋体" w:hAnsi="新宋体" w:eastAsia="新宋体" w:cs="新宋体"/>
                <w:color w:val="000000"/>
                <w:sz w:val="21"/>
                <w:szCs w:val="21"/>
                <w:lang w:eastAsia="zh-CN"/>
              </w:rPr>
              <w:t>创新监督形式，突出监督重点，增强监督实效，督促“一府两院”依法行政、公正司法；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目标3：提升履职能力，推进法治</w:t>
            </w:r>
            <w:r>
              <w:rPr>
                <w:rFonts w:hint="eastAsia" w:ascii="新宋体" w:hAnsi="新宋体" w:eastAsia="新宋体" w:cs="新宋体"/>
                <w:color w:val="000000"/>
                <w:sz w:val="21"/>
                <w:szCs w:val="21"/>
                <w:lang w:eastAsia="zh-CN"/>
              </w:rPr>
              <w:t>华容</w:t>
            </w:r>
            <w:r>
              <w:rPr>
                <w:rFonts w:hint="eastAsia" w:ascii="新宋体" w:hAnsi="新宋体" w:eastAsia="新宋体" w:cs="新宋体"/>
                <w:color w:val="000000"/>
                <w:sz w:val="21"/>
                <w:szCs w:val="21"/>
              </w:rPr>
              <w:t>建设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目标4：</w:t>
            </w:r>
            <w:r>
              <w:rPr>
                <w:rFonts w:hint="eastAsia" w:ascii="新宋体" w:hAnsi="新宋体" w:eastAsia="新宋体" w:cs="新宋体"/>
                <w:color w:val="000000"/>
                <w:sz w:val="21"/>
                <w:szCs w:val="21"/>
                <w:lang w:eastAsia="zh-CN"/>
              </w:rPr>
              <w:t>坚持服务代表，发挥代表作用</w:t>
            </w:r>
          </w:p>
        </w:tc>
        <w:tc>
          <w:tcPr>
            <w:tcW w:w="2311"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常委会主任会议</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≥12次</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12次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常委会会议</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≥6次</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视察调研</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val="en-US" w:eastAsia="zh-CN"/>
              </w:rPr>
              <w:t>5</w:t>
            </w:r>
            <w:r>
              <w:rPr>
                <w:rFonts w:hint="eastAsia" w:ascii="新宋体" w:hAnsi="新宋体" w:eastAsia="新宋体" w:cs="新宋体"/>
                <w:color w:val="000000"/>
                <w:sz w:val="21"/>
                <w:szCs w:val="21"/>
              </w:rPr>
              <w:t>次</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执法检查</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≥2次</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2次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代表培训</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2</w:t>
            </w:r>
            <w:r>
              <w:rPr>
                <w:rFonts w:hint="eastAsia" w:ascii="新宋体" w:hAnsi="新宋体" w:eastAsia="新宋体" w:cs="新宋体"/>
                <w:color w:val="000000"/>
                <w:sz w:val="21"/>
                <w:szCs w:val="21"/>
              </w:rPr>
              <w:t>次</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1次</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18"/>
                <w:szCs w:val="18"/>
                <w:lang w:eastAsia="zh-CN"/>
              </w:rPr>
              <w:t>因受疫情影响，只开展了</w:t>
            </w:r>
            <w:r>
              <w:rPr>
                <w:rFonts w:hint="eastAsia" w:ascii="新宋体" w:hAnsi="新宋体" w:eastAsia="新宋体" w:cs="新宋体"/>
                <w:color w:val="000000"/>
                <w:sz w:val="18"/>
                <w:szCs w:val="18"/>
                <w:lang w:val="en-US" w:eastAsia="zh-CN"/>
              </w:rPr>
              <w:t>1次培训，</w:t>
            </w:r>
            <w:r>
              <w:rPr>
                <w:rFonts w:hint="eastAsia" w:ascii="新宋体" w:hAnsi="新宋体" w:eastAsia="新宋体" w:cs="新宋体"/>
                <w:color w:val="000000"/>
                <w:sz w:val="18"/>
                <w:szCs w:val="18"/>
                <w:lang w:eastAsia="zh-CN"/>
              </w:rPr>
              <w:t>今后加强培训力度</w:t>
            </w: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代表履职能力提升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提高</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提高</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3</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代表参政议政能力提升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提高</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提高</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强化自身建设</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提高</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提高</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及时</w:t>
            </w:r>
            <w:r>
              <w:rPr>
                <w:rFonts w:hint="eastAsia" w:ascii="新宋体" w:hAnsi="新宋体" w:eastAsia="新宋体" w:cs="新宋体"/>
                <w:color w:val="000000"/>
                <w:sz w:val="21"/>
                <w:szCs w:val="21"/>
                <w:lang w:eastAsia="zh-CN"/>
              </w:rPr>
              <w:t>收</w:t>
            </w:r>
            <w:r>
              <w:rPr>
                <w:rFonts w:hint="eastAsia" w:ascii="新宋体" w:hAnsi="新宋体" w:eastAsia="新宋体" w:cs="新宋体"/>
                <w:color w:val="000000"/>
                <w:sz w:val="21"/>
                <w:szCs w:val="21"/>
              </w:rPr>
              <w:t>集、督办代表建议</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及时落实反馈</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及时落实反馈</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在控制的预算内完成目标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预算内资金</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预算内资金</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50" w:hRule="atLeast"/>
          <w:jc w:val="center"/>
        </w:trPr>
        <w:tc>
          <w:tcPr>
            <w:tcW w:w="58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加强财政预决算监督</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全过程</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全过程</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8</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促进当地经济社会事业健康发展</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有效</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有效</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优化营商环境监督工作有待继续加强</w:t>
            </w:r>
          </w:p>
        </w:tc>
      </w:tr>
      <w:tr>
        <w:tblPrEx>
          <w:tblCellMar>
            <w:top w:w="0" w:type="dxa"/>
            <w:left w:w="108" w:type="dxa"/>
            <w:bottom w:w="0" w:type="dxa"/>
            <w:right w:w="108" w:type="dxa"/>
          </w:tblCellMar>
        </w:tblPrEx>
        <w:trPr>
          <w:trHeight w:val="565"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民生发展关注率</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≥98%</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9</w:t>
            </w:r>
            <w:r>
              <w:rPr>
                <w:rFonts w:hint="eastAsia" w:ascii="新宋体" w:hAnsi="新宋体" w:eastAsia="新宋体" w:cs="新宋体"/>
                <w:color w:val="000000"/>
                <w:sz w:val="21"/>
                <w:szCs w:val="21"/>
                <w:lang w:val="en-US" w:eastAsia="zh-CN"/>
              </w:rPr>
              <w:t>5</w:t>
            </w:r>
            <w:r>
              <w:rPr>
                <w:rFonts w:hint="eastAsia" w:ascii="新宋体" w:hAnsi="新宋体" w:eastAsia="新宋体" w:cs="新宋体"/>
                <w:color w:val="000000"/>
                <w:sz w:val="21"/>
                <w:szCs w:val="21"/>
              </w:rPr>
              <w:t>%</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民生发展领域要进一步加大</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促进生态环保</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有效</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有效</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提升人大代表社会影响力</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≥95%</w:t>
            </w:r>
          </w:p>
        </w:tc>
        <w:tc>
          <w:tcPr>
            <w:tcW w:w="5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≥95%</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85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70" w:type="pct"/>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人大代表满意度</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≥100%</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≥100%</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70"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来信来访群众满意度</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≥95%</w:t>
            </w:r>
          </w:p>
        </w:tc>
        <w:tc>
          <w:tcPr>
            <w:tcW w:w="59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≥95%</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85"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852"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白珉洁</w:t>
      </w:r>
      <w:r>
        <w:rPr>
          <w:rFonts w:hint="eastAsia" w:eastAsia="仿宋_GB2312" w:cs="Times New Roman"/>
          <w:sz w:val="22"/>
          <w:szCs w:val="22"/>
          <w:lang w:val="en-US" w:eastAsia="zh-CN"/>
        </w:rPr>
        <w:t xml:space="preserve"> </w:t>
      </w:r>
      <w:r>
        <w:rPr>
          <w:rFonts w:hint="default" w:ascii="Times New Roman" w:hAnsi="Times New Roman" w:eastAsia="仿宋_GB2312" w:cs="Times New Roman"/>
          <w:sz w:val="22"/>
          <w:szCs w:val="22"/>
        </w:rPr>
        <w:t xml:space="preserve"> 填报日期：         联系电话：</w:t>
      </w:r>
      <w:r>
        <w:rPr>
          <w:rFonts w:hint="eastAsia" w:eastAsia="仿宋_GB2312" w:cs="Times New Roman"/>
          <w:sz w:val="22"/>
          <w:szCs w:val="22"/>
          <w:lang w:val="en-US" w:eastAsia="zh-CN"/>
        </w:rPr>
        <w:t xml:space="preserve">18711290495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部门（单位）整体支出绩效自评报告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华容县人民代表大会常务委员会</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部门（单位）整体支出绩效自评报告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一、部门（单位）基本情况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1.人员情况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华容县人民代表大会常务委员会是县财政全额预算拨款单位。人员编制数31人，其中：行政编制28人，工勤编制3人。2022年末共有在职在编干部职工54人，其中行政编制51人，工勤编制3人；离退休49人（离休1人，退休48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val="en-US" w:eastAsia="zh-CN"/>
        </w:rPr>
        <w:t>2.机构情况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现设立7个专门委员会：教育科学文化卫生委、环境与资源保护委、农业与农村委、监察和司法委、财政经济委、民族华侨外事委、社会建设委；2个内设工作机构：办公室、选举任免联络工委。</w:t>
      </w:r>
    </w:p>
    <w:p>
      <w:pPr>
        <w:pStyle w:val="6"/>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2022年单位基本支出1152.02万元，具体为：工资福利支出772.32万元，商品和服务支出318.98万元，对个人和家庭的补助41.21万元，其他资本性支出19.51万元。</w:t>
      </w:r>
    </w:p>
    <w:p>
      <w:pPr>
        <w:pStyle w:val="6"/>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1、专项资金安排落实、总投入等情况分析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val="en-US" w:eastAsia="zh-CN"/>
        </w:rPr>
        <w:t>2022年项目支出65.7万元，财政拨款65.7万。主要为商品和服务支出65.7万元，占比100%。</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eastAsia="zh-CN"/>
        </w:rPr>
      </w:pPr>
      <w:r>
        <w:rPr>
          <w:rFonts w:hint="eastAsia" w:eastAsia="仿宋_GB2312" w:cs="Times New Roman"/>
          <w:color w:val="000000"/>
          <w:sz w:val="32"/>
          <w:szCs w:val="32"/>
          <w:lang w:eastAsia="zh-CN"/>
        </w:rPr>
        <w:t>2、专项资金实际使用情况分析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eastAsia="仿宋_GB2312" w:cs="Times New Roman"/>
          <w:color w:val="000000"/>
          <w:sz w:val="32"/>
          <w:szCs w:val="32"/>
          <w:lang w:val="en-US" w:eastAsia="zh-CN"/>
        </w:rPr>
      </w:pPr>
      <w:r>
        <w:rPr>
          <w:rFonts w:hint="eastAsia" w:eastAsia="仿宋_GB2312" w:cs="Times New Roman"/>
          <w:color w:val="000000"/>
          <w:sz w:val="32"/>
          <w:szCs w:val="32"/>
          <w:lang w:eastAsia="zh-CN"/>
        </w:rPr>
        <w:t>202</w:t>
      </w:r>
      <w:r>
        <w:rPr>
          <w:rFonts w:hint="eastAsia" w:eastAsia="仿宋_GB2312" w:cs="Times New Roman"/>
          <w:color w:val="000000"/>
          <w:sz w:val="32"/>
          <w:szCs w:val="32"/>
          <w:lang w:val="en-US" w:eastAsia="zh-CN"/>
        </w:rPr>
        <w:t>2</w:t>
      </w:r>
      <w:r>
        <w:rPr>
          <w:rFonts w:hint="eastAsia" w:eastAsia="仿宋_GB2312" w:cs="Times New Roman"/>
          <w:color w:val="000000"/>
          <w:sz w:val="32"/>
          <w:szCs w:val="32"/>
          <w:lang w:eastAsia="zh-CN"/>
        </w:rPr>
        <w:t>年度项目支出</w:t>
      </w:r>
      <w:r>
        <w:rPr>
          <w:rFonts w:hint="eastAsia" w:eastAsia="仿宋_GB2312" w:cs="Times New Roman"/>
          <w:color w:val="000000"/>
          <w:sz w:val="32"/>
          <w:szCs w:val="32"/>
          <w:lang w:val="en-US" w:eastAsia="zh-CN"/>
        </w:rPr>
        <w:t>65.7</w:t>
      </w:r>
      <w:r>
        <w:rPr>
          <w:rFonts w:hint="eastAsia" w:eastAsia="仿宋_GB2312" w:cs="Times New Roman"/>
          <w:color w:val="000000"/>
          <w:sz w:val="32"/>
          <w:szCs w:val="32"/>
          <w:lang w:eastAsia="zh-CN"/>
        </w:rPr>
        <w:t>万元，主要项目包括：专委工作</w:t>
      </w:r>
      <w:r>
        <w:rPr>
          <w:rFonts w:hint="eastAsia" w:eastAsia="仿宋_GB2312" w:cs="Times New Roman"/>
          <w:color w:val="000000"/>
          <w:sz w:val="32"/>
          <w:szCs w:val="32"/>
          <w:lang w:val="en-US" w:eastAsia="zh-CN"/>
        </w:rPr>
        <w:t>8.88</w:t>
      </w:r>
      <w:r>
        <w:rPr>
          <w:rFonts w:hint="eastAsia" w:eastAsia="仿宋_GB2312" w:cs="Times New Roman"/>
          <w:color w:val="000000"/>
          <w:sz w:val="32"/>
          <w:szCs w:val="32"/>
          <w:lang w:eastAsia="zh-CN"/>
        </w:rPr>
        <w:t>万元，代表履职培训</w:t>
      </w:r>
      <w:r>
        <w:rPr>
          <w:rFonts w:hint="eastAsia" w:eastAsia="仿宋_GB2312" w:cs="Times New Roman"/>
          <w:color w:val="000000"/>
          <w:sz w:val="32"/>
          <w:szCs w:val="32"/>
          <w:lang w:val="en-US" w:eastAsia="zh-CN"/>
        </w:rPr>
        <w:t>21.24</w:t>
      </w:r>
      <w:r>
        <w:rPr>
          <w:rFonts w:hint="eastAsia" w:eastAsia="仿宋_GB2312" w:cs="Times New Roman"/>
          <w:color w:val="000000"/>
          <w:sz w:val="32"/>
          <w:szCs w:val="32"/>
          <w:lang w:eastAsia="zh-CN"/>
        </w:rPr>
        <w:t>万元，人大会议</w:t>
      </w:r>
      <w:r>
        <w:rPr>
          <w:rFonts w:hint="eastAsia" w:eastAsia="仿宋_GB2312" w:cs="Times New Roman"/>
          <w:color w:val="000000"/>
          <w:sz w:val="32"/>
          <w:szCs w:val="32"/>
          <w:lang w:val="en-US" w:eastAsia="zh-CN"/>
        </w:rPr>
        <w:t>15.88</w:t>
      </w:r>
      <w:r>
        <w:rPr>
          <w:rFonts w:hint="eastAsia" w:eastAsia="仿宋_GB2312" w:cs="Times New Roman"/>
          <w:color w:val="000000"/>
          <w:sz w:val="32"/>
          <w:szCs w:val="32"/>
          <w:lang w:eastAsia="zh-CN"/>
        </w:rPr>
        <w:t>万元，新食堂装修</w:t>
      </w:r>
      <w:r>
        <w:rPr>
          <w:rFonts w:hint="eastAsia" w:eastAsia="仿宋_GB2312" w:cs="Times New Roman"/>
          <w:color w:val="000000"/>
          <w:sz w:val="32"/>
          <w:szCs w:val="32"/>
          <w:lang w:val="en-US" w:eastAsia="zh-CN"/>
        </w:rPr>
        <w:t>19.7万元。</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color w:val="000000"/>
          <w:sz w:val="32"/>
          <w:szCs w:val="32"/>
          <w:lang w:eastAsia="zh-CN"/>
        </w:rPr>
        <w:t>本单位的一般公共预算</w:t>
      </w:r>
      <w:r>
        <w:rPr>
          <w:rFonts w:hint="eastAsia" w:eastAsia="仿宋_GB2312" w:cs="Times New Roman"/>
          <w:color w:val="000000"/>
          <w:sz w:val="32"/>
          <w:szCs w:val="32"/>
          <w:lang w:val="en-US" w:eastAsia="zh-CN"/>
        </w:rPr>
        <w:t>1217.72万元，占预算收入100%，其中基本支出1152.02万元，项目支出65.7万元，本单位全年收支平衡，资金遵行按进度拨付，保障了单位正常运转支出。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eastAsia="仿宋_GB2312" w:cs="Times New Roman"/>
          <w:color w:val="000000"/>
          <w:sz w:val="32"/>
          <w:szCs w:val="32"/>
          <w:lang w:val="en-US" w:eastAsia="zh-CN"/>
        </w:rPr>
        <w:t>积极组织指导代表行使监督职权，正确监督、依法监督、有效监督，聚焦人民群众关注的法治建设热点、焦点、难点、痛点问题，保障民生民利，强化预算审查监督，加强自身建设，较好的完成了本年整体绩效目标，获得了代表及群众的肯定。</w:t>
      </w:r>
    </w:p>
    <w:p>
      <w:pPr>
        <w:pStyle w:val="6"/>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1.绩效管理人员专业知识有待进一步提高，也缺少培训机会容易在绩效管理工作中管理不到位，对现行的预算绩效管理不适应；</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2.绩效目标设置科学性有待提高，绩效自评指标量化评估</w:t>
      </w:r>
      <w:r>
        <w:rPr>
          <w:rFonts w:hint="eastAsia" w:eastAsia="仿宋_GB2312" w:cs="Times New Roman"/>
          <w:sz w:val="32"/>
          <w:szCs w:val="32"/>
          <w:lang w:val="en-US" w:eastAsia="zh-CN"/>
        </w:rPr>
        <w:t>较为困难，指标值难以获取，指标设置不够全面，代表性不足，难以精确计算预算支出执行绩效目标的偏离情况</w:t>
      </w:r>
      <w:r>
        <w:rPr>
          <w:rFonts w:hint="eastAsia" w:ascii="Times New Roman" w:hAnsi="Times New Roman" w:eastAsia="仿宋_GB2312" w:cs="Times New Roman"/>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b/>
          <w:bCs/>
          <w:color w:val="000000"/>
          <w:sz w:val="32"/>
          <w:szCs w:val="32"/>
          <w:lang w:val="en-US" w:eastAsia="zh-CN"/>
        </w:rPr>
        <w:t>一是</w:t>
      </w:r>
      <w:r>
        <w:rPr>
          <w:rFonts w:hint="eastAsia" w:eastAsia="仿宋_GB2312" w:cs="Times New Roman"/>
          <w:color w:val="000000"/>
          <w:sz w:val="32"/>
          <w:szCs w:val="32"/>
          <w:lang w:val="en-US" w:eastAsia="zh-CN"/>
        </w:rPr>
        <w:t>加强学习，提高绩效管理水平。认识到绩效管理的重要性，通过设立预算绩效管理领导小组，指定专人负责项目绩效管理。在加强学习的同时积极参加相关单位组织的绩效管理培训等系列举措，绩效管理认识及能力水平得以进一步提高。</w:t>
      </w:r>
    </w:p>
    <w:p>
      <w:pPr>
        <w:keepNext w:val="0"/>
        <w:keepLines w:val="0"/>
        <w:pageBreakBefore w:val="0"/>
        <w:widowControl/>
        <w:kinsoku/>
        <w:wordWrap/>
        <w:overflowPunct/>
        <w:topLinePunct w:val="0"/>
        <w:autoSpaceDE/>
        <w:autoSpaceDN/>
        <w:bidi w:val="0"/>
        <w:adjustRightInd/>
        <w:snapToGrid/>
        <w:spacing w:line="610" w:lineRule="exact"/>
        <w:ind w:firstLine="643" w:firstLineChars="200"/>
        <w:jc w:val="both"/>
        <w:textAlignment w:val="auto"/>
        <w:rPr>
          <w:rFonts w:hint="eastAsia" w:eastAsia="仿宋_GB2312" w:cs="Times New Roman"/>
          <w:color w:val="000000"/>
          <w:sz w:val="32"/>
          <w:szCs w:val="32"/>
          <w:lang w:val="en-US" w:eastAsia="zh-CN"/>
        </w:rPr>
      </w:pPr>
      <w:r>
        <w:rPr>
          <w:rFonts w:hint="eastAsia" w:eastAsia="仿宋_GB2312" w:cs="Times New Roman"/>
          <w:b/>
          <w:bCs/>
          <w:color w:val="000000"/>
          <w:sz w:val="32"/>
          <w:szCs w:val="32"/>
          <w:lang w:val="en-US" w:eastAsia="zh-CN"/>
        </w:rPr>
        <w:t>二是</w:t>
      </w:r>
      <w:r>
        <w:rPr>
          <w:rFonts w:hint="eastAsia" w:eastAsia="仿宋_GB2312" w:cs="Times New Roman"/>
          <w:color w:val="000000"/>
          <w:sz w:val="32"/>
          <w:szCs w:val="32"/>
          <w:lang w:val="en-US" w:eastAsia="zh-CN"/>
        </w:rPr>
        <w:t>加强预算编制准确性，加快资金执行效率。我单位在编制2023年度项目支出预算时，充分借鉴以往经验，进一步完善、细化预算科目，强化预算编制的准确性、科学性；同时，2023年预算执行过程中，加强日常财务管理，切实提高资金使用效率。</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推进预算审查监督工作</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助力民生发展</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提升环境保护和城乡建设工作</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推进法治华容建设</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人大代表满意度</w:t>
            </w:r>
          </w:p>
          <w:p>
            <w:pPr>
              <w:keepNext w:val="0"/>
              <w:keepLines w:val="0"/>
              <w:widowControl/>
              <w:suppressLineNumbers w:val="0"/>
              <w:spacing w:before="0" w:beforeAutospacing="0" w:after="0" w:afterAutospacing="0" w:line="240" w:lineRule="exact"/>
              <w:ind w:left="0" w:right="0"/>
              <w:jc w:val="left"/>
              <w:rPr>
                <w:rFonts w:hint="eastAsia"/>
                <w:lang w:eastAsia="zh-CN"/>
              </w:rPr>
            </w:pPr>
            <w:r>
              <w:rPr>
                <w:rFonts w:hint="eastAsia" w:ascii="仿宋_GB2312" w:hAnsi="宋体" w:eastAsia="仿宋_GB2312" w:cs="宋体"/>
                <w:kern w:val="0"/>
                <w:sz w:val="18"/>
                <w:szCs w:val="18"/>
                <w:lang w:eastAsia="zh-CN"/>
              </w:rPr>
              <w:t>联系单位满意度</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462"/>
        <w:gridCol w:w="981"/>
        <w:gridCol w:w="1049"/>
        <w:gridCol w:w="828"/>
        <w:gridCol w:w="873"/>
        <w:gridCol w:w="1418"/>
      </w:tblGrid>
      <w:tr>
        <w:tblPrEx>
          <w:tblCellMar>
            <w:top w:w="0" w:type="dxa"/>
            <w:left w:w="108" w:type="dxa"/>
            <w:bottom w:w="0" w:type="dxa"/>
            <w:right w:w="108" w:type="dxa"/>
          </w:tblCellMar>
        </w:tblPrEx>
        <w:trPr>
          <w:trHeight w:val="453"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专委工作经费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60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人大常委会办公室</w:t>
            </w:r>
          </w:p>
        </w:tc>
        <w:tc>
          <w:tcPr>
            <w:tcW w:w="1049"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人大常委会办公室</w:t>
            </w:r>
          </w:p>
        </w:tc>
      </w:tr>
      <w:tr>
        <w:tblPrEx>
          <w:tblCellMar>
            <w:top w:w="0" w:type="dxa"/>
            <w:left w:w="108" w:type="dxa"/>
            <w:bottom w:w="0" w:type="dxa"/>
            <w:right w:w="108" w:type="dxa"/>
          </w:tblCellMar>
        </w:tblPrEx>
        <w:trPr>
          <w:trHeight w:val="474" w:hRule="atLeast"/>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8.88</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8.88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8.88</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8.88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603"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16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603"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支出人大7个专委开展相关的专委工作</w:t>
            </w:r>
          </w:p>
        </w:tc>
        <w:tc>
          <w:tcPr>
            <w:tcW w:w="416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开展专委工作会议</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default" w:ascii="Arial" w:hAnsi="Arial" w:eastAsia="仿宋_GB2312" w:cs="Arial"/>
                <w:color w:val="000000"/>
                <w:sz w:val="20"/>
                <w:szCs w:val="20"/>
              </w:rPr>
              <w:t>≥</w:t>
            </w:r>
            <w:r>
              <w:rPr>
                <w:rFonts w:hint="eastAsia" w:eastAsia="仿宋_GB2312" w:cs="Times New Roman"/>
                <w:color w:val="000000"/>
                <w:sz w:val="20"/>
                <w:szCs w:val="20"/>
                <w:lang w:val="en-US" w:eastAsia="zh-CN"/>
              </w:rPr>
              <w:t>7次</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8次</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督办重点工作</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及时跟踪督办</w:t>
            </w:r>
            <w:r>
              <w:rPr>
                <w:rFonts w:hint="default" w:ascii="Times New Roman" w:hAnsi="Times New Roman" w:eastAsia="仿宋_GB2312" w:cs="Times New Roman"/>
                <w:color w:val="000000"/>
                <w:sz w:val="20"/>
                <w:szCs w:val="20"/>
              </w:rPr>
              <w:t>　</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及时落实</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跟踪督办效率进一步提高</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服务中心大局</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相关性</w:t>
            </w:r>
            <w:r>
              <w:rPr>
                <w:rFonts w:hint="default" w:ascii="Arial" w:hAnsi="Arial" w:eastAsia="仿宋_GB2312" w:cs="Arial"/>
                <w:color w:val="000000"/>
                <w:sz w:val="20"/>
                <w:szCs w:val="20"/>
              </w:rPr>
              <w:t>≥</w:t>
            </w:r>
            <w:r>
              <w:rPr>
                <w:rFonts w:hint="eastAsia" w:ascii="Arial" w:hAnsi="Arial" w:eastAsia="仿宋_GB2312" w:cs="Arial"/>
                <w:color w:val="000000"/>
                <w:sz w:val="20"/>
                <w:szCs w:val="20"/>
                <w:lang w:val="en-US" w:eastAsia="zh-CN"/>
              </w:rPr>
              <w:t>95%</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对常委会决议决定落实情况跟踪督办</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及时、严格跟踪督办</w:t>
            </w:r>
            <w:r>
              <w:rPr>
                <w:rFonts w:hint="default" w:ascii="Times New Roman" w:hAnsi="Times New Roman" w:eastAsia="仿宋_GB2312" w:cs="Times New Roman"/>
                <w:color w:val="000000"/>
                <w:sz w:val="20"/>
                <w:szCs w:val="20"/>
              </w:rPr>
              <w:t>　</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及时落实</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在控制的预算内完成目标</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预算内资金</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ascii="Times New Roman" w:hAnsi="Times New Roman" w:eastAsia="仿宋_GB2312" w:cs="Times New Roman"/>
                <w:color w:val="000000"/>
                <w:sz w:val="20"/>
                <w:szCs w:val="20"/>
              </w:rPr>
              <w:t>预算内资金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推进预算审查监督工作</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全过程</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全过程</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督促政府及相关部门依法行政</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Arial" w:hAnsi="Arial" w:eastAsia="仿宋_GB2312" w:cs="Arial"/>
                <w:color w:val="000000"/>
                <w:sz w:val="20"/>
                <w:szCs w:val="20"/>
              </w:rPr>
              <w:t>≥</w:t>
            </w:r>
            <w:r>
              <w:rPr>
                <w:rFonts w:hint="eastAsia" w:ascii="Arial" w:hAnsi="Arial" w:eastAsia="仿宋_GB2312" w:cs="Arial"/>
                <w:color w:val="000000"/>
                <w:sz w:val="20"/>
                <w:szCs w:val="20"/>
                <w:lang w:val="en-US" w:eastAsia="zh-CN"/>
              </w:rPr>
              <w:t>95%</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助力民生发展</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保障民众权益</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着力农产品质量、社会保障等方面维护群众权益</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提升环境保护和城乡建设工作</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default" w:ascii="Arial" w:hAnsi="Arial" w:eastAsia="仿宋_GB2312" w:cs="Arial"/>
                <w:color w:val="000000"/>
                <w:sz w:val="20"/>
                <w:szCs w:val="20"/>
              </w:rPr>
              <w:t>≥</w:t>
            </w:r>
            <w:r>
              <w:rPr>
                <w:rFonts w:hint="eastAsia" w:ascii="Arial" w:hAnsi="Arial" w:eastAsia="仿宋_GB2312" w:cs="Arial"/>
                <w:color w:val="000000"/>
                <w:sz w:val="20"/>
                <w:szCs w:val="20"/>
                <w:lang w:val="en-US" w:eastAsia="zh-CN"/>
              </w:rPr>
              <w:t>95%</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4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推进法治华容建设</w:t>
            </w:r>
          </w:p>
        </w:tc>
        <w:tc>
          <w:tcPr>
            <w:tcW w:w="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Arial" w:hAnsi="Arial" w:eastAsia="仿宋_GB2312" w:cs="Arial"/>
                <w:color w:val="000000"/>
                <w:sz w:val="20"/>
                <w:szCs w:val="20"/>
              </w:rPr>
              <w:t>≥</w:t>
            </w:r>
            <w:r>
              <w:rPr>
                <w:rFonts w:hint="eastAsia" w:ascii="Arial" w:hAnsi="Arial" w:eastAsia="仿宋_GB2312" w:cs="Arial"/>
                <w:color w:val="000000"/>
                <w:sz w:val="20"/>
                <w:szCs w:val="20"/>
                <w:lang w:val="en-US" w:eastAsia="zh-CN"/>
              </w:rPr>
              <w:t>95%</w:t>
            </w:r>
          </w:p>
        </w:tc>
        <w:tc>
          <w:tcPr>
            <w:tcW w:w="10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95%</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人大代表满意度</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62"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联系单位满意度</w:t>
            </w:r>
          </w:p>
        </w:tc>
        <w:tc>
          <w:tcPr>
            <w:tcW w:w="98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Arial" w:hAnsi="Arial" w:eastAsia="仿宋_GB2312" w:cs="Arial"/>
                <w:color w:val="000000"/>
                <w:sz w:val="20"/>
                <w:szCs w:val="20"/>
              </w:rPr>
              <w:t>≥</w:t>
            </w:r>
            <w:r>
              <w:rPr>
                <w:rFonts w:hint="eastAsia" w:eastAsia="仿宋_GB2312" w:cs="Times New Roman"/>
                <w:color w:val="000000"/>
                <w:sz w:val="20"/>
                <w:szCs w:val="20"/>
                <w:lang w:val="en-US" w:eastAsia="zh-CN"/>
              </w:rPr>
              <w:t>98%</w:t>
            </w:r>
          </w:p>
        </w:tc>
        <w:tc>
          <w:tcPr>
            <w:tcW w:w="1049"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白珉洁</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18711290495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专委工作经费项目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华容人民代表大会常务委员会</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r>
        <w:rPr>
          <w:rFonts w:hint="eastAsia" w:ascii="方正小标宋简体" w:hAnsi="方正小标宋简体" w:eastAsia="方正小标宋简体" w:cs="方正小标宋简体"/>
          <w:sz w:val="44"/>
          <w:szCs w:val="44"/>
        </w:rPr>
        <w:t>部门（单位）</w:t>
      </w:r>
      <w:r>
        <w:rPr>
          <w:rFonts w:hint="eastAsia" w:ascii="方正小标宋简体" w:hAnsi="方正小标宋简体" w:eastAsia="方正小标宋简体" w:cs="方正小标宋简体"/>
          <w:sz w:val="44"/>
          <w:szCs w:val="44"/>
          <w:lang w:eastAsia="zh-CN"/>
        </w:rPr>
        <w:t>专委工作经费项目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sz w:val="30"/>
          <w:szCs w:val="30"/>
          <w:lang w:eastAsia="zh-CN"/>
        </w:rPr>
        <w:t>专委工作经费项目是为保障县人大常委会</w:t>
      </w:r>
      <w:r>
        <w:rPr>
          <w:rFonts w:hint="eastAsia" w:eastAsia="仿宋_GB2312"/>
          <w:sz w:val="30"/>
          <w:szCs w:val="30"/>
          <w:lang w:val="en-US" w:eastAsia="zh-CN"/>
        </w:rPr>
        <w:t>7个专门委员会，为做好专委工作提供的经费保障，主要用于开展专委工作会议、专门委员会委员调研、督查等相关工作的开支，本年度共计预算8.88万元，按经济分类为商品服务支出，预算资金执行已到位。</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总体目标</w:t>
      </w:r>
      <w:r>
        <w:rPr>
          <w:rFonts w:hint="eastAsia" w:eastAsia="仿宋_GB2312"/>
          <w:sz w:val="30"/>
          <w:szCs w:val="30"/>
          <w:lang w:eastAsia="zh-CN"/>
        </w:rPr>
        <w:t>：全面、有效的提高人大常委会监督工作</w:t>
      </w:r>
    </w:p>
    <w:p>
      <w:pPr>
        <w:pStyle w:val="2"/>
        <w:ind w:firstLine="600" w:firstLineChars="200"/>
        <w:rPr>
          <w:rFonts w:hint="eastAsia" w:eastAsia="仿宋_GB2312"/>
          <w:lang w:eastAsia="zh-CN"/>
        </w:rPr>
      </w:pPr>
      <w:r>
        <w:rPr>
          <w:rFonts w:hint="eastAsia" w:eastAsia="仿宋_GB2312"/>
          <w:sz w:val="30"/>
          <w:szCs w:val="30"/>
        </w:rPr>
        <w:t>阶段性目标</w:t>
      </w:r>
      <w:r>
        <w:rPr>
          <w:rFonts w:hint="eastAsia" w:eastAsia="仿宋_GB2312"/>
          <w:sz w:val="30"/>
          <w:szCs w:val="30"/>
          <w:lang w:eastAsia="zh-CN"/>
        </w:rPr>
        <w:t>：保障专委工作运转</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本次绩效评价的目的是为了全面分析和综合评价我</w:t>
      </w:r>
      <w:r>
        <w:rPr>
          <w:rFonts w:hint="eastAsia" w:eastAsia="仿宋_GB2312"/>
          <w:sz w:val="30"/>
          <w:szCs w:val="30"/>
          <w:lang w:eastAsia="zh-CN"/>
        </w:rPr>
        <w:t>单位人大专委工作经费项目</w:t>
      </w:r>
      <w:r>
        <w:rPr>
          <w:rFonts w:hint="eastAsia" w:eastAsia="仿宋_GB2312"/>
          <w:sz w:val="30"/>
          <w:szCs w:val="30"/>
        </w:rPr>
        <w:t>资金的使用和管理情况，为切实提高财政资金使用效益，强化预算支出责任和效率提供参考依据。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1．绩效评价原则：客观评价、实事求是</w:t>
      </w:r>
      <w:r>
        <w:rPr>
          <w:rFonts w:hint="eastAsia" w:eastAsia="仿宋_GB2312"/>
          <w:sz w:val="30"/>
          <w:szCs w:val="30"/>
          <w:lang w:eastAsia="zh-CN"/>
        </w:rPr>
        <w:t>、分级分类、绩效相关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2．评价指标体系：共分为</w:t>
      </w:r>
      <w:r>
        <w:rPr>
          <w:rFonts w:hint="eastAsia" w:eastAsia="仿宋_GB2312"/>
          <w:sz w:val="30"/>
          <w:szCs w:val="30"/>
          <w:lang w:val="en-US" w:eastAsia="zh-CN"/>
        </w:rPr>
        <w:t>3</w:t>
      </w:r>
      <w:r>
        <w:rPr>
          <w:rFonts w:hint="eastAsia" w:eastAsia="仿宋_GB2312"/>
          <w:sz w:val="30"/>
          <w:szCs w:val="30"/>
        </w:rPr>
        <w:t>个指标分类，</w:t>
      </w:r>
      <w:r>
        <w:rPr>
          <w:rFonts w:hint="eastAsia" w:eastAsia="仿宋_GB2312"/>
          <w:sz w:val="30"/>
          <w:szCs w:val="30"/>
          <w:lang w:val="en-US" w:eastAsia="zh-CN"/>
        </w:rPr>
        <w:t>3</w:t>
      </w:r>
      <w:r>
        <w:rPr>
          <w:rFonts w:hint="eastAsia" w:eastAsia="仿宋_GB2312"/>
          <w:sz w:val="30"/>
          <w:szCs w:val="30"/>
        </w:rPr>
        <w:t>项一级指标，</w:t>
      </w:r>
      <w:r>
        <w:rPr>
          <w:rFonts w:hint="eastAsia" w:eastAsia="仿宋_GB2312"/>
          <w:sz w:val="30"/>
          <w:szCs w:val="30"/>
          <w:lang w:val="en-US" w:eastAsia="zh-CN"/>
        </w:rPr>
        <w:t>9</w:t>
      </w:r>
      <w:r>
        <w:rPr>
          <w:rFonts w:hint="eastAsia" w:eastAsia="仿宋_GB2312"/>
          <w:sz w:val="30"/>
          <w:szCs w:val="30"/>
        </w:rPr>
        <w:t>项二级指标，</w:t>
      </w:r>
      <w:r>
        <w:rPr>
          <w:rFonts w:hint="eastAsia" w:eastAsia="仿宋_GB2312"/>
          <w:sz w:val="30"/>
          <w:szCs w:val="30"/>
          <w:lang w:val="en-US" w:eastAsia="zh-CN"/>
        </w:rPr>
        <w:t>12</w:t>
      </w:r>
      <w:r>
        <w:rPr>
          <w:rFonts w:hint="eastAsia" w:eastAsia="仿宋_GB2312"/>
          <w:sz w:val="30"/>
          <w:szCs w:val="30"/>
        </w:rPr>
        <w:t>项三级指标。（详见《项目支出绩效</w:t>
      </w:r>
      <w:r>
        <w:rPr>
          <w:rFonts w:hint="eastAsia" w:eastAsia="仿宋_GB2312"/>
          <w:sz w:val="30"/>
          <w:szCs w:val="30"/>
          <w:lang w:eastAsia="zh-CN"/>
        </w:rPr>
        <w:t>自评</w:t>
      </w:r>
      <w:r>
        <w:rPr>
          <w:rFonts w:hint="eastAsia" w:eastAsia="仿宋_GB2312"/>
          <w:sz w:val="30"/>
          <w:szCs w:val="30"/>
        </w:rPr>
        <w:t>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评价方法及标准：根据完成工作任务和取得工作成绩进行比较研究。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1．前期准备：完善指标体系，整理取得成效。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2．组织实施：对投入、产出和效果进行全方位评价。</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3．分析评价：按照评价标准逐条研判打分。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4．报告出具：据实反应工作经费绩效情况。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按照20</w:t>
      </w:r>
      <w:r>
        <w:rPr>
          <w:rFonts w:hint="eastAsia" w:eastAsia="仿宋_GB2312"/>
          <w:sz w:val="30"/>
          <w:szCs w:val="30"/>
          <w:lang w:val="en-US" w:eastAsia="zh-CN"/>
        </w:rPr>
        <w:t>22</w:t>
      </w:r>
      <w:r>
        <w:rPr>
          <w:rFonts w:hint="eastAsia" w:eastAsia="仿宋_GB2312"/>
          <w:sz w:val="30"/>
          <w:szCs w:val="30"/>
        </w:rPr>
        <w:t>年度部门预算项目支出绩效自评工作的要求，</w:t>
      </w:r>
      <w:r>
        <w:rPr>
          <w:rFonts w:hint="eastAsia" w:eastAsia="仿宋_GB2312"/>
          <w:sz w:val="30"/>
          <w:szCs w:val="30"/>
          <w:lang w:eastAsia="zh-CN"/>
        </w:rPr>
        <w:t>我单位</w:t>
      </w:r>
      <w:r>
        <w:rPr>
          <w:rFonts w:hint="eastAsia" w:eastAsia="仿宋_GB2312"/>
          <w:sz w:val="30"/>
          <w:szCs w:val="30"/>
        </w:rPr>
        <w:t>对项目支出预算资金的经济性、效率性、有效性和可持性进行客观、公正的评价。通过自查，项目绩效目标合理，管理制度健全，项目质量控制达标，资金使用合理合规，项目绩效目标</w:t>
      </w:r>
      <w:r>
        <w:rPr>
          <w:rFonts w:hint="eastAsia" w:eastAsia="仿宋_GB2312"/>
          <w:sz w:val="30"/>
          <w:szCs w:val="30"/>
          <w:lang w:eastAsia="zh-CN"/>
        </w:rPr>
        <w:t>基本</w:t>
      </w:r>
      <w:r>
        <w:rPr>
          <w:rFonts w:hint="eastAsia" w:eastAsia="仿宋_GB2312"/>
          <w:sz w:val="30"/>
          <w:szCs w:val="30"/>
        </w:rPr>
        <w:t>实现指标预期设置。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专委工作经费</w:t>
      </w:r>
      <w:r>
        <w:rPr>
          <w:rFonts w:hint="eastAsia" w:eastAsia="仿宋_GB2312"/>
          <w:sz w:val="30"/>
          <w:szCs w:val="30"/>
        </w:rPr>
        <w:t>项目决策依据符合</w:t>
      </w:r>
      <w:r>
        <w:rPr>
          <w:rFonts w:hint="eastAsia" w:eastAsia="仿宋_GB2312"/>
          <w:sz w:val="30"/>
          <w:szCs w:val="30"/>
          <w:lang w:eastAsia="zh-CN"/>
        </w:rPr>
        <w:t>单位</w:t>
      </w:r>
      <w:r>
        <w:rPr>
          <w:rFonts w:hint="eastAsia" w:eastAsia="仿宋_GB2312"/>
          <w:sz w:val="30"/>
          <w:szCs w:val="30"/>
        </w:rPr>
        <w:t>年度工作计划，并根据实际情况需要制定了年度实施规划。决策过程符合申报条件，申报、批复程序符合相关管理办法。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专委工作经费</w:t>
      </w:r>
      <w:r>
        <w:rPr>
          <w:rFonts w:hint="eastAsia" w:eastAsia="仿宋_GB2312"/>
          <w:sz w:val="30"/>
          <w:szCs w:val="30"/>
        </w:rPr>
        <w:t>项目在开展过程中严格按照项目管理办法和资金使用制度，做到项目资金专款专用、按项目独立核算、无截留、挤占、挪用、虚列支出等情况发生。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专委工作经费</w:t>
      </w:r>
      <w:r>
        <w:rPr>
          <w:rFonts w:hint="eastAsia" w:eastAsia="仿宋_GB2312"/>
          <w:sz w:val="30"/>
          <w:szCs w:val="30"/>
        </w:rPr>
        <w:t>项目项目产出按照数量、质量、时效、成本等四个方面，根据项目情况，设置</w:t>
      </w:r>
      <w:r>
        <w:rPr>
          <w:rFonts w:hint="eastAsia" w:eastAsia="仿宋_GB2312"/>
          <w:b w:val="0"/>
          <w:bCs w:val="0"/>
          <w:sz w:val="30"/>
          <w:szCs w:val="30"/>
        </w:rPr>
        <w:t>符合项目特</w:t>
      </w:r>
      <w:r>
        <w:rPr>
          <w:rFonts w:hint="eastAsia" w:eastAsia="仿宋_GB2312"/>
          <w:sz w:val="30"/>
          <w:szCs w:val="30"/>
        </w:rPr>
        <w:t>点的</w:t>
      </w:r>
      <w:r>
        <w:rPr>
          <w:rFonts w:hint="eastAsia" w:eastAsia="仿宋_GB2312"/>
          <w:sz w:val="30"/>
          <w:szCs w:val="30"/>
          <w:lang w:val="en-US" w:eastAsia="zh-CN"/>
        </w:rPr>
        <w:t>5个</w:t>
      </w:r>
      <w:r>
        <w:rPr>
          <w:rFonts w:hint="eastAsia" w:eastAsia="仿宋_GB2312"/>
          <w:sz w:val="30"/>
          <w:szCs w:val="30"/>
        </w:rPr>
        <w:t>三级产出指标，用于指导和跟踪项目工作开展</w:t>
      </w:r>
      <w:r>
        <w:rPr>
          <w:rFonts w:hint="eastAsia" w:eastAsia="仿宋_GB2312"/>
          <w:sz w:val="30"/>
          <w:szCs w:val="30"/>
          <w:lang w:eastAsia="zh-CN"/>
        </w:rPr>
        <w:t>，</w:t>
      </w:r>
      <w:r>
        <w:rPr>
          <w:rFonts w:hint="eastAsia" w:eastAsia="仿宋_GB2312"/>
          <w:sz w:val="30"/>
          <w:szCs w:val="30"/>
        </w:rPr>
        <w:t>项目产出情况完成较好</w:t>
      </w:r>
      <w:r>
        <w:rPr>
          <w:rFonts w:hint="eastAsia" w:eastAsia="仿宋_GB2312"/>
          <w:sz w:val="30"/>
          <w:szCs w:val="30"/>
          <w:lang w:eastAsia="zh-CN"/>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sz w:val="30"/>
          <w:szCs w:val="30"/>
          <w:lang w:eastAsia="zh-CN"/>
        </w:rPr>
        <w:t>专委工作经费</w:t>
      </w:r>
      <w:r>
        <w:rPr>
          <w:rFonts w:hint="eastAsia" w:eastAsia="仿宋_GB2312"/>
          <w:b w:val="0"/>
          <w:bCs w:val="0"/>
          <w:sz w:val="30"/>
          <w:szCs w:val="30"/>
        </w:rPr>
        <w:t>项目效益按照经济效益、社会效益、生态效益、可持续影响等四个方面，设置符合项目实际情况和特点的</w:t>
      </w:r>
      <w:r>
        <w:rPr>
          <w:rFonts w:hint="eastAsia" w:eastAsia="仿宋_GB2312"/>
          <w:b w:val="0"/>
          <w:bCs w:val="0"/>
          <w:sz w:val="30"/>
          <w:szCs w:val="30"/>
          <w:lang w:val="en-US" w:eastAsia="zh-CN"/>
        </w:rPr>
        <w:t>5个</w:t>
      </w:r>
      <w:r>
        <w:rPr>
          <w:rFonts w:hint="eastAsia" w:eastAsia="仿宋_GB2312"/>
          <w:b w:val="0"/>
          <w:bCs w:val="0"/>
          <w:sz w:val="30"/>
          <w:szCs w:val="30"/>
        </w:rPr>
        <w:t>三级效益指标，用于指导和跟踪项目工作开展</w:t>
      </w:r>
      <w:r>
        <w:rPr>
          <w:rFonts w:hint="eastAsia" w:eastAsia="仿宋_GB2312"/>
          <w:b w:val="0"/>
          <w:bCs w:val="0"/>
          <w:sz w:val="30"/>
          <w:szCs w:val="30"/>
          <w:lang w:eastAsia="zh-CN"/>
        </w:rPr>
        <w:t>，项目效益完成较好。</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20</w:t>
      </w:r>
      <w:r>
        <w:rPr>
          <w:rFonts w:hint="eastAsia" w:eastAsia="仿宋_GB2312"/>
          <w:b w:val="0"/>
          <w:bCs w:val="0"/>
          <w:sz w:val="30"/>
          <w:szCs w:val="30"/>
          <w:lang w:val="en-US" w:eastAsia="zh-CN"/>
        </w:rPr>
        <w:t>22</w:t>
      </w:r>
      <w:r>
        <w:rPr>
          <w:rFonts w:hint="eastAsia" w:eastAsia="仿宋_GB2312"/>
          <w:b w:val="0"/>
          <w:bCs w:val="0"/>
          <w:sz w:val="30"/>
          <w:szCs w:val="30"/>
          <w:lang w:eastAsia="zh-CN"/>
        </w:rPr>
        <w:t>年我单位科学有效地使用项目资金取得了较好的经济、社会效益，但还存在一些问题：绩效管理人员专业知识有待进一步提高，也缺少培训机会容易在绩效管理工作中管理不到位，对现行的预算绩效管理不适应；部门预算编制的科学化、精细化、精准化还有待提高。</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无</w:t>
      </w:r>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完成第十八届人民代表大会第二次会议召开</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审议报告完成率</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会议完成时间</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在控制的预算内完成目标</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审查和批准相关预算草案的报告</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eastAsia="zh-CN"/>
              </w:rPr>
              <w:t>审查和批准相关预算草案的报告</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eastAsia="zh-CN"/>
              </w:rPr>
              <w:t>审查和批准相关预算草案的报告</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发挥代表监督作用</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人大代表满意度</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10147" w:type="dxa"/>
        <w:jc w:val="center"/>
        <w:tblLayout w:type="fixed"/>
        <w:tblCellMar>
          <w:top w:w="0" w:type="dxa"/>
          <w:left w:w="108" w:type="dxa"/>
          <w:bottom w:w="0" w:type="dxa"/>
          <w:right w:w="108" w:type="dxa"/>
        </w:tblCellMar>
      </w:tblPr>
      <w:tblGrid>
        <w:gridCol w:w="1074"/>
        <w:gridCol w:w="1074"/>
        <w:gridCol w:w="1147"/>
        <w:gridCol w:w="1050"/>
        <w:gridCol w:w="1671"/>
        <w:gridCol w:w="1234"/>
        <w:gridCol w:w="566"/>
        <w:gridCol w:w="854"/>
        <w:gridCol w:w="1477"/>
      </w:tblGrid>
      <w:tr>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9073"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人大会议</w:t>
            </w:r>
          </w:p>
        </w:tc>
      </w:tr>
      <w:tr>
        <w:tblPrEx>
          <w:tblCellMar>
            <w:top w:w="0" w:type="dxa"/>
            <w:left w:w="108" w:type="dxa"/>
            <w:bottom w:w="0" w:type="dxa"/>
            <w:right w:w="108" w:type="dxa"/>
          </w:tblCellMar>
        </w:tblPrEx>
        <w:trPr>
          <w:jc w:val="center"/>
        </w:trPr>
        <w:tc>
          <w:tcPr>
            <w:tcW w:w="107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942"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2897"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221"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221"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104.14</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15.88</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15.25%</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r>
      <w:tr>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221"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15.88</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15.88</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221"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221"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942"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13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942"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完成县十八届二次会议召开</w:t>
            </w:r>
          </w:p>
        </w:tc>
        <w:tc>
          <w:tcPr>
            <w:tcW w:w="4131"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w:t>
            </w:r>
          </w:p>
        </w:tc>
      </w:tr>
      <w:tr>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7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14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完成大会召开</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1次</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1次</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审议报告完成率</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任务完成时间</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kern w:val="0"/>
                <w:sz w:val="18"/>
                <w:szCs w:val="18"/>
                <w:lang w:val="en-US" w:eastAsia="zh-CN"/>
              </w:rPr>
              <w:t>2022年12月31日前</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eastAsia="仿宋_GB2312" w:cs="Times New Roman"/>
                <w:color w:val="000000"/>
                <w:sz w:val="20"/>
                <w:szCs w:val="20"/>
                <w:lang w:val="en-US" w:eastAsia="zh-CN"/>
              </w:rPr>
            </w:pPr>
            <w:r>
              <w:rPr>
                <w:rFonts w:hint="eastAsia" w:eastAsia="仿宋_GB2312" w:cs="Times New Roman"/>
                <w:color w:val="000000"/>
                <w:sz w:val="20"/>
                <w:szCs w:val="20"/>
                <w:lang w:val="en-US" w:eastAsia="zh-CN"/>
              </w:rPr>
              <w:t>2022.12.16</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-2022.12.19</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在控制的预算内完成目标</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Arial" w:hAnsi="Arial" w:eastAsia="仿宋_GB2312" w:cs="Arial"/>
                <w:color w:val="000000"/>
                <w:sz w:val="20"/>
                <w:szCs w:val="20"/>
                <w:lang w:val="en-US" w:eastAsia="zh-CN"/>
              </w:rPr>
              <w:t>≤</w:t>
            </w:r>
            <w:r>
              <w:rPr>
                <w:rFonts w:hint="eastAsia" w:eastAsia="仿宋_GB2312" w:cs="Times New Roman"/>
                <w:color w:val="000000"/>
                <w:sz w:val="20"/>
                <w:szCs w:val="20"/>
                <w:lang w:val="en-US" w:eastAsia="zh-CN"/>
              </w:rPr>
              <w:t>104.14万元</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预算内资金，结账在2023年</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因疫情原因未及时结账，今后要加强资金使用管理</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审查和批准相关</w:t>
            </w:r>
            <w:r>
              <w:rPr>
                <w:rFonts w:hint="eastAsia" w:eastAsia="仿宋_GB2312" w:cs="Times New Roman"/>
                <w:color w:val="000000"/>
                <w:sz w:val="20"/>
                <w:szCs w:val="20"/>
                <w:lang w:val="en-US" w:eastAsia="zh-CN"/>
              </w:rPr>
              <w:t>预算草案的报告</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tabs>
                <w:tab w:val="left" w:pos="585"/>
              </w:tabs>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审查和批准</w:t>
            </w:r>
            <w:r>
              <w:rPr>
                <w:rFonts w:hint="eastAsia" w:eastAsia="仿宋_GB2312" w:cs="Times New Roman"/>
                <w:color w:val="000000"/>
                <w:sz w:val="20"/>
                <w:szCs w:val="20"/>
                <w:lang w:val="en-US" w:eastAsia="zh-CN"/>
              </w:rPr>
              <w:t>2022年预算执行情况与2023年预算草案的报告</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已完成</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7</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审查和批准相关</w:t>
            </w:r>
            <w:r>
              <w:rPr>
                <w:rFonts w:hint="eastAsia" w:eastAsia="仿宋_GB2312" w:cs="Times New Roman"/>
                <w:color w:val="000000"/>
                <w:sz w:val="20"/>
                <w:szCs w:val="20"/>
                <w:lang w:val="en-US" w:eastAsia="zh-CN"/>
              </w:rPr>
              <w:t>预算草案的报告</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审查和批准</w:t>
            </w:r>
            <w:r>
              <w:rPr>
                <w:rFonts w:hint="eastAsia" w:eastAsia="仿宋_GB2312" w:cs="Times New Roman"/>
                <w:color w:val="000000"/>
                <w:sz w:val="20"/>
                <w:szCs w:val="20"/>
                <w:lang w:val="en-US" w:eastAsia="zh-CN"/>
              </w:rPr>
              <w:t>2022年国民经济和社会发展计划执行情况</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已完成</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审查和批准相关</w:t>
            </w:r>
            <w:r>
              <w:rPr>
                <w:rFonts w:hint="eastAsia" w:eastAsia="仿宋_GB2312" w:cs="Times New Roman"/>
                <w:color w:val="000000"/>
                <w:sz w:val="20"/>
                <w:szCs w:val="20"/>
                <w:lang w:val="en-US" w:eastAsia="zh-CN"/>
              </w:rPr>
              <w:t>预算草案的报告</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听取和审议县政府环境状况和环境目标完成情况报告</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已完成</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74"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发挥代表监督作用</w:t>
            </w:r>
          </w:p>
        </w:tc>
        <w:tc>
          <w:tcPr>
            <w:tcW w:w="16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持续监督会议决议、议案落实情况</w:t>
            </w:r>
          </w:p>
        </w:tc>
        <w:tc>
          <w:tcPr>
            <w:tcW w:w="1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已完成</w:t>
            </w:r>
          </w:p>
        </w:tc>
        <w:tc>
          <w:tcPr>
            <w:tcW w:w="5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w:t>
            </w:r>
          </w:p>
        </w:tc>
        <w:tc>
          <w:tcPr>
            <w:tcW w:w="8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9</w:t>
            </w:r>
          </w:p>
        </w:tc>
        <w:tc>
          <w:tcPr>
            <w:tcW w:w="14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7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14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05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人大代表满意度</w:t>
            </w:r>
          </w:p>
        </w:tc>
        <w:tc>
          <w:tcPr>
            <w:tcW w:w="167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12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100%</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7250"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566"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5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白珉洁</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18711290495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人大会议项目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华容县人民代表大会常务委员会</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jc w:val="both"/>
        <w:rPr>
          <w:rFonts w:hint="default" w:ascii="Times New Roman" w:hAnsi="Times New Roman" w:eastAsia="仿宋_GB2312" w:cs="Times New Roman"/>
          <w:sz w:val="32"/>
          <w:szCs w:val="32"/>
        </w:rPr>
      </w:pPr>
    </w:p>
    <w:p>
      <w:pPr>
        <w:jc w:val="center"/>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人大会议项目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sz w:val="30"/>
          <w:szCs w:val="30"/>
          <w:lang w:eastAsia="zh-CN"/>
        </w:rPr>
        <w:t>人民代表大会的召开是人大代表依法行使职权，讨论和决定重大事项的重要途径，反映着人大代表参加决策的能力和程度，人大会议项目经费主要用于一年一度召开的人大代表会议的相关开支，本年度共计预算</w:t>
      </w:r>
      <w:r>
        <w:rPr>
          <w:rFonts w:hint="eastAsia" w:eastAsia="仿宋_GB2312"/>
          <w:sz w:val="30"/>
          <w:szCs w:val="30"/>
          <w:lang w:val="en-US" w:eastAsia="zh-CN"/>
        </w:rPr>
        <w:t>104.14万元，因疫情原因影响，2022年度结算15.88万元，剩余部分在2023年1月结算完成。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总体目标</w:t>
      </w:r>
      <w:r>
        <w:rPr>
          <w:rFonts w:hint="eastAsia" w:eastAsia="仿宋_GB2312"/>
          <w:sz w:val="30"/>
          <w:szCs w:val="30"/>
          <w:lang w:eastAsia="zh-CN"/>
        </w:rPr>
        <w:t>：践行全过程人民民主</w:t>
      </w:r>
    </w:p>
    <w:p>
      <w:pPr>
        <w:pStyle w:val="2"/>
        <w:ind w:firstLine="600" w:firstLineChars="200"/>
        <w:rPr>
          <w:rFonts w:hint="eastAsia" w:eastAsia="仿宋_GB2312"/>
          <w:lang w:eastAsia="zh-CN"/>
        </w:rPr>
      </w:pPr>
      <w:r>
        <w:rPr>
          <w:rFonts w:hint="eastAsia" w:eastAsia="仿宋_GB2312"/>
          <w:sz w:val="30"/>
          <w:szCs w:val="30"/>
        </w:rPr>
        <w:t>阶段性目标</w:t>
      </w:r>
      <w:r>
        <w:rPr>
          <w:rFonts w:hint="eastAsia" w:eastAsia="仿宋_GB2312"/>
          <w:sz w:val="30"/>
          <w:szCs w:val="30"/>
          <w:lang w:eastAsia="zh-CN"/>
        </w:rPr>
        <w:t>：完成第十八届人民代表大会第二次会议召开</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本次绩效评价的目的是为了全面分析和综合评价</w:t>
      </w:r>
      <w:r>
        <w:rPr>
          <w:rFonts w:hint="eastAsia" w:eastAsia="仿宋_GB2312"/>
          <w:sz w:val="30"/>
          <w:szCs w:val="30"/>
          <w:lang w:eastAsia="zh-CN"/>
        </w:rPr>
        <w:t>人大会议项目</w:t>
      </w:r>
      <w:r>
        <w:rPr>
          <w:rFonts w:hint="eastAsia" w:eastAsia="仿宋_GB2312"/>
          <w:sz w:val="30"/>
          <w:szCs w:val="30"/>
        </w:rPr>
        <w:t>资金的使用和管理情况，为切实提高财政资金使用效益，强化预算支出责任和效率提供参考依据。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1．绩效评价原则：客观评价、实事求是</w:t>
      </w:r>
      <w:r>
        <w:rPr>
          <w:rFonts w:hint="eastAsia" w:eastAsia="仿宋_GB2312"/>
          <w:sz w:val="30"/>
          <w:szCs w:val="30"/>
          <w:lang w:eastAsia="zh-CN"/>
        </w:rPr>
        <w:t>、分级分类、绩效相关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2．评价指标体系：共分为</w:t>
      </w:r>
      <w:r>
        <w:rPr>
          <w:rFonts w:hint="eastAsia" w:eastAsia="仿宋_GB2312"/>
          <w:sz w:val="30"/>
          <w:szCs w:val="30"/>
          <w:lang w:val="en-US" w:eastAsia="zh-CN"/>
        </w:rPr>
        <w:t>3</w:t>
      </w:r>
      <w:r>
        <w:rPr>
          <w:rFonts w:hint="eastAsia" w:eastAsia="仿宋_GB2312"/>
          <w:sz w:val="30"/>
          <w:szCs w:val="30"/>
        </w:rPr>
        <w:t>个指标分类，</w:t>
      </w:r>
      <w:r>
        <w:rPr>
          <w:rFonts w:hint="eastAsia" w:eastAsia="仿宋_GB2312"/>
          <w:sz w:val="30"/>
          <w:szCs w:val="30"/>
          <w:lang w:val="en-US" w:eastAsia="zh-CN"/>
        </w:rPr>
        <w:t>3</w:t>
      </w:r>
      <w:r>
        <w:rPr>
          <w:rFonts w:hint="eastAsia" w:eastAsia="仿宋_GB2312"/>
          <w:sz w:val="30"/>
          <w:szCs w:val="30"/>
        </w:rPr>
        <w:t>项一级指标，</w:t>
      </w:r>
      <w:r>
        <w:rPr>
          <w:rFonts w:hint="eastAsia" w:eastAsia="仿宋_GB2312"/>
          <w:sz w:val="30"/>
          <w:szCs w:val="30"/>
          <w:lang w:val="en-US" w:eastAsia="zh-CN"/>
        </w:rPr>
        <w:t>9</w:t>
      </w:r>
      <w:r>
        <w:rPr>
          <w:rFonts w:hint="eastAsia" w:eastAsia="仿宋_GB2312"/>
          <w:sz w:val="30"/>
          <w:szCs w:val="30"/>
        </w:rPr>
        <w:t>项二级指标，</w:t>
      </w:r>
      <w:r>
        <w:rPr>
          <w:rFonts w:hint="eastAsia" w:eastAsia="仿宋_GB2312"/>
          <w:sz w:val="30"/>
          <w:szCs w:val="30"/>
          <w:lang w:val="en-US" w:eastAsia="zh-CN"/>
        </w:rPr>
        <w:t>9</w:t>
      </w:r>
      <w:r>
        <w:rPr>
          <w:rFonts w:hint="eastAsia" w:eastAsia="仿宋_GB2312"/>
          <w:sz w:val="30"/>
          <w:szCs w:val="30"/>
        </w:rPr>
        <w:t>项三级指标。（详见《项目支出绩效</w:t>
      </w:r>
      <w:r>
        <w:rPr>
          <w:rFonts w:hint="eastAsia" w:eastAsia="仿宋_GB2312"/>
          <w:sz w:val="30"/>
          <w:szCs w:val="30"/>
          <w:lang w:eastAsia="zh-CN"/>
        </w:rPr>
        <w:t>自评</w:t>
      </w:r>
      <w:r>
        <w:rPr>
          <w:rFonts w:hint="eastAsia" w:eastAsia="仿宋_GB2312"/>
          <w:sz w:val="30"/>
          <w:szCs w:val="30"/>
        </w:rPr>
        <w:t>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评价方法及标准：根据</w:t>
      </w:r>
      <w:r>
        <w:rPr>
          <w:rFonts w:hint="eastAsia" w:eastAsia="仿宋_GB2312"/>
          <w:sz w:val="30"/>
          <w:szCs w:val="30"/>
          <w:lang w:eastAsia="zh-CN"/>
        </w:rPr>
        <w:t>第十八届人民代表大会第二次会议召开情况</w:t>
      </w:r>
      <w:r>
        <w:rPr>
          <w:rFonts w:hint="eastAsia" w:eastAsia="仿宋_GB2312"/>
          <w:sz w:val="30"/>
          <w:szCs w:val="30"/>
        </w:rPr>
        <w:t>和取得</w:t>
      </w:r>
      <w:r>
        <w:rPr>
          <w:rFonts w:hint="eastAsia" w:eastAsia="仿宋_GB2312"/>
          <w:sz w:val="30"/>
          <w:szCs w:val="30"/>
          <w:lang w:eastAsia="zh-CN"/>
        </w:rPr>
        <w:t>会议成果</w:t>
      </w:r>
      <w:r>
        <w:rPr>
          <w:rFonts w:hint="eastAsia" w:eastAsia="仿宋_GB2312"/>
          <w:sz w:val="30"/>
          <w:szCs w:val="30"/>
        </w:rPr>
        <w:t>进行比较研究。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1．前期准备：完善指标体系，整理取得成效。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2．组织实施：对投入、产出和效果进行全方位评价。</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3．分析评价：按照评价标准逐条研判打分。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4．报告出具：据实反应经费绩效情况。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按照20</w:t>
      </w:r>
      <w:r>
        <w:rPr>
          <w:rFonts w:hint="eastAsia" w:eastAsia="仿宋_GB2312"/>
          <w:sz w:val="30"/>
          <w:szCs w:val="30"/>
          <w:lang w:val="en-US" w:eastAsia="zh-CN"/>
        </w:rPr>
        <w:t>22</w:t>
      </w:r>
      <w:r>
        <w:rPr>
          <w:rFonts w:hint="eastAsia" w:eastAsia="仿宋_GB2312"/>
          <w:sz w:val="30"/>
          <w:szCs w:val="30"/>
        </w:rPr>
        <w:t>年度部门预算项目支出绩效自评工作的要求，</w:t>
      </w:r>
      <w:r>
        <w:rPr>
          <w:rFonts w:hint="eastAsia" w:eastAsia="仿宋_GB2312"/>
          <w:sz w:val="30"/>
          <w:szCs w:val="30"/>
          <w:lang w:eastAsia="zh-CN"/>
        </w:rPr>
        <w:t>我单位</w:t>
      </w:r>
      <w:r>
        <w:rPr>
          <w:rFonts w:hint="eastAsia" w:eastAsia="仿宋_GB2312"/>
          <w:sz w:val="30"/>
          <w:szCs w:val="30"/>
        </w:rPr>
        <w:t>对项目支出预算资金的经济性、效率性、有效性和可持性进行客观、公正的评价。通过自查，项目绩效目标合理，管理制度健全，项目质量控制达标，资金使用合理合规，项目绩效目标</w:t>
      </w:r>
      <w:r>
        <w:rPr>
          <w:rFonts w:hint="eastAsia" w:eastAsia="仿宋_GB2312"/>
          <w:sz w:val="30"/>
          <w:szCs w:val="30"/>
          <w:lang w:eastAsia="zh-CN"/>
        </w:rPr>
        <w:t>基本</w:t>
      </w:r>
      <w:r>
        <w:rPr>
          <w:rFonts w:hint="eastAsia" w:eastAsia="仿宋_GB2312"/>
          <w:sz w:val="30"/>
          <w:szCs w:val="30"/>
        </w:rPr>
        <w:t>实现指标预期设置。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人大会议</w:t>
      </w:r>
      <w:r>
        <w:rPr>
          <w:rFonts w:hint="eastAsia" w:eastAsia="仿宋_GB2312"/>
          <w:sz w:val="30"/>
          <w:szCs w:val="30"/>
        </w:rPr>
        <w:t>项目决策依据符合</w:t>
      </w:r>
      <w:r>
        <w:rPr>
          <w:rFonts w:hint="eastAsia" w:eastAsia="仿宋_GB2312"/>
          <w:sz w:val="30"/>
          <w:szCs w:val="30"/>
          <w:lang w:eastAsia="zh-CN"/>
        </w:rPr>
        <w:t>单位</w:t>
      </w:r>
      <w:r>
        <w:rPr>
          <w:rFonts w:hint="eastAsia" w:eastAsia="仿宋_GB2312"/>
          <w:sz w:val="30"/>
          <w:szCs w:val="30"/>
        </w:rPr>
        <w:t>年度工作计划，并根据实际情况需要制定了年度实施规划。决策过程符合申报条件，申报、批复程序符合相关管理办法。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人大会议</w:t>
      </w:r>
      <w:r>
        <w:rPr>
          <w:rFonts w:hint="eastAsia" w:eastAsia="仿宋_GB2312"/>
          <w:sz w:val="30"/>
          <w:szCs w:val="30"/>
        </w:rPr>
        <w:t>项目在开展过程中严格按照项目管理办法和资金使用制度，做到项目资金专款专用、按项目独立核算、无截留、挤占、挪用、虚列支出等情况发生。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人大会议</w:t>
      </w:r>
      <w:r>
        <w:rPr>
          <w:rFonts w:hint="eastAsia" w:eastAsia="仿宋_GB2312"/>
          <w:sz w:val="30"/>
          <w:szCs w:val="30"/>
        </w:rPr>
        <w:t>项目产出按照数量、质量、时效、成本等四个方面，根据项目情况，设置</w:t>
      </w:r>
      <w:r>
        <w:rPr>
          <w:rFonts w:hint="eastAsia" w:eastAsia="仿宋_GB2312"/>
          <w:b w:val="0"/>
          <w:bCs w:val="0"/>
          <w:sz w:val="30"/>
          <w:szCs w:val="30"/>
        </w:rPr>
        <w:t>符合项目特</w:t>
      </w:r>
      <w:r>
        <w:rPr>
          <w:rFonts w:hint="eastAsia" w:eastAsia="仿宋_GB2312"/>
          <w:sz w:val="30"/>
          <w:szCs w:val="30"/>
        </w:rPr>
        <w:t>点的</w:t>
      </w:r>
      <w:r>
        <w:rPr>
          <w:rFonts w:hint="eastAsia" w:eastAsia="仿宋_GB2312"/>
          <w:sz w:val="30"/>
          <w:szCs w:val="30"/>
          <w:lang w:val="en-US" w:eastAsia="zh-CN"/>
        </w:rPr>
        <w:t>4个</w:t>
      </w:r>
      <w:r>
        <w:rPr>
          <w:rFonts w:hint="eastAsia" w:eastAsia="仿宋_GB2312"/>
          <w:sz w:val="30"/>
          <w:szCs w:val="30"/>
        </w:rPr>
        <w:t>三级产出指标，用于指导和跟踪项目工作开展</w:t>
      </w:r>
      <w:r>
        <w:rPr>
          <w:rFonts w:hint="eastAsia" w:eastAsia="仿宋_GB2312"/>
          <w:sz w:val="30"/>
          <w:szCs w:val="30"/>
          <w:lang w:eastAsia="zh-CN"/>
        </w:rPr>
        <w:t>，</w:t>
      </w:r>
      <w:r>
        <w:rPr>
          <w:rFonts w:hint="eastAsia" w:eastAsia="仿宋_GB2312"/>
          <w:sz w:val="30"/>
          <w:szCs w:val="30"/>
        </w:rPr>
        <w:t>项目产出情况完成较好</w:t>
      </w:r>
      <w:r>
        <w:rPr>
          <w:rFonts w:hint="eastAsia" w:eastAsia="仿宋_GB2312"/>
          <w:sz w:val="30"/>
          <w:szCs w:val="30"/>
          <w:lang w:eastAsia="zh-CN"/>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sz w:val="30"/>
          <w:szCs w:val="30"/>
          <w:lang w:eastAsia="zh-CN"/>
        </w:rPr>
        <w:t>人大会议</w:t>
      </w:r>
      <w:r>
        <w:rPr>
          <w:rFonts w:hint="eastAsia" w:eastAsia="仿宋_GB2312"/>
          <w:b w:val="0"/>
          <w:bCs w:val="0"/>
          <w:sz w:val="30"/>
          <w:szCs w:val="30"/>
        </w:rPr>
        <w:t>项目效益按照经济效益、社会效益、生态效益、可持续影响等四个方面，设置符合项目实际情况和特点的</w:t>
      </w:r>
      <w:r>
        <w:rPr>
          <w:rFonts w:hint="eastAsia" w:eastAsia="仿宋_GB2312"/>
          <w:b w:val="0"/>
          <w:bCs w:val="0"/>
          <w:sz w:val="30"/>
          <w:szCs w:val="30"/>
          <w:lang w:val="en-US" w:eastAsia="zh-CN"/>
        </w:rPr>
        <w:t>4个</w:t>
      </w:r>
      <w:r>
        <w:rPr>
          <w:rFonts w:hint="eastAsia" w:eastAsia="仿宋_GB2312"/>
          <w:b w:val="0"/>
          <w:bCs w:val="0"/>
          <w:sz w:val="30"/>
          <w:szCs w:val="30"/>
        </w:rPr>
        <w:t>三级效益指标，用于指导和跟踪项目工作开展</w:t>
      </w:r>
      <w:r>
        <w:rPr>
          <w:rFonts w:hint="eastAsia" w:eastAsia="仿宋_GB2312"/>
          <w:b w:val="0"/>
          <w:bCs w:val="0"/>
          <w:sz w:val="30"/>
          <w:szCs w:val="30"/>
          <w:lang w:eastAsia="zh-CN"/>
        </w:rPr>
        <w:t>，项目效益完成较好。</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20</w:t>
      </w:r>
      <w:r>
        <w:rPr>
          <w:rFonts w:hint="eastAsia" w:eastAsia="仿宋_GB2312"/>
          <w:b w:val="0"/>
          <w:bCs w:val="0"/>
          <w:sz w:val="30"/>
          <w:szCs w:val="30"/>
          <w:lang w:val="en-US" w:eastAsia="zh-CN"/>
        </w:rPr>
        <w:t>22</w:t>
      </w:r>
      <w:r>
        <w:rPr>
          <w:rFonts w:hint="eastAsia" w:eastAsia="仿宋_GB2312"/>
          <w:b w:val="0"/>
          <w:bCs w:val="0"/>
          <w:sz w:val="30"/>
          <w:szCs w:val="30"/>
          <w:lang w:eastAsia="zh-CN"/>
        </w:rPr>
        <w:t>年我单位科学有效地使用项目资金取得了较好的经济、社会效益，但还存在一些问题：绩效管理人员专业知识有待进一步提高，也缺少培训机会容易在绩效管理工作中管理不到位，对现行的预算绩效管理不适应；部门预算编制的科学化、精细化、精准化还有待提高。</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无</w:t>
      </w:r>
    </w:p>
    <w:p/>
    <w:p/>
    <w:p>
      <w:pPr>
        <w:pStyle w:val="2"/>
      </w:pPr>
    </w:p>
    <w:p/>
    <w:p>
      <w:pPr>
        <w:pStyle w:val="2"/>
      </w:pPr>
    </w:p>
    <w:p/>
    <w:p>
      <w:pPr>
        <w:pStyle w:val="2"/>
      </w:pPr>
    </w:p>
    <w:p/>
    <w:p>
      <w:pPr>
        <w:pStyle w:val="2"/>
      </w:pPr>
    </w:p>
    <w:p/>
    <w:p>
      <w:pPr>
        <w:pStyle w:val="2"/>
      </w:pPr>
    </w:p>
    <w:p/>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97.5</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777"/>
        <w:gridCol w:w="1514"/>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人大代表履职能力培训</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21.24</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21.24</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21.24</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21.24</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加强代表培训，提升代表履职能力</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组织人大代表培训</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2次</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1次</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因受疫情影响，只开展了</w:t>
            </w:r>
            <w:r>
              <w:rPr>
                <w:rFonts w:hint="eastAsia" w:ascii="Times New Roman" w:hAnsi="Times New Roman" w:eastAsia="仿宋_GB2312" w:cs="Times New Roman"/>
                <w:color w:val="000000"/>
                <w:sz w:val="20"/>
                <w:szCs w:val="20"/>
                <w:lang w:val="en-US" w:eastAsia="zh-CN"/>
              </w:rPr>
              <w:t>1次培训，</w:t>
            </w:r>
            <w:r>
              <w:rPr>
                <w:rFonts w:hint="eastAsia" w:ascii="Times New Roman" w:hAnsi="Times New Roman" w:eastAsia="仿宋_GB2312" w:cs="Times New Roman"/>
                <w:color w:val="000000"/>
                <w:sz w:val="20"/>
                <w:szCs w:val="20"/>
                <w:lang w:eastAsia="zh-CN"/>
              </w:rPr>
              <w:t>今后加强培训力度</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代表履职能力提升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代表参政议政能力提高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培训完成时间</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2022年12月31日前</w:t>
            </w: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在控制的预算内完成目标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预算内资金</w:t>
            </w: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预算内资金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提高代表监督经济业务能力</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提高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提升人大代表社会参与度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有效</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有效</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加强生态环境保护</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提高</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提高</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7</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代表履职意识提升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w:t>
            </w:r>
          </w:p>
        </w:tc>
        <w:tc>
          <w:tcPr>
            <w:tcW w:w="7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9</w:t>
            </w:r>
          </w:p>
        </w:tc>
        <w:tc>
          <w:tcPr>
            <w:tcW w:w="15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人大代表满意度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777"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151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白珉洁</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18711290495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人大代表履职能力培训项目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华容县人民代表大会常务委员会</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华容县人民代表大会常务委员会人大代表履职能力培训项目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sz w:val="30"/>
          <w:szCs w:val="30"/>
          <w:lang w:eastAsia="zh-CN"/>
        </w:rPr>
        <w:t>为更好提升代表参政议政能力，执行好代表职务，真正发挥好代表的作用，履行代表的职责，加强代表培训必不可少。人大代表履职能力培训项目经费主要用于开展人大代表、人大工作者履职能力提升的相关培训开支，本年度共计预算</w:t>
      </w:r>
      <w:r>
        <w:rPr>
          <w:rFonts w:hint="eastAsia" w:eastAsia="仿宋_GB2312"/>
          <w:sz w:val="30"/>
          <w:szCs w:val="30"/>
          <w:lang w:val="en-US" w:eastAsia="zh-CN"/>
        </w:rPr>
        <w:t>21.24万元，已执行到位。</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总体目标</w:t>
      </w:r>
      <w:r>
        <w:rPr>
          <w:rFonts w:hint="eastAsia" w:eastAsia="仿宋_GB2312"/>
          <w:sz w:val="30"/>
          <w:szCs w:val="30"/>
          <w:lang w:eastAsia="zh-CN"/>
        </w:rPr>
        <w:t>：提高代表履职能力</w:t>
      </w:r>
    </w:p>
    <w:p>
      <w:pPr>
        <w:pStyle w:val="2"/>
        <w:ind w:firstLine="600" w:firstLineChars="200"/>
        <w:rPr>
          <w:rFonts w:hint="eastAsia" w:eastAsia="仿宋_GB2312"/>
          <w:lang w:eastAsia="zh-CN"/>
        </w:rPr>
      </w:pPr>
      <w:r>
        <w:rPr>
          <w:rFonts w:hint="eastAsia" w:eastAsia="仿宋_GB2312"/>
          <w:sz w:val="30"/>
          <w:szCs w:val="30"/>
        </w:rPr>
        <w:t>阶段性目标</w:t>
      </w:r>
      <w:r>
        <w:rPr>
          <w:rFonts w:hint="eastAsia" w:eastAsia="仿宋_GB2312"/>
          <w:sz w:val="30"/>
          <w:szCs w:val="30"/>
          <w:lang w:eastAsia="zh-CN"/>
        </w:rPr>
        <w:t>：提高代表业务素养</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本次绩效评价的目的是为了全面分析和综合评价</w:t>
      </w:r>
      <w:r>
        <w:rPr>
          <w:rFonts w:hint="eastAsia" w:eastAsia="仿宋_GB2312"/>
          <w:sz w:val="30"/>
          <w:szCs w:val="30"/>
          <w:lang w:eastAsia="zh-CN"/>
        </w:rPr>
        <w:t>人大代表履职能力培训项目</w:t>
      </w:r>
      <w:r>
        <w:rPr>
          <w:rFonts w:hint="eastAsia" w:eastAsia="仿宋_GB2312"/>
          <w:sz w:val="30"/>
          <w:szCs w:val="30"/>
        </w:rPr>
        <w:t>资金的使用和管理情况，为切实提高财政资金使用效益，强化预算支出责任和效率提供参考依据。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1．绩效评价原则：客观评价、实事求是</w:t>
      </w:r>
      <w:r>
        <w:rPr>
          <w:rFonts w:hint="eastAsia" w:eastAsia="仿宋_GB2312"/>
          <w:sz w:val="30"/>
          <w:szCs w:val="30"/>
          <w:lang w:eastAsia="zh-CN"/>
        </w:rPr>
        <w:t>、分级分类、绩效相关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2．评价指标体系：共分为</w:t>
      </w:r>
      <w:r>
        <w:rPr>
          <w:rFonts w:hint="eastAsia" w:eastAsia="仿宋_GB2312"/>
          <w:sz w:val="30"/>
          <w:szCs w:val="30"/>
          <w:lang w:val="en-US" w:eastAsia="zh-CN"/>
        </w:rPr>
        <w:t>3</w:t>
      </w:r>
      <w:r>
        <w:rPr>
          <w:rFonts w:hint="eastAsia" w:eastAsia="仿宋_GB2312"/>
          <w:sz w:val="30"/>
          <w:szCs w:val="30"/>
        </w:rPr>
        <w:t>个指标分类，</w:t>
      </w:r>
      <w:r>
        <w:rPr>
          <w:rFonts w:hint="eastAsia" w:eastAsia="仿宋_GB2312"/>
          <w:sz w:val="30"/>
          <w:szCs w:val="30"/>
          <w:lang w:val="en-US" w:eastAsia="zh-CN"/>
        </w:rPr>
        <w:t>3</w:t>
      </w:r>
      <w:r>
        <w:rPr>
          <w:rFonts w:hint="eastAsia" w:eastAsia="仿宋_GB2312"/>
          <w:sz w:val="30"/>
          <w:szCs w:val="30"/>
        </w:rPr>
        <w:t>项一级指标，</w:t>
      </w:r>
      <w:r>
        <w:rPr>
          <w:rFonts w:hint="eastAsia" w:eastAsia="仿宋_GB2312"/>
          <w:sz w:val="30"/>
          <w:szCs w:val="30"/>
          <w:lang w:val="en-US" w:eastAsia="zh-CN"/>
        </w:rPr>
        <w:t>9</w:t>
      </w:r>
      <w:r>
        <w:rPr>
          <w:rFonts w:hint="eastAsia" w:eastAsia="仿宋_GB2312"/>
          <w:sz w:val="30"/>
          <w:szCs w:val="30"/>
        </w:rPr>
        <w:t>项二级指标，</w:t>
      </w:r>
      <w:r>
        <w:rPr>
          <w:rFonts w:hint="eastAsia" w:eastAsia="仿宋_GB2312"/>
          <w:sz w:val="30"/>
          <w:szCs w:val="30"/>
          <w:lang w:val="en-US" w:eastAsia="zh-CN"/>
        </w:rPr>
        <w:t>9</w:t>
      </w:r>
      <w:r>
        <w:rPr>
          <w:rFonts w:hint="eastAsia" w:eastAsia="仿宋_GB2312"/>
          <w:sz w:val="30"/>
          <w:szCs w:val="30"/>
        </w:rPr>
        <w:t>项三级指标。（详见《项目支出绩效</w:t>
      </w:r>
      <w:r>
        <w:rPr>
          <w:rFonts w:hint="eastAsia" w:eastAsia="仿宋_GB2312"/>
          <w:sz w:val="30"/>
          <w:szCs w:val="30"/>
          <w:lang w:eastAsia="zh-CN"/>
        </w:rPr>
        <w:t>自评</w:t>
      </w:r>
      <w:r>
        <w:rPr>
          <w:rFonts w:hint="eastAsia" w:eastAsia="仿宋_GB2312"/>
          <w:sz w:val="30"/>
          <w:szCs w:val="30"/>
        </w:rPr>
        <w:t>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评价方法及标准：根据</w:t>
      </w:r>
      <w:r>
        <w:rPr>
          <w:rFonts w:hint="eastAsia" w:eastAsia="仿宋_GB2312"/>
          <w:sz w:val="30"/>
          <w:szCs w:val="30"/>
          <w:lang w:eastAsia="zh-CN"/>
        </w:rPr>
        <w:t>本年度代表培训情况及学习成果</w:t>
      </w:r>
      <w:r>
        <w:rPr>
          <w:rFonts w:hint="eastAsia" w:eastAsia="仿宋_GB2312"/>
          <w:sz w:val="30"/>
          <w:szCs w:val="30"/>
        </w:rPr>
        <w:t>进行比较研究。</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1．前期准备：完善指标体系，整理取得成效。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2．组织实施：对投入、产出和效果进行全方位评价。</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3．分析评价：按照评价标准逐条研判打分。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4．报告出具：据实反应经费绩效情况。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按照20</w:t>
      </w:r>
      <w:r>
        <w:rPr>
          <w:rFonts w:hint="eastAsia" w:eastAsia="仿宋_GB2312"/>
          <w:sz w:val="30"/>
          <w:szCs w:val="30"/>
          <w:lang w:val="en-US" w:eastAsia="zh-CN"/>
        </w:rPr>
        <w:t>22</w:t>
      </w:r>
      <w:r>
        <w:rPr>
          <w:rFonts w:hint="eastAsia" w:eastAsia="仿宋_GB2312"/>
          <w:sz w:val="30"/>
          <w:szCs w:val="30"/>
        </w:rPr>
        <w:t>年度部门预算项目支出绩效自评工作的要求，</w:t>
      </w:r>
      <w:r>
        <w:rPr>
          <w:rFonts w:hint="eastAsia" w:eastAsia="仿宋_GB2312"/>
          <w:sz w:val="30"/>
          <w:szCs w:val="30"/>
          <w:lang w:eastAsia="zh-CN"/>
        </w:rPr>
        <w:t>我单位</w:t>
      </w:r>
      <w:r>
        <w:rPr>
          <w:rFonts w:hint="eastAsia" w:eastAsia="仿宋_GB2312"/>
          <w:sz w:val="30"/>
          <w:szCs w:val="30"/>
        </w:rPr>
        <w:t>对项目支出预算资金的经济性、效率性、有效性和可持性进行客观、公正的评价。通过自查，项目绩效目标合理，管理制度健全，项目质量控制达标，资金使用合理合规，项目绩效目标</w:t>
      </w:r>
      <w:r>
        <w:rPr>
          <w:rFonts w:hint="eastAsia" w:eastAsia="仿宋_GB2312"/>
          <w:sz w:val="30"/>
          <w:szCs w:val="30"/>
          <w:lang w:eastAsia="zh-CN"/>
        </w:rPr>
        <w:t>基本</w:t>
      </w:r>
      <w:r>
        <w:rPr>
          <w:rFonts w:hint="eastAsia" w:eastAsia="仿宋_GB2312"/>
          <w:sz w:val="30"/>
          <w:szCs w:val="30"/>
        </w:rPr>
        <w:t>实现指标预期设置。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人大代表履职能力培训</w:t>
      </w:r>
      <w:r>
        <w:rPr>
          <w:rFonts w:hint="eastAsia" w:eastAsia="仿宋_GB2312"/>
          <w:sz w:val="30"/>
          <w:szCs w:val="30"/>
        </w:rPr>
        <w:t>项目决策依据符合</w:t>
      </w:r>
      <w:r>
        <w:rPr>
          <w:rFonts w:hint="eastAsia" w:eastAsia="仿宋_GB2312"/>
          <w:sz w:val="30"/>
          <w:szCs w:val="30"/>
          <w:lang w:eastAsia="zh-CN"/>
        </w:rPr>
        <w:t>单位</w:t>
      </w:r>
      <w:r>
        <w:rPr>
          <w:rFonts w:hint="eastAsia" w:eastAsia="仿宋_GB2312"/>
          <w:sz w:val="30"/>
          <w:szCs w:val="30"/>
        </w:rPr>
        <w:t>年度工作计划，并根据实际情况需要制定了年度实施规划。决策过程符合申报条件，申报、批复程序符合相关管理办法。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人大代表履职能力培训</w:t>
      </w:r>
      <w:r>
        <w:rPr>
          <w:rFonts w:hint="eastAsia" w:eastAsia="仿宋_GB2312"/>
          <w:sz w:val="30"/>
          <w:szCs w:val="30"/>
        </w:rPr>
        <w:t>项目在开展过程中严格按照项目管理办法和资金使用制度，做到项目资金专款专用、按项目独立核算、无截留、挤占、挪用、虚列支出等情况发生。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人大代表履职能力培训</w:t>
      </w:r>
      <w:r>
        <w:rPr>
          <w:rFonts w:hint="eastAsia" w:eastAsia="仿宋_GB2312"/>
          <w:sz w:val="30"/>
          <w:szCs w:val="30"/>
        </w:rPr>
        <w:t>项目产出按照数量、质量、时效、成本等四个方面，根据项目情况，设置</w:t>
      </w:r>
      <w:r>
        <w:rPr>
          <w:rFonts w:hint="eastAsia" w:eastAsia="仿宋_GB2312"/>
          <w:b w:val="0"/>
          <w:bCs w:val="0"/>
          <w:sz w:val="30"/>
          <w:szCs w:val="30"/>
        </w:rPr>
        <w:t>符合项目特</w:t>
      </w:r>
      <w:r>
        <w:rPr>
          <w:rFonts w:hint="eastAsia" w:eastAsia="仿宋_GB2312"/>
          <w:sz w:val="30"/>
          <w:szCs w:val="30"/>
        </w:rPr>
        <w:t>点的</w:t>
      </w:r>
      <w:r>
        <w:rPr>
          <w:rFonts w:hint="eastAsia" w:eastAsia="仿宋_GB2312"/>
          <w:sz w:val="30"/>
          <w:szCs w:val="30"/>
          <w:lang w:val="en-US" w:eastAsia="zh-CN"/>
        </w:rPr>
        <w:t>4个</w:t>
      </w:r>
      <w:r>
        <w:rPr>
          <w:rFonts w:hint="eastAsia" w:eastAsia="仿宋_GB2312"/>
          <w:sz w:val="30"/>
          <w:szCs w:val="30"/>
        </w:rPr>
        <w:t>三级产出指标，用于指导和跟踪项目工作开展</w:t>
      </w:r>
      <w:r>
        <w:rPr>
          <w:rFonts w:hint="eastAsia" w:eastAsia="仿宋_GB2312"/>
          <w:sz w:val="30"/>
          <w:szCs w:val="30"/>
          <w:lang w:eastAsia="zh-CN"/>
        </w:rPr>
        <w:t>，</w:t>
      </w:r>
      <w:r>
        <w:rPr>
          <w:rFonts w:hint="eastAsia" w:eastAsia="仿宋_GB2312"/>
          <w:sz w:val="30"/>
          <w:szCs w:val="30"/>
        </w:rPr>
        <w:t>项目产出情况完成较好</w:t>
      </w:r>
      <w:r>
        <w:rPr>
          <w:rFonts w:hint="eastAsia" w:eastAsia="仿宋_GB2312"/>
          <w:sz w:val="30"/>
          <w:szCs w:val="30"/>
          <w:lang w:eastAsia="zh-CN"/>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sz w:val="30"/>
          <w:szCs w:val="30"/>
          <w:lang w:eastAsia="zh-CN"/>
        </w:rPr>
        <w:t>人大代表履职能力培训</w:t>
      </w:r>
      <w:r>
        <w:rPr>
          <w:rFonts w:hint="eastAsia" w:eastAsia="仿宋_GB2312"/>
          <w:b w:val="0"/>
          <w:bCs w:val="0"/>
          <w:sz w:val="30"/>
          <w:szCs w:val="30"/>
        </w:rPr>
        <w:t>项目效益按照经济效益、社会效益、生态效益、可持续影响等四个方面，设置符合项目实际情况和特点的</w:t>
      </w:r>
      <w:r>
        <w:rPr>
          <w:rFonts w:hint="eastAsia" w:eastAsia="仿宋_GB2312"/>
          <w:b w:val="0"/>
          <w:bCs w:val="0"/>
          <w:sz w:val="30"/>
          <w:szCs w:val="30"/>
          <w:lang w:val="en-US" w:eastAsia="zh-CN"/>
        </w:rPr>
        <w:t>4个</w:t>
      </w:r>
      <w:r>
        <w:rPr>
          <w:rFonts w:hint="eastAsia" w:eastAsia="仿宋_GB2312"/>
          <w:b w:val="0"/>
          <w:bCs w:val="0"/>
          <w:sz w:val="30"/>
          <w:szCs w:val="30"/>
        </w:rPr>
        <w:t>三级效益指标，用于指导和跟踪项目工作开展</w:t>
      </w:r>
      <w:r>
        <w:rPr>
          <w:rFonts w:hint="eastAsia" w:eastAsia="仿宋_GB2312"/>
          <w:b w:val="0"/>
          <w:bCs w:val="0"/>
          <w:sz w:val="30"/>
          <w:szCs w:val="30"/>
          <w:lang w:eastAsia="zh-CN"/>
        </w:rPr>
        <w:t>，项目效益完成较好。</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20</w:t>
      </w:r>
      <w:r>
        <w:rPr>
          <w:rFonts w:hint="eastAsia" w:eastAsia="仿宋_GB2312"/>
          <w:b w:val="0"/>
          <w:bCs w:val="0"/>
          <w:sz w:val="30"/>
          <w:szCs w:val="30"/>
          <w:lang w:val="en-US" w:eastAsia="zh-CN"/>
        </w:rPr>
        <w:t>22</w:t>
      </w:r>
      <w:r>
        <w:rPr>
          <w:rFonts w:hint="eastAsia" w:eastAsia="仿宋_GB2312"/>
          <w:b w:val="0"/>
          <w:bCs w:val="0"/>
          <w:sz w:val="30"/>
          <w:szCs w:val="30"/>
          <w:lang w:eastAsia="zh-CN"/>
        </w:rPr>
        <w:t>年我单位科学有效地使用项目资金取得了较好的经济、社会效益，但还存在一些问题：绩效管理人员专业知识有待进一步提高，也缺少培训机会容易在绩效管理工作中管理不到位，对现行的预算绩效管理不适应；部门预算编制的科学化、精细化、精准化还有待提高。</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无</w:t>
      </w:r>
    </w:p>
    <w:p/>
    <w:p>
      <w:pPr>
        <w:pStyle w:val="2"/>
      </w:pPr>
    </w:p>
    <w:p>
      <w:pPr>
        <w:spacing w:line="240" w:lineRule="auto"/>
        <w:ind w:firstLine="0" w:firstLineChars="0"/>
        <w:jc w:val="left"/>
        <w:outlineLvl w:val="0"/>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ascii="黑体" w:hAnsi="黑体" w:eastAsia="黑体" w:cs="黑体"/>
          <w:sz w:val="32"/>
          <w:szCs w:val="32"/>
        </w:rPr>
      </w:pPr>
    </w:p>
    <w:p>
      <w:pPr>
        <w:rPr>
          <w:rFonts w:hint="eastAsia" w:ascii="黑体" w:hAnsi="黑体" w:eastAsia="黑体" w:cs="黑体"/>
          <w:sz w:val="32"/>
          <w:szCs w:val="32"/>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4"/>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新食堂装修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19.7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19.7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19.7</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19.7</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食堂维修完成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达标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达标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基础设施达标情况</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良好</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良好</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按时效完成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2022年12月31日前</w:t>
            </w: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已完成</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在控制的预算内完成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预算内资金</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预算内资金</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减少在外就餐开支</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达标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达标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无</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无</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无</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按要求排放油烟</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达标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达标</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节约开支，提升职工幸福感</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良好</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良好</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tcBorders>
              <w:top w:val="single" w:color="auto" w:sz="4" w:space="0"/>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职工满意度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白珉洁</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 xml:space="preserve">18711290495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新食堂装修项目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bookmarkStart w:id="0" w:name="_GoBack"/>
      <w:bookmarkEnd w:id="0"/>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华容县人民代表大会常务委员会</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p>
    <w:p>
      <w:pPr>
        <w:jc w:val="center"/>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华容县人民代表大会常务委员会</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lang w:eastAsia="zh-CN"/>
        </w:rPr>
        <w:t>新食堂装修项目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val="en-US" w:eastAsia="zh-CN"/>
        </w:rPr>
      </w:pPr>
      <w:r>
        <w:rPr>
          <w:rFonts w:hint="eastAsia" w:eastAsia="仿宋_GB2312"/>
          <w:sz w:val="30"/>
          <w:szCs w:val="30"/>
          <w:lang w:eastAsia="zh-CN"/>
        </w:rPr>
        <w:t>由于人大换届人员调入，人大机关工作人员相较上届增加了近</w:t>
      </w:r>
      <w:r>
        <w:rPr>
          <w:rFonts w:hint="eastAsia" w:eastAsia="仿宋_GB2312"/>
          <w:sz w:val="30"/>
          <w:szCs w:val="30"/>
          <w:lang w:val="en-US" w:eastAsia="zh-CN"/>
        </w:rPr>
        <w:t>29%，原有的老旧食堂无法满足机关工作人员的正常就餐需求，经常委会研究决定，更换食堂场地并进行相应装修以达到职工用餐需求。</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 xml:space="preserve"> 根据政府采购程序，通过三方询价、造价咨询、造价审定等过程，确定有岳阳朗艺装饰设计工程有限公司承接该项目，总项目22.7万元，2022年项目结算19.7万元，剩余3万为质保金。项目在2022年3月完工并交付使用。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(二)项目绩效目标。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为职工提供良好的用餐环境，提升职工幸福感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本次绩效评价的目的是为了全面分析和综合评价</w:t>
      </w:r>
      <w:r>
        <w:rPr>
          <w:rFonts w:hint="eastAsia" w:eastAsia="仿宋_GB2312"/>
          <w:sz w:val="30"/>
          <w:szCs w:val="30"/>
          <w:lang w:eastAsia="zh-CN"/>
        </w:rPr>
        <w:t>新食堂装修项目</w:t>
      </w:r>
      <w:r>
        <w:rPr>
          <w:rFonts w:hint="eastAsia" w:eastAsia="仿宋_GB2312"/>
          <w:sz w:val="30"/>
          <w:szCs w:val="30"/>
        </w:rPr>
        <w:t>资金的使用和管理情况，为切实提高财政资金使用效益，强化预算支出责任和效率提供参考依据。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1．绩效评价原则：客观评价、实事求是</w:t>
      </w:r>
      <w:r>
        <w:rPr>
          <w:rFonts w:hint="eastAsia" w:eastAsia="仿宋_GB2312"/>
          <w:sz w:val="30"/>
          <w:szCs w:val="30"/>
          <w:lang w:eastAsia="zh-CN"/>
        </w:rPr>
        <w:t>、分级分类、绩效相关</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2．评价指标体系：共分为</w:t>
      </w:r>
      <w:r>
        <w:rPr>
          <w:rFonts w:hint="eastAsia" w:eastAsia="仿宋_GB2312"/>
          <w:sz w:val="30"/>
          <w:szCs w:val="30"/>
          <w:lang w:val="en-US" w:eastAsia="zh-CN"/>
        </w:rPr>
        <w:t>3</w:t>
      </w:r>
      <w:r>
        <w:rPr>
          <w:rFonts w:hint="eastAsia" w:eastAsia="仿宋_GB2312"/>
          <w:sz w:val="30"/>
          <w:szCs w:val="30"/>
        </w:rPr>
        <w:t>个指标分类，</w:t>
      </w:r>
      <w:r>
        <w:rPr>
          <w:rFonts w:hint="eastAsia" w:eastAsia="仿宋_GB2312"/>
          <w:sz w:val="30"/>
          <w:szCs w:val="30"/>
          <w:lang w:val="en-US" w:eastAsia="zh-CN"/>
        </w:rPr>
        <w:t>3</w:t>
      </w:r>
      <w:r>
        <w:rPr>
          <w:rFonts w:hint="eastAsia" w:eastAsia="仿宋_GB2312"/>
          <w:sz w:val="30"/>
          <w:szCs w:val="30"/>
        </w:rPr>
        <w:t>项一级指标，</w:t>
      </w:r>
      <w:r>
        <w:rPr>
          <w:rFonts w:hint="eastAsia" w:eastAsia="仿宋_GB2312"/>
          <w:sz w:val="30"/>
          <w:szCs w:val="30"/>
          <w:lang w:val="en-US" w:eastAsia="zh-CN"/>
        </w:rPr>
        <w:t>8</w:t>
      </w:r>
      <w:r>
        <w:rPr>
          <w:rFonts w:hint="eastAsia" w:eastAsia="仿宋_GB2312"/>
          <w:sz w:val="30"/>
          <w:szCs w:val="30"/>
        </w:rPr>
        <w:t>项二级指标，</w:t>
      </w:r>
      <w:r>
        <w:rPr>
          <w:rFonts w:hint="eastAsia" w:eastAsia="仿宋_GB2312"/>
          <w:sz w:val="30"/>
          <w:szCs w:val="30"/>
          <w:lang w:val="en-US" w:eastAsia="zh-CN"/>
        </w:rPr>
        <w:t>8</w:t>
      </w:r>
      <w:r>
        <w:rPr>
          <w:rFonts w:hint="eastAsia" w:eastAsia="仿宋_GB2312"/>
          <w:sz w:val="30"/>
          <w:szCs w:val="30"/>
        </w:rPr>
        <w:t>项三级指标。（详见《项目支出绩效</w:t>
      </w:r>
      <w:r>
        <w:rPr>
          <w:rFonts w:hint="eastAsia" w:eastAsia="仿宋_GB2312"/>
          <w:sz w:val="30"/>
          <w:szCs w:val="30"/>
          <w:lang w:eastAsia="zh-CN"/>
        </w:rPr>
        <w:t>自评</w:t>
      </w:r>
      <w:r>
        <w:rPr>
          <w:rFonts w:hint="eastAsia" w:eastAsia="仿宋_GB2312"/>
          <w:sz w:val="30"/>
          <w:szCs w:val="30"/>
        </w:rPr>
        <w:t>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评价方法及标准：根据</w:t>
      </w:r>
      <w:r>
        <w:rPr>
          <w:rFonts w:hint="eastAsia" w:eastAsia="仿宋_GB2312"/>
          <w:sz w:val="30"/>
          <w:szCs w:val="30"/>
          <w:lang w:eastAsia="zh-CN"/>
        </w:rPr>
        <w:t>新食堂装修开支及成果</w:t>
      </w:r>
      <w:r>
        <w:rPr>
          <w:rFonts w:hint="eastAsia" w:eastAsia="仿宋_GB2312"/>
          <w:sz w:val="30"/>
          <w:szCs w:val="30"/>
        </w:rPr>
        <w:t>进行</w:t>
      </w:r>
      <w:r>
        <w:rPr>
          <w:rFonts w:hint="eastAsia" w:eastAsia="仿宋_GB2312"/>
          <w:sz w:val="30"/>
          <w:szCs w:val="30"/>
          <w:lang w:eastAsia="zh-CN"/>
        </w:rPr>
        <w:t>分析评价</w:t>
      </w:r>
      <w:r>
        <w:rPr>
          <w:rFonts w:hint="eastAsia" w:eastAsia="仿宋_GB2312"/>
          <w:sz w:val="30"/>
          <w:szCs w:val="30"/>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1．前期准备：完善指标体系，整理取得成效。</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2．组织实施：对投入、产出和效果进行全方位评价。</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3．分析评价：按照评价标准逐条研判打分。</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4．报告出具：据实反应经费绩效情况。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按照20</w:t>
      </w:r>
      <w:r>
        <w:rPr>
          <w:rFonts w:hint="eastAsia" w:eastAsia="仿宋_GB2312"/>
          <w:sz w:val="30"/>
          <w:szCs w:val="30"/>
          <w:lang w:val="en-US" w:eastAsia="zh-CN"/>
        </w:rPr>
        <w:t>22</w:t>
      </w:r>
      <w:r>
        <w:rPr>
          <w:rFonts w:hint="eastAsia" w:eastAsia="仿宋_GB2312"/>
          <w:sz w:val="30"/>
          <w:szCs w:val="30"/>
        </w:rPr>
        <w:t>年度部门预算项目支出绩效自评工作的要求，</w:t>
      </w:r>
      <w:r>
        <w:rPr>
          <w:rFonts w:hint="eastAsia" w:eastAsia="仿宋_GB2312"/>
          <w:sz w:val="30"/>
          <w:szCs w:val="30"/>
          <w:lang w:eastAsia="zh-CN"/>
        </w:rPr>
        <w:t>我单位</w:t>
      </w:r>
      <w:r>
        <w:rPr>
          <w:rFonts w:hint="eastAsia" w:eastAsia="仿宋_GB2312"/>
          <w:sz w:val="30"/>
          <w:szCs w:val="30"/>
        </w:rPr>
        <w:t>对项目支出预算资金的经济性、效率性、有效性和可持性进行客观、公正的评价。通过自查，项目绩效目标合理，管理制度健全，项目质量控制达标，资金使用合理合规，项目绩效目标</w:t>
      </w:r>
      <w:r>
        <w:rPr>
          <w:rFonts w:hint="eastAsia" w:eastAsia="仿宋_GB2312"/>
          <w:sz w:val="30"/>
          <w:szCs w:val="30"/>
          <w:lang w:eastAsia="zh-CN"/>
        </w:rPr>
        <w:t>基本</w:t>
      </w:r>
      <w:r>
        <w:rPr>
          <w:rFonts w:hint="eastAsia" w:eastAsia="仿宋_GB2312"/>
          <w:sz w:val="30"/>
          <w:szCs w:val="30"/>
        </w:rPr>
        <w:t>实现指标预期设置。</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新食堂装修</w:t>
      </w:r>
      <w:r>
        <w:rPr>
          <w:rFonts w:hint="eastAsia" w:eastAsia="仿宋_GB2312"/>
          <w:sz w:val="30"/>
          <w:szCs w:val="30"/>
        </w:rPr>
        <w:t>项目决策依据符合</w:t>
      </w:r>
      <w:r>
        <w:rPr>
          <w:rFonts w:hint="eastAsia" w:eastAsia="仿宋_GB2312"/>
          <w:sz w:val="30"/>
          <w:szCs w:val="30"/>
          <w:lang w:eastAsia="zh-CN"/>
        </w:rPr>
        <w:t>单位</w:t>
      </w:r>
      <w:r>
        <w:rPr>
          <w:rFonts w:hint="eastAsia" w:eastAsia="仿宋_GB2312"/>
          <w:sz w:val="30"/>
          <w:szCs w:val="30"/>
        </w:rPr>
        <w:t>年度工作计划，并根据实际情况需要制定了年度实施规划。决策过程符合申报条件，申报、批复程序符合相关管理办法。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(二)项目过程情况。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lang w:eastAsia="zh-CN"/>
        </w:rPr>
        <w:t>新食堂装修</w:t>
      </w:r>
      <w:r>
        <w:rPr>
          <w:rFonts w:hint="eastAsia" w:eastAsia="仿宋_GB2312"/>
          <w:sz w:val="30"/>
          <w:szCs w:val="30"/>
        </w:rPr>
        <w:t>项目在开展过程中严格按照项目管理办法和资金使用制度，做到项目资金专款专用、按项目独立核算、无截留、挤占、挪用、虚列支出等情况发生。</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新食堂装修</w:t>
      </w:r>
      <w:r>
        <w:rPr>
          <w:rFonts w:hint="eastAsia" w:eastAsia="仿宋_GB2312"/>
          <w:sz w:val="30"/>
          <w:szCs w:val="30"/>
        </w:rPr>
        <w:t>项目产出按照数量、质量、时效、成本等四个方面，根据项目情况，设置</w:t>
      </w:r>
      <w:r>
        <w:rPr>
          <w:rFonts w:hint="eastAsia" w:eastAsia="仿宋_GB2312"/>
          <w:b w:val="0"/>
          <w:bCs w:val="0"/>
          <w:sz w:val="30"/>
          <w:szCs w:val="30"/>
        </w:rPr>
        <w:t>符合项目特</w:t>
      </w:r>
      <w:r>
        <w:rPr>
          <w:rFonts w:hint="eastAsia" w:eastAsia="仿宋_GB2312"/>
          <w:sz w:val="30"/>
          <w:szCs w:val="30"/>
        </w:rPr>
        <w:t>点的</w:t>
      </w:r>
      <w:r>
        <w:rPr>
          <w:rFonts w:hint="eastAsia" w:eastAsia="仿宋_GB2312"/>
          <w:sz w:val="30"/>
          <w:szCs w:val="30"/>
          <w:lang w:val="en-US" w:eastAsia="zh-CN"/>
        </w:rPr>
        <w:t>4个</w:t>
      </w:r>
      <w:r>
        <w:rPr>
          <w:rFonts w:hint="eastAsia" w:eastAsia="仿宋_GB2312"/>
          <w:sz w:val="30"/>
          <w:szCs w:val="30"/>
        </w:rPr>
        <w:t>三级产出指标，用于指导和跟踪项目工作开展</w:t>
      </w:r>
      <w:r>
        <w:rPr>
          <w:rFonts w:hint="eastAsia" w:eastAsia="仿宋_GB2312"/>
          <w:sz w:val="30"/>
          <w:szCs w:val="30"/>
          <w:lang w:eastAsia="zh-CN"/>
        </w:rPr>
        <w:t>，</w:t>
      </w:r>
      <w:r>
        <w:rPr>
          <w:rFonts w:hint="eastAsia" w:eastAsia="仿宋_GB2312"/>
          <w:sz w:val="30"/>
          <w:szCs w:val="30"/>
        </w:rPr>
        <w:t>项目产出情况完成较好</w:t>
      </w:r>
      <w:r>
        <w:rPr>
          <w:rFonts w:hint="eastAsia" w:eastAsia="仿宋_GB2312"/>
          <w:sz w:val="30"/>
          <w:szCs w:val="30"/>
          <w:lang w:eastAsia="zh-CN"/>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sz w:val="30"/>
          <w:szCs w:val="30"/>
          <w:lang w:eastAsia="zh-CN"/>
        </w:rPr>
        <w:t>新食堂装修</w:t>
      </w:r>
      <w:r>
        <w:rPr>
          <w:rFonts w:hint="eastAsia" w:eastAsia="仿宋_GB2312"/>
          <w:b w:val="0"/>
          <w:bCs w:val="0"/>
          <w:sz w:val="30"/>
          <w:szCs w:val="30"/>
        </w:rPr>
        <w:t>项目效益按照经济效益、社会效益、生态效益、可持续影响等四个方面，设置符合项目实际情况和特点的</w:t>
      </w:r>
      <w:r>
        <w:rPr>
          <w:rFonts w:hint="eastAsia" w:eastAsia="仿宋_GB2312"/>
          <w:b w:val="0"/>
          <w:bCs w:val="0"/>
          <w:sz w:val="30"/>
          <w:szCs w:val="30"/>
          <w:lang w:val="en-US" w:eastAsia="zh-CN"/>
        </w:rPr>
        <w:t>3个</w:t>
      </w:r>
      <w:r>
        <w:rPr>
          <w:rFonts w:hint="eastAsia" w:eastAsia="仿宋_GB2312"/>
          <w:b w:val="0"/>
          <w:bCs w:val="0"/>
          <w:sz w:val="30"/>
          <w:szCs w:val="30"/>
        </w:rPr>
        <w:t>三级效益指标，用于指导和跟踪项目工作开展</w:t>
      </w:r>
      <w:r>
        <w:rPr>
          <w:rFonts w:hint="eastAsia" w:eastAsia="仿宋_GB2312"/>
          <w:b w:val="0"/>
          <w:bCs w:val="0"/>
          <w:sz w:val="30"/>
          <w:szCs w:val="30"/>
          <w:lang w:eastAsia="zh-CN"/>
        </w:rPr>
        <w:t>，项目效益完成较好。</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绩效管理人员专业知识有待进一步提高，也缺少培训机会容易在绩效管理工作中管理不到位，对现行的预算绩效管理不适应；部门预算编制的科学化、精细化、精准化还有待提高。</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b w:val="0"/>
          <w:bCs w:val="0"/>
          <w:sz w:val="30"/>
          <w:szCs w:val="30"/>
          <w:lang w:eastAsia="zh-CN"/>
        </w:rPr>
      </w:pPr>
      <w:r>
        <w:rPr>
          <w:rFonts w:hint="eastAsia" w:eastAsia="仿宋_GB2312"/>
          <w:b w:val="0"/>
          <w:bCs w:val="0"/>
          <w:sz w:val="30"/>
          <w:szCs w:val="30"/>
          <w:lang w:eastAsia="zh-CN"/>
        </w:rPr>
        <w:t>无</w:t>
      </w:r>
    </w:p>
    <w:p/>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ZDA1MWU5NWQ2MmUyODI0NGQwOGVhMWVmZjRlYTMifQ=="/>
  </w:docVars>
  <w:rsids>
    <w:rsidRoot w:val="1F95612E"/>
    <w:rsid w:val="044004C3"/>
    <w:rsid w:val="0702534C"/>
    <w:rsid w:val="098A598C"/>
    <w:rsid w:val="0A283789"/>
    <w:rsid w:val="110F2AEF"/>
    <w:rsid w:val="12C329EB"/>
    <w:rsid w:val="17150E68"/>
    <w:rsid w:val="1A645327"/>
    <w:rsid w:val="1F95612E"/>
    <w:rsid w:val="215955CF"/>
    <w:rsid w:val="36721B3D"/>
    <w:rsid w:val="378060D3"/>
    <w:rsid w:val="37C4573F"/>
    <w:rsid w:val="38CC5B33"/>
    <w:rsid w:val="49896528"/>
    <w:rsid w:val="4ACE200F"/>
    <w:rsid w:val="532A084B"/>
    <w:rsid w:val="607565D9"/>
    <w:rsid w:val="644C3BBB"/>
    <w:rsid w:val="68906E9A"/>
    <w:rsid w:val="69CC4E56"/>
    <w:rsid w:val="7F8A2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6">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14742</Words>
  <Characters>15719</Characters>
  <Lines>0</Lines>
  <Paragraphs>0</Paragraphs>
  <TotalTime>6</TotalTime>
  <ScaleCrop>false</ScaleCrop>
  <LinksUpToDate>false</LinksUpToDate>
  <CharactersWithSpaces>15939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2023-07-11T02:14:00Z</dcterms:created>
  <dc:creator>淼淼</dc:creator>
  <cp:lastModifiedBy>淼淼</cp:lastModifiedBy>
  <cp:lastPrinted>2023-07-14T09:15:16Z</cp:lastPrinted>
  <dcterms:modified xsi:type="dcterms:W3CDTF">2023-07-14T09:20:32Z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E98E0EC0BA1C4C01A8E9E712914F6006_11</vt:lpwstr>
  </property>
</Properties>
</file>