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eastAsia="黑体" w:cs="黑体"/>
          <w:bCs/>
          <w:sz w:val="32"/>
          <w:szCs w:val="32"/>
        </w:rPr>
      </w:pPr>
    </w:p>
    <w:p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华容县财政支出绩效评价自评报告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>禹山镇农村户厕改（新）建三格式化粪池项目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>禹山镇人民政府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>禹山镇人居环境整治指挥所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Lines="50" w:line="760" w:lineRule="exact"/>
        <w:ind w:firstLine="480" w:firstLineChars="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Lines="50" w:line="76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 2022  年 10 月 10 日</w:t>
      </w: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华容县财政局（制）</w:t>
      </w: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蔡锦勇</w:t>
            </w:r>
          </w:p>
        </w:tc>
        <w:tc>
          <w:tcPr>
            <w:tcW w:w="1347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13787841218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罗家嘴村、华兴村、南竹村、终南村、砂山村、南山村、鱼口村、松树岭村</w:t>
            </w:r>
          </w:p>
        </w:tc>
        <w:tc>
          <w:tcPr>
            <w:tcW w:w="1347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/>
            <w:vAlign w:val="center"/>
          </w:tcPr>
          <w:p>
            <w:pPr>
              <w:ind w:firstLine="1190" w:firstLineChars="496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  7   月起至 2021  年  12 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67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67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67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新建三格式化粪池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67万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67万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完成850户农村户厕改厕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完成850户农村户厕改厕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改厕户数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850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18"/>
                <w:szCs w:val="18"/>
              </w:rPr>
              <w:t>三格式化粪池改建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850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7"/>
              </w:rPr>
              <w:t>任务完成时间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18"/>
                <w:szCs w:val="18"/>
              </w:rPr>
              <w:t>2021年11月31日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18"/>
                <w:szCs w:val="18"/>
              </w:rPr>
              <w:t>2021年11月31日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7"/>
              </w:rPr>
              <w:t>预算控制数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7"/>
              </w:rPr>
              <w:t>≤67万元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7"/>
              </w:rPr>
              <w:t>67万元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可持续影响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长效管护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sz w:val="17"/>
              </w:rPr>
              <w:t>户用卫生厕所率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6"/>
              </w:rPr>
              <w:t>≥</w:t>
            </w:r>
            <w:r>
              <w:rPr>
                <w:rFonts w:eastAsia="仿宋_GB2312"/>
              </w:rPr>
              <w:t>90%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7"/>
              </w:rPr>
              <w:t>生活污水排放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7"/>
              </w:rPr>
              <w:t>≤5%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6"/>
              </w:rPr>
              <w:t>群众满意度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/>
                <w:sz w:val="16"/>
              </w:rPr>
              <w:t>≥100%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蔡锦勇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党委委员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禹山镇人民政府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危国梁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人居环境整治指挥所副主任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禹山镇人民政府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刘文浩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人居环境整治指挥所副主任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禹山镇人民政府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蔡锦勇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 联系电话：</w:t>
      </w:r>
      <w:r>
        <w:rPr>
          <w:rFonts w:hint="eastAsia" w:eastAsia="仿宋_GB2312"/>
          <w:sz w:val="24"/>
        </w:rPr>
        <w:t>13787841218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贯彻落实中共中央国务院《关于全面推进乡村振兴加快农业农村现代化的意见》文件精神，深入推进我县农村人居环境整治，根据省、市、县统一安排，2021年我镇需完成850口农户卫生厕所改（新）建、完成2座农村公共厕所建设任务。</w:t>
            </w:r>
          </w:p>
          <w:p>
            <w:pPr>
              <w:spacing w:line="440" w:lineRule="exact"/>
              <w:ind w:firstLine="643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禹山镇农村户厕改（新）建工作由禹山镇党委、政府牵头，镇农村人居环境整治指挥所办公室协调指导，由村委组织实施，明确专人负责，镇改厕成员单位按分工各司其职，统筹推进，将农村户用卫生厕所率推进至90%以上。</w:t>
            </w:r>
          </w:p>
          <w:p>
            <w:pPr>
              <w:spacing w:line="44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镇以整村、整组推进为主，以东湖沿线村为重点，以生活污水防治为工作目标，高质量开展户厕改建工作。一是严格落实改厕方案。根据任务安排镇改厕工作领导小组将任务下达至各村，终南村改建301户，松树岭村改建125户，砂山村改建129户，罗家嘴村改建71户，华兴村改建121户，南山村改建41户，鱼口村改建54户，南竹村改建8户。认真开展首厕合格制培训，现场讲解改厕技术要点，明确改厕质量。经党委、政府研究决定，我镇改厕施工均由村委负责，禁止外包，总支书记为第一责任人，村分管负责人为直接责任人，村干部作为监工，每改一户，验收一户，验收合格后再打面板；二是大力宣传改厕优势、改厕质量。以2020年改厕满意度高为基础，积极引导农户筹工筹劳，发动群众参与施工；三是强化上下沟通，重视农户意见。镇人居环境整治指挥所严格落实改厕程序，按照先宣传摸底，再由农户申请，改厕队伍现场确认后进行改厕。指挥所定期开展督查，重点查看改厕质量及农户满意度，确保做到改厕一户，合格一户，满意一户。</w:t>
            </w:r>
          </w:p>
          <w:p>
            <w:pPr>
              <w:spacing w:line="44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截至11月底我镇全面完成户厕改建预定目标850户，各改厕村完成任务后，先自我进行验收，农户签字同意，后向镇指挥所申请验收，再由镇指挥所统一报县指挥部验收。经各级验收，我镇850户农户厕所改建全部合格，农户满意度高。</w:t>
            </w:r>
          </w:p>
          <w:p>
            <w:pPr>
              <w:spacing w:line="440" w:lineRule="exact"/>
              <w:ind w:firstLine="560" w:firstLineChars="200"/>
              <w:rPr>
                <w:rFonts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我镇</w:t>
            </w: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农村户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厕改建工作</w:t>
            </w: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推动了农民传统卫生习惯的改变，让农村生活环境发生了巨大变化，如今家里有卫生厕所，村子有了专人保洁，“越来越多人养成了爱护环境卫生的好习惯”。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spacing w:beforeLines="50" w:line="5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6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100</w:t>
            </w:r>
          </w:p>
        </w:tc>
      </w:tr>
    </w:tbl>
    <w:p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Lines="50"/>
        <w:ind w:firstLine="630" w:firstLineChars="300"/>
        <w:contextualSpacing/>
        <w:rPr>
          <w:rFonts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13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2MWE5ZjgzYjAxOWM4NjAxNmRlNWU4MzlkNjE0NTAifQ=="/>
  </w:docVars>
  <w:rsids>
    <w:rsidRoot w:val="2CE55C20"/>
    <w:rsid w:val="0024016A"/>
    <w:rsid w:val="00413F97"/>
    <w:rsid w:val="007B2063"/>
    <w:rsid w:val="008756D0"/>
    <w:rsid w:val="0495080F"/>
    <w:rsid w:val="083749E7"/>
    <w:rsid w:val="08F43E3C"/>
    <w:rsid w:val="0CB679B8"/>
    <w:rsid w:val="0D5A25F6"/>
    <w:rsid w:val="0DE528CD"/>
    <w:rsid w:val="10054735"/>
    <w:rsid w:val="1336279F"/>
    <w:rsid w:val="18725427"/>
    <w:rsid w:val="19DF65DC"/>
    <w:rsid w:val="200A10C2"/>
    <w:rsid w:val="21F01E44"/>
    <w:rsid w:val="254E2FC7"/>
    <w:rsid w:val="25B607B7"/>
    <w:rsid w:val="25C47954"/>
    <w:rsid w:val="263C173A"/>
    <w:rsid w:val="26C47B40"/>
    <w:rsid w:val="27B01338"/>
    <w:rsid w:val="289D055E"/>
    <w:rsid w:val="29C73EC4"/>
    <w:rsid w:val="2A770606"/>
    <w:rsid w:val="2C9F197B"/>
    <w:rsid w:val="2CA33441"/>
    <w:rsid w:val="2CE55C20"/>
    <w:rsid w:val="2F287302"/>
    <w:rsid w:val="30426D13"/>
    <w:rsid w:val="3A43255A"/>
    <w:rsid w:val="3D6201A1"/>
    <w:rsid w:val="3EC46785"/>
    <w:rsid w:val="3F8A6044"/>
    <w:rsid w:val="43A702D9"/>
    <w:rsid w:val="44592EA4"/>
    <w:rsid w:val="477245B4"/>
    <w:rsid w:val="49617FA5"/>
    <w:rsid w:val="4BAD6FBB"/>
    <w:rsid w:val="4D171D42"/>
    <w:rsid w:val="4E4F0BB0"/>
    <w:rsid w:val="531225F7"/>
    <w:rsid w:val="5BE95901"/>
    <w:rsid w:val="5D63417B"/>
    <w:rsid w:val="5E257683"/>
    <w:rsid w:val="6A0A15CD"/>
    <w:rsid w:val="6D452F22"/>
    <w:rsid w:val="6DC85BA0"/>
    <w:rsid w:val="6DF352BD"/>
    <w:rsid w:val="705E3E6D"/>
    <w:rsid w:val="71C1048A"/>
    <w:rsid w:val="7396188C"/>
    <w:rsid w:val="73A6715E"/>
    <w:rsid w:val="73F35F5B"/>
    <w:rsid w:val="7672290A"/>
    <w:rsid w:val="79C04582"/>
    <w:rsid w:val="7D1F0DA2"/>
    <w:rsid w:val="7FDD5977"/>
    <w:rsid w:val="7FE622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10</Pages>
  <Words>4730</Words>
  <Characters>5018</Characters>
  <Lines>58</Lines>
  <Paragraphs>16</Paragraphs>
  <TotalTime>12</TotalTime>
  <ScaleCrop>false</ScaleCrop>
  <LinksUpToDate>false</LinksUpToDate>
  <CharactersWithSpaces>5640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杰杰</cp:lastModifiedBy>
  <cp:lastPrinted>2021-07-12T08:27:00Z</cp:lastPrinted>
  <dcterms:modified xsi:type="dcterms:W3CDTF">2022-10-14T02:17:20Z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377A56B318954603893BD5B869B7BB42</vt:lpwstr>
  </property>
</Properties>
</file>