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621FC" w:rsidRDefault="005C08D0">
      <w:pPr>
        <w:spacing w:line="348" w:lineRule="auto"/>
        <w:rPr>
          <w:rFonts w:ascii="黑体" w:eastAsia="黑体" w:hAnsi="黑体" w:cs="黑体"/>
          <w:bCs/>
          <w:sz w:val="32"/>
          <w:szCs w:val="32"/>
        </w:rPr>
      </w:pPr>
      <w:r>
        <w:rPr>
          <w:rFonts w:ascii="黑体" w:eastAsia="黑体" w:hAnsi="黑体" w:cs="黑体" w:hint="eastAsia"/>
          <w:bCs/>
          <w:sz w:val="32"/>
          <w:szCs w:val="32"/>
        </w:rPr>
        <w:t>附件2-1</w:t>
      </w:r>
    </w:p>
    <w:p w:rsidR="001621FC" w:rsidRDefault="001621FC">
      <w:pPr>
        <w:spacing w:line="348" w:lineRule="auto"/>
        <w:jc w:val="center"/>
        <w:rPr>
          <w:rFonts w:eastAsia="方正小标宋简体"/>
          <w:bCs/>
          <w:sz w:val="42"/>
          <w:szCs w:val="42"/>
        </w:rPr>
      </w:pPr>
    </w:p>
    <w:p w:rsidR="001621FC" w:rsidRDefault="005C08D0">
      <w:pPr>
        <w:spacing w:line="800" w:lineRule="exact"/>
        <w:jc w:val="center"/>
        <w:rPr>
          <w:rFonts w:eastAsia="方正小标宋简体"/>
          <w:bCs/>
          <w:sz w:val="46"/>
          <w:szCs w:val="46"/>
        </w:rPr>
      </w:pPr>
      <w:r>
        <w:rPr>
          <w:rFonts w:eastAsia="方正小标宋简体" w:hint="eastAsia"/>
          <w:bCs/>
          <w:sz w:val="46"/>
          <w:szCs w:val="46"/>
        </w:rPr>
        <w:t>华容县</w:t>
      </w:r>
      <w:r>
        <w:rPr>
          <w:rFonts w:eastAsia="方正小标宋简体" w:hint="eastAsia"/>
          <w:bCs/>
          <w:sz w:val="46"/>
          <w:szCs w:val="46"/>
        </w:rPr>
        <w:t>2021</w:t>
      </w:r>
      <w:r>
        <w:rPr>
          <w:rFonts w:eastAsia="方正小标宋简体" w:hint="eastAsia"/>
          <w:bCs/>
          <w:sz w:val="46"/>
          <w:szCs w:val="46"/>
        </w:rPr>
        <w:t>年度部门整体支出</w:t>
      </w:r>
    </w:p>
    <w:p w:rsidR="001621FC" w:rsidRDefault="005C08D0">
      <w:pPr>
        <w:spacing w:line="800" w:lineRule="exact"/>
        <w:jc w:val="center"/>
        <w:rPr>
          <w:rFonts w:eastAsia="方正小标宋简体"/>
          <w:bCs/>
          <w:sz w:val="46"/>
          <w:szCs w:val="46"/>
        </w:rPr>
      </w:pPr>
      <w:r>
        <w:rPr>
          <w:rFonts w:eastAsia="方正小标宋简体" w:hint="eastAsia"/>
          <w:bCs/>
          <w:sz w:val="46"/>
          <w:szCs w:val="46"/>
        </w:rPr>
        <w:t>绩效评价自评报告</w:t>
      </w:r>
    </w:p>
    <w:p w:rsidR="001621FC" w:rsidRDefault="001621FC">
      <w:pPr>
        <w:rPr>
          <w:rFonts w:eastAsia="仿宋_GB2312"/>
          <w:b/>
          <w:sz w:val="32"/>
        </w:rPr>
      </w:pPr>
    </w:p>
    <w:p w:rsidR="001621FC" w:rsidRDefault="001621FC">
      <w:pPr>
        <w:rPr>
          <w:rFonts w:eastAsia="仿宋_GB2312"/>
          <w:b/>
          <w:sz w:val="32"/>
        </w:rPr>
      </w:pPr>
    </w:p>
    <w:p w:rsidR="001621FC" w:rsidRDefault="001621FC">
      <w:pPr>
        <w:rPr>
          <w:rFonts w:eastAsia="仿宋_GB2312"/>
          <w:b/>
          <w:sz w:val="32"/>
        </w:rPr>
      </w:pPr>
    </w:p>
    <w:p w:rsidR="001621FC" w:rsidRDefault="005C08D0" w:rsidP="005465FF">
      <w:pPr>
        <w:spacing w:beforeLines="50" w:line="348" w:lineRule="auto"/>
        <w:ind w:firstLineChars="150" w:firstLine="474"/>
        <w:rPr>
          <w:rFonts w:eastAsia="仿宋_GB2312"/>
          <w:sz w:val="32"/>
          <w:szCs w:val="32"/>
          <w:u w:val="single"/>
        </w:rPr>
      </w:pPr>
      <w:r>
        <w:rPr>
          <w:rFonts w:eastAsia="仿宋_GB2312" w:hint="eastAsia"/>
          <w:sz w:val="32"/>
          <w:szCs w:val="32"/>
        </w:rPr>
        <w:t>部门</w:t>
      </w:r>
      <w:r>
        <w:rPr>
          <w:rFonts w:eastAsia="仿宋_GB2312" w:hint="eastAsia"/>
          <w:sz w:val="32"/>
          <w:szCs w:val="32"/>
        </w:rPr>
        <w:t>(</w:t>
      </w:r>
      <w:r>
        <w:rPr>
          <w:rFonts w:eastAsia="仿宋_GB2312" w:hint="eastAsia"/>
          <w:sz w:val="32"/>
          <w:szCs w:val="32"/>
        </w:rPr>
        <w:t>单位</w:t>
      </w:r>
      <w:r>
        <w:rPr>
          <w:rFonts w:eastAsia="仿宋_GB2312" w:hint="eastAsia"/>
          <w:sz w:val="32"/>
          <w:szCs w:val="32"/>
        </w:rPr>
        <w:t>)</w:t>
      </w:r>
      <w:r>
        <w:rPr>
          <w:rFonts w:eastAsia="仿宋_GB2312" w:hint="eastAsia"/>
          <w:sz w:val="32"/>
          <w:szCs w:val="32"/>
        </w:rPr>
        <w:t>名称：</w:t>
      </w:r>
      <w:r>
        <w:rPr>
          <w:rFonts w:eastAsia="仿宋_GB2312" w:hint="eastAsia"/>
          <w:sz w:val="32"/>
          <w:szCs w:val="32"/>
          <w:u w:val="single"/>
        </w:rPr>
        <w:t xml:space="preserve">     </w:t>
      </w:r>
      <w:r>
        <w:rPr>
          <w:rFonts w:eastAsia="仿宋_GB2312" w:hint="eastAsia"/>
          <w:sz w:val="32"/>
          <w:szCs w:val="32"/>
          <w:u w:val="single"/>
        </w:rPr>
        <w:t>华容县退役军人服务中心</w:t>
      </w:r>
      <w:r>
        <w:rPr>
          <w:rFonts w:eastAsia="仿宋_GB2312" w:hint="eastAsia"/>
          <w:sz w:val="32"/>
          <w:szCs w:val="32"/>
          <w:u w:val="single"/>
        </w:rPr>
        <w:t xml:space="preserve">          </w:t>
      </w:r>
    </w:p>
    <w:p w:rsidR="001621FC" w:rsidRDefault="005C08D0" w:rsidP="005465FF">
      <w:pPr>
        <w:spacing w:beforeLines="50" w:line="348" w:lineRule="auto"/>
        <w:ind w:firstLineChars="150" w:firstLine="474"/>
        <w:rPr>
          <w:rFonts w:eastAsia="仿宋_GB2312"/>
          <w:spacing w:val="20"/>
          <w:sz w:val="32"/>
          <w:szCs w:val="32"/>
        </w:rPr>
      </w:pPr>
      <w:r>
        <w:rPr>
          <w:rFonts w:eastAsia="仿宋_GB2312" w:hint="eastAsia"/>
          <w:sz w:val="32"/>
          <w:szCs w:val="32"/>
        </w:rPr>
        <w:t>预</w:t>
      </w:r>
      <w:r>
        <w:rPr>
          <w:rFonts w:eastAsia="仿宋_GB2312" w:hint="eastAsia"/>
          <w:spacing w:val="30"/>
          <w:sz w:val="32"/>
          <w:szCs w:val="32"/>
        </w:rPr>
        <w:t xml:space="preserve"> </w:t>
      </w:r>
      <w:r>
        <w:rPr>
          <w:rFonts w:eastAsia="仿宋_GB2312" w:hint="eastAsia"/>
          <w:spacing w:val="30"/>
          <w:sz w:val="32"/>
          <w:szCs w:val="32"/>
        </w:rPr>
        <w:t>算</w:t>
      </w:r>
      <w:r>
        <w:rPr>
          <w:rFonts w:eastAsia="仿宋_GB2312" w:hint="eastAsia"/>
          <w:spacing w:val="30"/>
          <w:sz w:val="32"/>
          <w:szCs w:val="32"/>
        </w:rPr>
        <w:t xml:space="preserve"> </w:t>
      </w:r>
      <w:r>
        <w:rPr>
          <w:rFonts w:eastAsia="仿宋_GB2312" w:hint="eastAsia"/>
          <w:spacing w:val="30"/>
          <w:sz w:val="32"/>
          <w:szCs w:val="32"/>
        </w:rPr>
        <w:t>编</w:t>
      </w:r>
      <w:r>
        <w:rPr>
          <w:rFonts w:eastAsia="仿宋_GB2312" w:hint="eastAsia"/>
          <w:spacing w:val="30"/>
          <w:sz w:val="32"/>
          <w:szCs w:val="32"/>
        </w:rPr>
        <w:t xml:space="preserve"> </w:t>
      </w:r>
      <w:r>
        <w:rPr>
          <w:rFonts w:eastAsia="仿宋_GB2312" w:hint="eastAsia"/>
          <w:spacing w:val="30"/>
          <w:sz w:val="32"/>
          <w:szCs w:val="32"/>
        </w:rPr>
        <w:t>码：</w:t>
      </w:r>
      <w:r>
        <w:rPr>
          <w:rFonts w:eastAsia="仿宋_GB2312" w:hint="eastAsia"/>
          <w:spacing w:val="20"/>
          <w:sz w:val="32"/>
          <w:szCs w:val="32"/>
          <w:u w:val="single"/>
        </w:rPr>
        <w:t xml:space="preserve">        806002                  </w:t>
      </w:r>
    </w:p>
    <w:p w:rsidR="001621FC" w:rsidRDefault="005C08D0" w:rsidP="005465FF">
      <w:pPr>
        <w:spacing w:beforeLines="50" w:line="348" w:lineRule="auto"/>
        <w:ind w:firstLineChars="150" w:firstLine="474"/>
        <w:rPr>
          <w:rFonts w:eastAsia="仿宋_GB2312"/>
          <w:sz w:val="32"/>
          <w:szCs w:val="32"/>
        </w:rPr>
      </w:pPr>
      <w:r>
        <w:rPr>
          <w:rFonts w:eastAsia="仿宋_GB2312" w:hint="eastAsia"/>
          <w:sz w:val="32"/>
          <w:szCs w:val="32"/>
        </w:rPr>
        <w:t>评价方式：部门（单位）绩效自评</w:t>
      </w:r>
    </w:p>
    <w:p w:rsidR="001621FC" w:rsidRDefault="005C08D0" w:rsidP="005465FF">
      <w:pPr>
        <w:spacing w:beforeLines="50" w:line="348" w:lineRule="auto"/>
        <w:ind w:firstLineChars="150" w:firstLine="474"/>
        <w:rPr>
          <w:rFonts w:eastAsia="仿宋_GB2312"/>
          <w:sz w:val="32"/>
          <w:szCs w:val="32"/>
        </w:rPr>
      </w:pPr>
      <w:r>
        <w:rPr>
          <w:rFonts w:eastAsia="仿宋_GB2312" w:hint="eastAsia"/>
          <w:sz w:val="32"/>
          <w:szCs w:val="32"/>
        </w:rPr>
        <w:t>评价机构：部门（单位）评价组</w:t>
      </w:r>
      <w:r>
        <w:rPr>
          <w:rFonts w:eastAsia="仿宋_GB2312" w:hint="eastAsia"/>
          <w:sz w:val="32"/>
          <w:szCs w:val="32"/>
        </w:rPr>
        <w:t xml:space="preserve">   </w:t>
      </w:r>
    </w:p>
    <w:p w:rsidR="001621FC" w:rsidRDefault="001621FC" w:rsidP="00BC10EF">
      <w:pPr>
        <w:spacing w:line="720" w:lineRule="exact"/>
        <w:ind w:firstLineChars="690" w:firstLine="2182"/>
        <w:rPr>
          <w:rFonts w:eastAsia="仿宋_GB2312"/>
          <w:sz w:val="32"/>
        </w:rPr>
      </w:pPr>
    </w:p>
    <w:p w:rsidR="001621FC" w:rsidRDefault="001621FC" w:rsidP="00BC10EF">
      <w:pPr>
        <w:spacing w:line="720" w:lineRule="exact"/>
        <w:ind w:firstLineChars="690" w:firstLine="2182"/>
        <w:rPr>
          <w:rFonts w:eastAsia="仿宋_GB2312"/>
          <w:sz w:val="32"/>
        </w:rPr>
      </w:pPr>
    </w:p>
    <w:p w:rsidR="001621FC" w:rsidRDefault="001621FC" w:rsidP="00BC10EF">
      <w:pPr>
        <w:spacing w:line="720" w:lineRule="exact"/>
        <w:ind w:firstLineChars="690" w:firstLine="2182"/>
        <w:rPr>
          <w:rFonts w:eastAsia="仿宋_GB2312"/>
          <w:sz w:val="32"/>
        </w:rPr>
      </w:pPr>
    </w:p>
    <w:p w:rsidR="001621FC" w:rsidRDefault="005C08D0">
      <w:pPr>
        <w:spacing w:line="348" w:lineRule="auto"/>
        <w:jc w:val="center"/>
        <w:rPr>
          <w:rFonts w:eastAsia="仿宋_GB2312"/>
          <w:sz w:val="32"/>
        </w:rPr>
      </w:pPr>
      <w:r>
        <w:rPr>
          <w:rFonts w:eastAsia="仿宋_GB2312" w:hint="eastAsia"/>
          <w:sz w:val="32"/>
        </w:rPr>
        <w:t>报告日期：</w:t>
      </w:r>
      <w:r>
        <w:rPr>
          <w:rFonts w:eastAsia="仿宋_GB2312" w:hint="eastAsia"/>
          <w:sz w:val="32"/>
        </w:rPr>
        <w:t>2022</w:t>
      </w:r>
      <w:r>
        <w:rPr>
          <w:rFonts w:eastAsia="仿宋_GB2312" w:hint="eastAsia"/>
          <w:sz w:val="32"/>
        </w:rPr>
        <w:t>年</w:t>
      </w:r>
      <w:r>
        <w:rPr>
          <w:rFonts w:eastAsia="仿宋_GB2312" w:hint="eastAsia"/>
          <w:sz w:val="32"/>
        </w:rPr>
        <w:t>10</w:t>
      </w:r>
      <w:r>
        <w:rPr>
          <w:rFonts w:eastAsia="仿宋_GB2312" w:hint="eastAsia"/>
          <w:sz w:val="32"/>
        </w:rPr>
        <w:t>月</w:t>
      </w:r>
      <w:r>
        <w:rPr>
          <w:rFonts w:eastAsia="仿宋_GB2312" w:hint="eastAsia"/>
          <w:sz w:val="32"/>
        </w:rPr>
        <w:t xml:space="preserve"> 11</w:t>
      </w:r>
      <w:r>
        <w:rPr>
          <w:rFonts w:eastAsia="仿宋_GB2312" w:hint="eastAsia"/>
          <w:sz w:val="32"/>
        </w:rPr>
        <w:t>日</w:t>
      </w:r>
    </w:p>
    <w:p w:rsidR="001621FC" w:rsidRDefault="005C08D0">
      <w:pPr>
        <w:autoSpaceDN w:val="0"/>
        <w:jc w:val="center"/>
        <w:textAlignment w:val="center"/>
        <w:rPr>
          <w:rFonts w:eastAsia="仿宋_GB2312"/>
          <w:sz w:val="32"/>
          <w:szCs w:val="32"/>
        </w:rPr>
        <w:sectPr w:rsidR="001621FC">
          <w:footerReference w:type="even" r:id="rId7"/>
          <w:footerReference w:type="default" r:id="rId8"/>
          <w:pgSz w:w="11906" w:h="16838"/>
          <w:pgMar w:top="1588" w:right="1588" w:bottom="1588" w:left="1588" w:header="851" w:footer="992" w:gutter="0"/>
          <w:pgNumType w:start="1"/>
          <w:cols w:space="720"/>
          <w:docGrid w:type="linesAndChars" w:linePitch="602" w:charSpace="-782"/>
        </w:sectPr>
      </w:pPr>
      <w:r>
        <w:rPr>
          <w:rFonts w:eastAsia="仿宋_GB2312" w:hint="eastAsia"/>
          <w:sz w:val="32"/>
        </w:rPr>
        <w:t>华容县财政</w:t>
      </w:r>
      <w:r>
        <w:rPr>
          <w:rFonts w:eastAsia="仿宋_GB2312" w:hint="eastAsia"/>
          <w:sz w:val="32"/>
          <w:szCs w:val="32"/>
        </w:rPr>
        <w:t>局（制）</w:t>
      </w:r>
    </w:p>
    <w:tbl>
      <w:tblPr>
        <w:tblW w:w="980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5" w:type="dxa"/>
          <w:right w:w="15" w:type="dxa"/>
        </w:tblCellMar>
        <w:tblLook w:val="04A0"/>
      </w:tblPr>
      <w:tblGrid>
        <w:gridCol w:w="1441"/>
        <w:gridCol w:w="213"/>
        <w:gridCol w:w="46"/>
        <w:gridCol w:w="1080"/>
        <w:gridCol w:w="210"/>
        <w:gridCol w:w="1145"/>
        <w:gridCol w:w="272"/>
        <w:gridCol w:w="808"/>
        <w:gridCol w:w="1479"/>
        <w:gridCol w:w="226"/>
        <w:gridCol w:w="196"/>
        <w:gridCol w:w="259"/>
        <w:gridCol w:w="1080"/>
        <w:gridCol w:w="265"/>
        <w:gridCol w:w="139"/>
        <w:gridCol w:w="316"/>
        <w:gridCol w:w="625"/>
      </w:tblGrid>
      <w:tr w:rsidR="001621FC">
        <w:trPr>
          <w:trHeight w:val="567"/>
          <w:jc w:val="center"/>
        </w:trPr>
        <w:tc>
          <w:tcPr>
            <w:tcW w:w="9800" w:type="dxa"/>
            <w:gridSpan w:val="17"/>
            <w:vAlign w:val="center"/>
          </w:tcPr>
          <w:p w:rsidR="001621FC" w:rsidRDefault="005C08D0">
            <w:pPr>
              <w:autoSpaceDN w:val="0"/>
              <w:spacing w:line="320" w:lineRule="exact"/>
              <w:jc w:val="center"/>
              <w:textAlignment w:val="center"/>
              <w:rPr>
                <w:rFonts w:ascii="仿宋_GB2312" w:eastAsia="仿宋_GB2312" w:hAnsi="仿宋_GB2312" w:cs="仿宋_GB2312"/>
                <w:color w:val="000000"/>
                <w:sz w:val="24"/>
              </w:rPr>
            </w:pPr>
            <w:r>
              <w:rPr>
                <w:rFonts w:ascii="黑体" w:eastAsia="黑体" w:hAnsi="黑体" w:cs="黑体" w:hint="eastAsia"/>
                <w:color w:val="000000"/>
                <w:sz w:val="28"/>
                <w:szCs w:val="28"/>
              </w:rPr>
              <w:lastRenderedPageBreak/>
              <w:t>一、部门（单位）基本概况</w:t>
            </w:r>
          </w:p>
        </w:tc>
      </w:tr>
      <w:tr w:rsidR="001621FC">
        <w:trPr>
          <w:trHeight w:val="567"/>
          <w:jc w:val="center"/>
        </w:trPr>
        <w:tc>
          <w:tcPr>
            <w:tcW w:w="1654" w:type="dxa"/>
            <w:gridSpan w:val="2"/>
            <w:vAlign w:val="center"/>
          </w:tcPr>
          <w:p w:rsidR="001621FC" w:rsidRDefault="005C08D0">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联系人</w:t>
            </w:r>
          </w:p>
        </w:tc>
        <w:tc>
          <w:tcPr>
            <w:tcW w:w="3561" w:type="dxa"/>
            <w:gridSpan w:val="6"/>
            <w:vAlign w:val="center"/>
          </w:tcPr>
          <w:p w:rsidR="001621FC" w:rsidRDefault="005465FF">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邓自平</w:t>
            </w:r>
          </w:p>
        </w:tc>
        <w:tc>
          <w:tcPr>
            <w:tcW w:w="1479" w:type="dxa"/>
            <w:vAlign w:val="center"/>
          </w:tcPr>
          <w:p w:rsidR="001621FC" w:rsidRDefault="005C08D0">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联络电话</w:t>
            </w:r>
          </w:p>
        </w:tc>
        <w:tc>
          <w:tcPr>
            <w:tcW w:w="3106" w:type="dxa"/>
            <w:gridSpan w:val="8"/>
            <w:vAlign w:val="center"/>
          </w:tcPr>
          <w:p w:rsidR="001621FC" w:rsidRDefault="005C08D0">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4609258</w:t>
            </w:r>
          </w:p>
        </w:tc>
      </w:tr>
      <w:tr w:rsidR="001621FC">
        <w:trPr>
          <w:trHeight w:val="567"/>
          <w:jc w:val="center"/>
        </w:trPr>
        <w:tc>
          <w:tcPr>
            <w:tcW w:w="1654" w:type="dxa"/>
            <w:gridSpan w:val="2"/>
            <w:vAlign w:val="center"/>
          </w:tcPr>
          <w:p w:rsidR="001621FC" w:rsidRPr="00BC10EF" w:rsidRDefault="005C08D0">
            <w:pPr>
              <w:autoSpaceDN w:val="0"/>
              <w:spacing w:line="320" w:lineRule="exact"/>
              <w:jc w:val="center"/>
              <w:textAlignment w:val="center"/>
              <w:rPr>
                <w:rFonts w:ascii="仿宋_GB2312" w:eastAsia="仿宋_GB2312" w:hAnsi="仿宋_GB2312" w:cs="仿宋_GB2312"/>
                <w:sz w:val="24"/>
              </w:rPr>
            </w:pPr>
            <w:r w:rsidRPr="00BC10EF">
              <w:rPr>
                <w:rFonts w:ascii="仿宋_GB2312" w:eastAsia="仿宋_GB2312" w:hAnsi="仿宋_GB2312" w:cs="仿宋_GB2312" w:hint="eastAsia"/>
                <w:sz w:val="24"/>
              </w:rPr>
              <w:t>人员编制</w:t>
            </w:r>
          </w:p>
        </w:tc>
        <w:tc>
          <w:tcPr>
            <w:tcW w:w="3561" w:type="dxa"/>
            <w:gridSpan w:val="6"/>
            <w:vAlign w:val="center"/>
          </w:tcPr>
          <w:p w:rsidR="001621FC" w:rsidRDefault="00BC10EF">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33</w:t>
            </w:r>
          </w:p>
        </w:tc>
        <w:tc>
          <w:tcPr>
            <w:tcW w:w="1479" w:type="dxa"/>
            <w:vAlign w:val="center"/>
          </w:tcPr>
          <w:p w:rsidR="001621FC" w:rsidRDefault="005C08D0">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实有人数</w:t>
            </w:r>
          </w:p>
        </w:tc>
        <w:tc>
          <w:tcPr>
            <w:tcW w:w="3106" w:type="dxa"/>
            <w:gridSpan w:val="8"/>
            <w:vAlign w:val="center"/>
          </w:tcPr>
          <w:p w:rsidR="001621FC" w:rsidRDefault="00BC10EF">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40</w:t>
            </w:r>
          </w:p>
        </w:tc>
      </w:tr>
      <w:tr w:rsidR="001621FC">
        <w:trPr>
          <w:trHeight w:val="1500"/>
          <w:jc w:val="center"/>
        </w:trPr>
        <w:tc>
          <w:tcPr>
            <w:tcW w:w="1654" w:type="dxa"/>
            <w:gridSpan w:val="2"/>
            <w:vAlign w:val="center"/>
          </w:tcPr>
          <w:p w:rsidR="001621FC" w:rsidRDefault="005C08D0">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职能职责概述</w:t>
            </w:r>
          </w:p>
        </w:tc>
        <w:tc>
          <w:tcPr>
            <w:tcW w:w="8146" w:type="dxa"/>
            <w:gridSpan w:val="15"/>
            <w:vAlign w:val="center"/>
          </w:tcPr>
          <w:p w:rsidR="001621FC" w:rsidRDefault="005C08D0">
            <w:pPr>
              <w:spacing w:line="540" w:lineRule="exact"/>
              <w:ind w:firstLineChars="200" w:firstLine="420"/>
              <w:rPr>
                <w:rFonts w:ascii="宋体" w:hAnsi="宋体" w:cs="宋体"/>
                <w:kern w:val="0"/>
                <w:szCs w:val="21"/>
              </w:rPr>
            </w:pPr>
            <w:r>
              <w:rPr>
                <w:rFonts w:ascii="宋体" w:hAnsi="宋体" w:cs="宋体" w:hint="eastAsia"/>
                <w:kern w:val="0"/>
                <w:szCs w:val="21"/>
              </w:rPr>
              <w:t>(1)负责做好退役军人各类关系转接的行政辅助工作。</w:t>
            </w:r>
          </w:p>
          <w:p w:rsidR="001621FC" w:rsidRDefault="005C08D0">
            <w:pPr>
              <w:spacing w:line="540" w:lineRule="exact"/>
              <w:ind w:firstLineChars="200" w:firstLine="420"/>
              <w:rPr>
                <w:rFonts w:ascii="宋体" w:hAnsi="宋体" w:cs="宋体"/>
                <w:kern w:val="0"/>
                <w:szCs w:val="21"/>
              </w:rPr>
            </w:pPr>
            <w:r>
              <w:rPr>
                <w:rFonts w:ascii="宋体" w:hAnsi="宋体" w:cs="宋体" w:hint="eastAsia"/>
                <w:kern w:val="0"/>
                <w:szCs w:val="21"/>
              </w:rPr>
              <w:t>(2)负责特困退役军人和其他优抚对象帮扶援助工作。</w:t>
            </w:r>
          </w:p>
          <w:p w:rsidR="001621FC" w:rsidRDefault="005C08D0">
            <w:pPr>
              <w:spacing w:line="540" w:lineRule="exact"/>
              <w:ind w:firstLineChars="200" w:firstLine="420"/>
              <w:rPr>
                <w:rFonts w:ascii="宋体" w:hAnsi="宋体" w:cs="宋体"/>
                <w:kern w:val="0"/>
                <w:szCs w:val="21"/>
              </w:rPr>
            </w:pPr>
            <w:r>
              <w:rPr>
                <w:rFonts w:ascii="宋体" w:hAnsi="宋体" w:cs="宋体" w:hint="eastAsia"/>
                <w:kern w:val="0"/>
                <w:szCs w:val="21"/>
              </w:rPr>
              <w:t>(3)负责退役军人综合服务管理平台运行和线上业务受理办理工作；负责退役军人和其他优抚对象信息采集、管理等技术支撑工作。</w:t>
            </w:r>
          </w:p>
          <w:p w:rsidR="001621FC" w:rsidRDefault="005C08D0">
            <w:pPr>
              <w:spacing w:line="540" w:lineRule="exact"/>
              <w:ind w:firstLineChars="200" w:firstLine="420"/>
              <w:rPr>
                <w:rFonts w:ascii="宋体" w:hAnsi="宋体" w:cs="宋体"/>
                <w:kern w:val="0"/>
                <w:szCs w:val="21"/>
              </w:rPr>
            </w:pPr>
            <w:r>
              <w:rPr>
                <w:rFonts w:ascii="宋体" w:hAnsi="宋体" w:cs="宋体" w:hint="eastAsia"/>
                <w:kern w:val="0"/>
                <w:szCs w:val="21"/>
              </w:rPr>
              <w:t>(4) 负责全县退役军人事务系统业务培训工作。</w:t>
            </w:r>
          </w:p>
          <w:p w:rsidR="001621FC" w:rsidRDefault="005C08D0">
            <w:pPr>
              <w:spacing w:line="540" w:lineRule="exact"/>
              <w:ind w:firstLineChars="200" w:firstLine="420"/>
              <w:rPr>
                <w:rFonts w:ascii="宋体" w:hAnsi="宋体" w:cs="宋体"/>
                <w:kern w:val="0"/>
                <w:szCs w:val="21"/>
              </w:rPr>
            </w:pPr>
            <w:r>
              <w:rPr>
                <w:rFonts w:ascii="宋体" w:hAnsi="宋体" w:cs="宋体" w:hint="eastAsia"/>
                <w:kern w:val="0"/>
                <w:szCs w:val="21"/>
              </w:rPr>
              <w:t xml:space="preserve">(5)认真贯彻《中华人民共和国英雄烈士保护法》，依法履行职责，做好英雄烈士保护工作。 </w:t>
            </w:r>
          </w:p>
          <w:p w:rsidR="001621FC" w:rsidRDefault="005C08D0">
            <w:pPr>
              <w:spacing w:line="540" w:lineRule="exact"/>
              <w:ind w:firstLineChars="200" w:firstLine="420"/>
              <w:rPr>
                <w:rFonts w:ascii="宋体" w:hAnsi="宋体" w:cs="宋体"/>
                <w:kern w:val="0"/>
                <w:szCs w:val="21"/>
              </w:rPr>
            </w:pPr>
            <w:r>
              <w:rPr>
                <w:rFonts w:ascii="宋体" w:hAnsi="宋体" w:cs="宋体" w:hint="eastAsia"/>
                <w:kern w:val="0"/>
                <w:szCs w:val="21"/>
              </w:rPr>
              <w:t>(6)负责全县优抚对象中自愿入院的孤、残、病人员集中供养工作。</w:t>
            </w:r>
          </w:p>
          <w:p w:rsidR="001621FC" w:rsidRDefault="005C08D0">
            <w:pPr>
              <w:spacing w:line="540" w:lineRule="exact"/>
              <w:ind w:firstLineChars="200" w:firstLine="420"/>
              <w:rPr>
                <w:rFonts w:ascii="宋体" w:hAnsi="宋体" w:cs="宋体"/>
                <w:kern w:val="0"/>
                <w:szCs w:val="21"/>
              </w:rPr>
            </w:pPr>
            <w:r>
              <w:rPr>
                <w:rFonts w:ascii="宋体" w:hAnsi="宋体" w:cs="宋体" w:hint="eastAsia"/>
                <w:kern w:val="0"/>
                <w:szCs w:val="21"/>
              </w:rPr>
              <w:t>(7)负责退役军人信访接待、权益维护及法律咨询等工作。</w:t>
            </w:r>
          </w:p>
          <w:p w:rsidR="001621FC" w:rsidRDefault="005C08D0">
            <w:pPr>
              <w:spacing w:line="540" w:lineRule="exact"/>
              <w:ind w:firstLineChars="200" w:firstLine="420"/>
              <w:rPr>
                <w:rFonts w:ascii="宋体" w:hAnsi="宋体" w:cs="宋体"/>
                <w:kern w:val="0"/>
                <w:szCs w:val="21"/>
              </w:rPr>
            </w:pPr>
            <w:r>
              <w:rPr>
                <w:rFonts w:ascii="宋体" w:hAnsi="宋体" w:cs="宋体" w:hint="eastAsia"/>
                <w:kern w:val="0"/>
                <w:szCs w:val="21"/>
              </w:rPr>
              <w:t>(8)负责协助开展退役军人职业教育、技能培训和就业指导工作。</w:t>
            </w:r>
          </w:p>
          <w:p w:rsidR="001621FC" w:rsidRDefault="005C08D0">
            <w:pPr>
              <w:spacing w:line="540" w:lineRule="exact"/>
              <w:ind w:firstLineChars="200" w:firstLine="420"/>
              <w:rPr>
                <w:rFonts w:ascii="宋体" w:hAnsi="宋体" w:cs="宋体"/>
                <w:kern w:val="0"/>
                <w:szCs w:val="21"/>
              </w:rPr>
            </w:pPr>
            <w:r>
              <w:rPr>
                <w:rFonts w:ascii="宋体" w:hAnsi="宋体" w:cs="宋体" w:hint="eastAsia"/>
                <w:kern w:val="0"/>
                <w:szCs w:val="21"/>
              </w:rPr>
              <w:t>(9)负责军休干部政治、生活待遇保障服务工作。</w:t>
            </w:r>
          </w:p>
          <w:p w:rsidR="001621FC" w:rsidRDefault="005C08D0">
            <w:pPr>
              <w:spacing w:line="540" w:lineRule="exact"/>
              <w:ind w:firstLineChars="200" w:firstLine="420"/>
              <w:rPr>
                <w:rFonts w:ascii="宋体" w:hAnsi="宋体" w:cs="宋体"/>
                <w:kern w:val="0"/>
                <w:szCs w:val="21"/>
              </w:rPr>
            </w:pPr>
            <w:r>
              <w:rPr>
                <w:rFonts w:ascii="宋体" w:hAnsi="宋体" w:cs="宋体" w:hint="eastAsia"/>
                <w:kern w:val="0"/>
                <w:szCs w:val="21"/>
              </w:rPr>
              <w:t>(10)负责接受自愿入院的烈士遗属 、因公牺牲军人遗属、病故军人遗属，老年残疾军人、复员军人、退伍军人和无法定赡扶抚养人且享受国家定期抚恤待遇的优抚对象。</w:t>
            </w:r>
          </w:p>
          <w:p w:rsidR="001621FC" w:rsidRDefault="005C08D0">
            <w:pPr>
              <w:spacing w:line="540" w:lineRule="exact"/>
              <w:ind w:firstLineChars="200" w:firstLine="420"/>
              <w:rPr>
                <w:rFonts w:ascii="仿宋_GB2312" w:eastAsia="仿宋_GB2312" w:hAnsi="仿宋_GB2312" w:cs="仿宋_GB2312"/>
                <w:color w:val="000000"/>
                <w:sz w:val="24"/>
              </w:rPr>
            </w:pPr>
            <w:r>
              <w:rPr>
                <w:rFonts w:ascii="宋体" w:hAnsi="宋体" w:cs="宋体" w:hint="eastAsia"/>
                <w:kern w:val="0"/>
                <w:szCs w:val="21"/>
              </w:rPr>
              <w:t>(11)负责向公民进行爱国主义、国际主义和革命传统教</w:t>
            </w:r>
          </w:p>
        </w:tc>
      </w:tr>
      <w:tr w:rsidR="001621FC">
        <w:trPr>
          <w:trHeight w:val="2464"/>
          <w:jc w:val="center"/>
        </w:trPr>
        <w:tc>
          <w:tcPr>
            <w:tcW w:w="1654" w:type="dxa"/>
            <w:gridSpan w:val="2"/>
            <w:vAlign w:val="center"/>
          </w:tcPr>
          <w:p w:rsidR="001621FC" w:rsidRDefault="005C08D0">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年度主要</w:t>
            </w:r>
          </w:p>
          <w:p w:rsidR="001621FC" w:rsidRDefault="005C08D0">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工作内容</w:t>
            </w:r>
          </w:p>
        </w:tc>
        <w:tc>
          <w:tcPr>
            <w:tcW w:w="8146" w:type="dxa"/>
            <w:gridSpan w:val="15"/>
            <w:vAlign w:val="center"/>
          </w:tcPr>
          <w:p w:rsidR="001621FC" w:rsidRDefault="005C08D0">
            <w:pPr>
              <w:pStyle w:val="a6"/>
              <w:widowControl/>
              <w:spacing w:before="0" w:beforeAutospacing="0" w:after="0" w:afterAutospacing="0" w:line="450" w:lineRule="atLeast"/>
              <w:rPr>
                <w:rFonts w:ascii="宋体" w:hAnsi="宋体" w:cs="宋体"/>
                <w:sz w:val="21"/>
                <w:szCs w:val="21"/>
              </w:rPr>
            </w:pPr>
            <w:r>
              <w:rPr>
                <w:rFonts w:ascii="宋体" w:hAnsi="宋体" w:cs="宋体" w:hint="eastAsia"/>
                <w:sz w:val="21"/>
                <w:szCs w:val="21"/>
              </w:rPr>
              <w:t>任务1：落实特困退役军人和其他优抚对象帮扶援助工作</w:t>
            </w:r>
          </w:p>
          <w:p w:rsidR="001621FC" w:rsidRDefault="005C08D0">
            <w:pPr>
              <w:pStyle w:val="a6"/>
              <w:widowControl/>
              <w:spacing w:before="0" w:beforeAutospacing="0" w:after="0" w:afterAutospacing="0" w:line="450" w:lineRule="atLeast"/>
              <w:rPr>
                <w:rFonts w:ascii="仿宋_GB2312" w:eastAsia="仿宋_GB2312" w:hAnsi="仿宋"/>
                <w:color w:val="000000"/>
                <w:sz w:val="32"/>
                <w:szCs w:val="32"/>
              </w:rPr>
            </w:pPr>
            <w:r>
              <w:rPr>
                <w:rFonts w:ascii="宋体" w:hAnsi="宋体" w:cs="宋体" w:hint="eastAsia"/>
                <w:sz w:val="21"/>
                <w:szCs w:val="21"/>
              </w:rPr>
              <w:t>任务2：认真贯彻《中华人民共和国英雄烈士保护法》，依法履行职责，做好英雄烈士保护工作。</w:t>
            </w:r>
            <w:r>
              <w:rPr>
                <w:rFonts w:ascii="仿宋_GB2312" w:eastAsia="仿宋_GB2312" w:hAnsi="仿宋" w:hint="eastAsia"/>
                <w:color w:val="000000"/>
                <w:sz w:val="32"/>
                <w:szCs w:val="32"/>
              </w:rPr>
              <w:t xml:space="preserve"> </w:t>
            </w:r>
          </w:p>
          <w:p w:rsidR="001621FC" w:rsidRDefault="005C08D0">
            <w:pPr>
              <w:pStyle w:val="a6"/>
              <w:widowControl/>
              <w:spacing w:before="0" w:beforeAutospacing="0" w:after="0" w:afterAutospacing="0" w:line="450" w:lineRule="atLeast"/>
              <w:rPr>
                <w:rFonts w:ascii="宋体" w:hAnsi="宋体" w:cs="宋体"/>
                <w:sz w:val="21"/>
                <w:szCs w:val="21"/>
              </w:rPr>
            </w:pPr>
            <w:r>
              <w:rPr>
                <w:rFonts w:ascii="宋体" w:hAnsi="宋体" w:cs="宋体" w:hint="eastAsia"/>
                <w:sz w:val="21"/>
                <w:szCs w:val="21"/>
              </w:rPr>
              <w:t>任务3：负责做好退役军人各类关系转接的行政辅助工作任务4：维护伤残军人、因公牺牲军人和病故军人权益</w:t>
            </w:r>
          </w:p>
          <w:p w:rsidR="001621FC" w:rsidRDefault="005C08D0">
            <w:pPr>
              <w:pStyle w:val="a6"/>
              <w:widowControl/>
              <w:spacing w:before="0" w:beforeAutospacing="0" w:after="0" w:afterAutospacing="0" w:line="450" w:lineRule="atLeast"/>
              <w:rPr>
                <w:rFonts w:ascii="仿宋_GB2312" w:eastAsia="仿宋_GB2312" w:hAnsi="仿宋_GB2312" w:cs="仿宋_GB2312"/>
                <w:color w:val="000000"/>
              </w:rPr>
            </w:pPr>
            <w:r>
              <w:rPr>
                <w:rFonts w:ascii="宋体" w:hAnsi="宋体" w:cs="宋体" w:hint="eastAsia"/>
                <w:sz w:val="21"/>
                <w:szCs w:val="21"/>
              </w:rPr>
              <w:t>任务4：做好全县退役军人事务系统业务培训工作</w:t>
            </w:r>
          </w:p>
        </w:tc>
      </w:tr>
      <w:tr w:rsidR="001621FC">
        <w:trPr>
          <w:trHeight w:val="6687"/>
          <w:jc w:val="center"/>
        </w:trPr>
        <w:tc>
          <w:tcPr>
            <w:tcW w:w="1654" w:type="dxa"/>
            <w:gridSpan w:val="2"/>
            <w:vAlign w:val="center"/>
          </w:tcPr>
          <w:p w:rsidR="001621FC" w:rsidRDefault="005C08D0">
            <w:pPr>
              <w:autoSpaceDN w:val="0"/>
              <w:spacing w:line="320" w:lineRule="exact"/>
              <w:jc w:val="center"/>
              <w:textAlignment w:val="center"/>
              <w:rPr>
                <w:rFonts w:ascii="仿宋_GB2312" w:eastAsia="仿宋_GB2312" w:hAnsi="仿宋_GB2312" w:cs="仿宋_GB2312"/>
                <w:color w:val="000000"/>
                <w:spacing w:val="-6"/>
                <w:sz w:val="24"/>
              </w:rPr>
            </w:pPr>
            <w:r>
              <w:rPr>
                <w:rFonts w:ascii="仿宋_GB2312" w:eastAsia="仿宋_GB2312" w:hAnsi="仿宋_GB2312" w:cs="仿宋_GB2312" w:hint="eastAsia"/>
                <w:color w:val="000000"/>
                <w:spacing w:val="-6"/>
                <w:sz w:val="24"/>
              </w:rPr>
              <w:lastRenderedPageBreak/>
              <w:t>年度部门（单位）总体运行情况及取得的成绩</w:t>
            </w:r>
          </w:p>
        </w:tc>
        <w:tc>
          <w:tcPr>
            <w:tcW w:w="8146" w:type="dxa"/>
            <w:gridSpan w:val="15"/>
            <w:vAlign w:val="center"/>
          </w:tcPr>
          <w:p w:rsidR="001621FC" w:rsidRDefault="005C08D0">
            <w:pPr>
              <w:autoSpaceDN w:val="0"/>
              <w:spacing w:line="360" w:lineRule="auto"/>
              <w:ind w:firstLineChars="200" w:firstLine="420"/>
              <w:jc w:val="left"/>
              <w:textAlignment w:val="center"/>
              <w:rPr>
                <w:rFonts w:ascii="宋体" w:hAnsi="宋体" w:cs="宋体"/>
                <w:kern w:val="0"/>
                <w:szCs w:val="21"/>
              </w:rPr>
            </w:pPr>
            <w:r>
              <w:rPr>
                <w:rFonts w:ascii="宋体" w:hAnsi="宋体" w:cs="宋体" w:hint="eastAsia"/>
                <w:kern w:val="0"/>
                <w:szCs w:val="21"/>
              </w:rPr>
              <w:t>1、做好退役军人各类关系转接的行政辅助工作。</w:t>
            </w:r>
          </w:p>
          <w:p w:rsidR="001621FC" w:rsidRDefault="005C08D0">
            <w:pPr>
              <w:autoSpaceDN w:val="0"/>
              <w:spacing w:line="360" w:lineRule="auto"/>
              <w:ind w:firstLineChars="200" w:firstLine="420"/>
              <w:jc w:val="left"/>
              <w:textAlignment w:val="center"/>
              <w:rPr>
                <w:rFonts w:ascii="宋体" w:hAnsi="宋体" w:cs="宋体"/>
                <w:kern w:val="0"/>
                <w:szCs w:val="21"/>
              </w:rPr>
            </w:pPr>
            <w:r>
              <w:rPr>
                <w:rFonts w:ascii="宋体" w:hAnsi="宋体" w:cs="宋体" w:hint="eastAsia"/>
                <w:kern w:val="0"/>
                <w:szCs w:val="21"/>
              </w:rPr>
              <w:t>2、落实特困退役军人和其他优抚对象帮扶援助工作。</w:t>
            </w:r>
          </w:p>
          <w:p w:rsidR="001621FC" w:rsidRDefault="005C08D0">
            <w:pPr>
              <w:autoSpaceDN w:val="0"/>
              <w:spacing w:line="360" w:lineRule="auto"/>
              <w:ind w:firstLineChars="200" w:firstLine="420"/>
              <w:jc w:val="left"/>
              <w:textAlignment w:val="center"/>
              <w:rPr>
                <w:rFonts w:ascii="宋体" w:hAnsi="宋体" w:cs="宋体"/>
                <w:kern w:val="0"/>
                <w:szCs w:val="21"/>
              </w:rPr>
            </w:pPr>
            <w:r>
              <w:rPr>
                <w:rFonts w:ascii="宋体" w:hAnsi="宋体" w:cs="宋体" w:hint="eastAsia"/>
                <w:kern w:val="0"/>
                <w:szCs w:val="21"/>
              </w:rPr>
              <w:t>3、负责退役军人综合服务管理平台运行和线上业务受理办理工作；负责退役军人和其他优抚对象信息采集、管理等技术支撑工作。</w:t>
            </w:r>
          </w:p>
          <w:p w:rsidR="001621FC" w:rsidRDefault="005C08D0">
            <w:pPr>
              <w:snapToGrid w:val="0"/>
              <w:spacing w:line="520" w:lineRule="exact"/>
              <w:ind w:firstLineChars="200" w:firstLine="420"/>
              <w:rPr>
                <w:rFonts w:ascii="宋体" w:hAnsi="宋体" w:cs="宋体"/>
                <w:kern w:val="0"/>
                <w:szCs w:val="21"/>
              </w:rPr>
            </w:pPr>
            <w:r>
              <w:rPr>
                <w:rFonts w:ascii="宋体" w:hAnsi="宋体" w:cs="宋体" w:hint="eastAsia"/>
                <w:kern w:val="0"/>
                <w:szCs w:val="21"/>
              </w:rPr>
              <w:t>4、 做好全县退役军人事务系统业务培训工作。</w:t>
            </w:r>
          </w:p>
          <w:p w:rsidR="001621FC" w:rsidRDefault="005C08D0">
            <w:pPr>
              <w:snapToGrid w:val="0"/>
              <w:spacing w:line="520" w:lineRule="exact"/>
              <w:ind w:firstLineChars="200" w:firstLine="420"/>
              <w:rPr>
                <w:rFonts w:ascii="宋体" w:hAnsi="宋体" w:cs="宋体"/>
                <w:kern w:val="0"/>
                <w:szCs w:val="21"/>
              </w:rPr>
            </w:pPr>
            <w:r>
              <w:rPr>
                <w:rFonts w:ascii="宋体" w:hAnsi="宋体" w:cs="宋体" w:hint="eastAsia"/>
                <w:kern w:val="0"/>
                <w:szCs w:val="21"/>
              </w:rPr>
              <w:t xml:space="preserve">5、认真贯彻《中华人民共和国英雄烈士保护法》，依法履行职责，做好英雄烈士保护工作。 </w:t>
            </w:r>
          </w:p>
          <w:p w:rsidR="001621FC" w:rsidRDefault="005C08D0">
            <w:pPr>
              <w:snapToGrid w:val="0"/>
              <w:spacing w:line="520" w:lineRule="exact"/>
              <w:ind w:firstLineChars="200" w:firstLine="420"/>
              <w:rPr>
                <w:rFonts w:ascii="宋体" w:hAnsi="宋体" w:cs="宋体"/>
                <w:kern w:val="0"/>
                <w:szCs w:val="21"/>
              </w:rPr>
            </w:pPr>
            <w:r>
              <w:rPr>
                <w:rFonts w:ascii="宋体" w:hAnsi="宋体" w:cs="宋体" w:hint="eastAsia"/>
                <w:kern w:val="0"/>
                <w:szCs w:val="21"/>
              </w:rPr>
              <w:t>6、做好全县优抚对象中自愿入院的孤、残、病人员集中供养工作。</w:t>
            </w:r>
          </w:p>
          <w:p w:rsidR="001621FC" w:rsidRDefault="005C08D0">
            <w:pPr>
              <w:snapToGrid w:val="0"/>
              <w:spacing w:line="520" w:lineRule="exact"/>
              <w:ind w:firstLineChars="200" w:firstLine="420"/>
              <w:rPr>
                <w:rFonts w:ascii="宋体" w:hAnsi="宋体" w:cs="宋体"/>
                <w:kern w:val="0"/>
                <w:szCs w:val="21"/>
              </w:rPr>
            </w:pPr>
            <w:r>
              <w:rPr>
                <w:rFonts w:ascii="宋体" w:hAnsi="宋体" w:cs="宋体" w:hint="eastAsia"/>
                <w:kern w:val="0"/>
                <w:szCs w:val="21"/>
              </w:rPr>
              <w:t>7、做好退役军人信访接待、权益维护及法律咨询等工作。</w:t>
            </w:r>
          </w:p>
          <w:p w:rsidR="001621FC" w:rsidRDefault="005C08D0">
            <w:pPr>
              <w:snapToGrid w:val="0"/>
              <w:spacing w:line="520" w:lineRule="exact"/>
              <w:ind w:firstLineChars="200" w:firstLine="420"/>
              <w:rPr>
                <w:rFonts w:ascii="宋体" w:hAnsi="宋体" w:cs="宋体"/>
                <w:kern w:val="0"/>
                <w:szCs w:val="21"/>
              </w:rPr>
            </w:pPr>
            <w:r>
              <w:rPr>
                <w:rFonts w:ascii="宋体" w:hAnsi="宋体" w:cs="宋体" w:hint="eastAsia"/>
                <w:kern w:val="0"/>
                <w:szCs w:val="21"/>
              </w:rPr>
              <w:t>8、负责协助开展退役军人职业教育、技能培训和就业指导工作。</w:t>
            </w:r>
          </w:p>
          <w:p w:rsidR="001621FC" w:rsidRDefault="001621FC">
            <w:pPr>
              <w:autoSpaceDN w:val="0"/>
              <w:spacing w:line="320" w:lineRule="exact"/>
              <w:jc w:val="left"/>
              <w:textAlignment w:val="center"/>
              <w:rPr>
                <w:rFonts w:ascii="仿宋_GB2312" w:eastAsia="仿宋_GB2312" w:hAnsi="仿宋_GB2312" w:cs="仿宋_GB2312"/>
                <w:color w:val="000000"/>
                <w:sz w:val="24"/>
              </w:rPr>
            </w:pPr>
          </w:p>
        </w:tc>
      </w:tr>
      <w:tr w:rsidR="001621FC">
        <w:trPr>
          <w:trHeight w:val="567"/>
          <w:jc w:val="center"/>
        </w:trPr>
        <w:tc>
          <w:tcPr>
            <w:tcW w:w="9800" w:type="dxa"/>
            <w:gridSpan w:val="17"/>
            <w:vAlign w:val="center"/>
          </w:tcPr>
          <w:p w:rsidR="001621FC" w:rsidRDefault="005C08D0">
            <w:pPr>
              <w:autoSpaceDN w:val="0"/>
              <w:spacing w:line="320" w:lineRule="exact"/>
              <w:jc w:val="center"/>
              <w:textAlignment w:val="center"/>
              <w:rPr>
                <w:rFonts w:ascii="仿宋_GB2312" w:eastAsia="仿宋_GB2312" w:hAnsi="仿宋_GB2312" w:cs="仿宋_GB2312"/>
                <w:color w:val="000000"/>
                <w:sz w:val="24"/>
              </w:rPr>
            </w:pPr>
            <w:r>
              <w:rPr>
                <w:rFonts w:ascii="黑体" w:eastAsia="黑体" w:hAnsi="黑体" w:cs="黑体" w:hint="eastAsia"/>
                <w:color w:val="000000"/>
                <w:sz w:val="28"/>
                <w:szCs w:val="28"/>
              </w:rPr>
              <w:t>二、部门（单位）收支情况</w:t>
            </w:r>
          </w:p>
        </w:tc>
      </w:tr>
      <w:tr w:rsidR="001621FC">
        <w:trPr>
          <w:trHeight w:val="567"/>
          <w:jc w:val="center"/>
        </w:trPr>
        <w:tc>
          <w:tcPr>
            <w:tcW w:w="9800" w:type="dxa"/>
            <w:gridSpan w:val="17"/>
            <w:vAlign w:val="center"/>
          </w:tcPr>
          <w:p w:rsidR="001621FC" w:rsidRDefault="005C08D0">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b/>
                <w:bCs/>
                <w:color w:val="000000"/>
                <w:sz w:val="24"/>
              </w:rPr>
              <w:t>年度收入情况（万元）</w:t>
            </w:r>
          </w:p>
        </w:tc>
      </w:tr>
      <w:tr w:rsidR="001621FC">
        <w:trPr>
          <w:trHeight w:val="567"/>
          <w:jc w:val="center"/>
        </w:trPr>
        <w:tc>
          <w:tcPr>
            <w:tcW w:w="1700" w:type="dxa"/>
            <w:gridSpan w:val="3"/>
            <w:vMerge w:val="restart"/>
            <w:vAlign w:val="center"/>
          </w:tcPr>
          <w:p w:rsidR="001621FC" w:rsidRDefault="005C08D0">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机构名称</w:t>
            </w:r>
          </w:p>
        </w:tc>
        <w:tc>
          <w:tcPr>
            <w:tcW w:w="1080" w:type="dxa"/>
            <w:vMerge w:val="restart"/>
            <w:tcBorders>
              <w:right w:val="single" w:sz="4" w:space="0" w:color="auto"/>
            </w:tcBorders>
            <w:vAlign w:val="center"/>
          </w:tcPr>
          <w:p w:rsidR="001621FC" w:rsidRDefault="005C08D0">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收入合计</w:t>
            </w:r>
          </w:p>
        </w:tc>
        <w:tc>
          <w:tcPr>
            <w:tcW w:w="7020" w:type="dxa"/>
            <w:gridSpan w:val="13"/>
            <w:tcBorders>
              <w:left w:val="single" w:sz="4" w:space="0" w:color="auto"/>
            </w:tcBorders>
            <w:vAlign w:val="center"/>
          </w:tcPr>
          <w:p w:rsidR="001621FC" w:rsidRDefault="005C08D0">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其中：</w:t>
            </w:r>
          </w:p>
        </w:tc>
      </w:tr>
      <w:tr w:rsidR="001621FC">
        <w:trPr>
          <w:trHeight w:val="1014"/>
          <w:jc w:val="center"/>
        </w:trPr>
        <w:tc>
          <w:tcPr>
            <w:tcW w:w="1700" w:type="dxa"/>
            <w:gridSpan w:val="3"/>
            <w:vMerge/>
            <w:vAlign w:val="center"/>
          </w:tcPr>
          <w:p w:rsidR="001621FC" w:rsidRDefault="001621FC">
            <w:pPr>
              <w:autoSpaceDN w:val="0"/>
              <w:spacing w:line="320" w:lineRule="exact"/>
              <w:jc w:val="center"/>
              <w:textAlignment w:val="center"/>
              <w:rPr>
                <w:rFonts w:ascii="仿宋_GB2312" w:eastAsia="仿宋_GB2312" w:hAnsi="仿宋_GB2312" w:cs="仿宋_GB2312"/>
                <w:color w:val="000000"/>
                <w:sz w:val="24"/>
              </w:rPr>
            </w:pPr>
          </w:p>
        </w:tc>
        <w:tc>
          <w:tcPr>
            <w:tcW w:w="1080" w:type="dxa"/>
            <w:vMerge/>
            <w:tcBorders>
              <w:right w:val="single" w:sz="4" w:space="0" w:color="auto"/>
            </w:tcBorders>
            <w:vAlign w:val="center"/>
          </w:tcPr>
          <w:p w:rsidR="001621FC" w:rsidRDefault="001621FC">
            <w:pPr>
              <w:autoSpaceDN w:val="0"/>
              <w:spacing w:line="320" w:lineRule="exact"/>
              <w:jc w:val="center"/>
              <w:textAlignment w:val="center"/>
              <w:rPr>
                <w:rFonts w:ascii="仿宋_GB2312" w:eastAsia="仿宋_GB2312" w:hAnsi="仿宋_GB2312" w:cs="仿宋_GB2312"/>
                <w:color w:val="000000"/>
                <w:sz w:val="24"/>
              </w:rPr>
            </w:pPr>
          </w:p>
        </w:tc>
        <w:tc>
          <w:tcPr>
            <w:tcW w:w="1355" w:type="dxa"/>
            <w:gridSpan w:val="2"/>
            <w:tcBorders>
              <w:left w:val="single" w:sz="4" w:space="0" w:color="auto"/>
            </w:tcBorders>
            <w:vAlign w:val="center"/>
          </w:tcPr>
          <w:p w:rsidR="001621FC" w:rsidRDefault="005C08D0">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上年结转</w:t>
            </w:r>
          </w:p>
        </w:tc>
        <w:tc>
          <w:tcPr>
            <w:tcW w:w="1080" w:type="dxa"/>
            <w:gridSpan w:val="2"/>
            <w:vAlign w:val="center"/>
          </w:tcPr>
          <w:p w:rsidR="001621FC" w:rsidRDefault="005C08D0">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公共财</w:t>
            </w:r>
          </w:p>
          <w:p w:rsidR="001621FC" w:rsidRDefault="005C08D0">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政拨款</w:t>
            </w:r>
          </w:p>
        </w:tc>
        <w:tc>
          <w:tcPr>
            <w:tcW w:w="1705" w:type="dxa"/>
            <w:gridSpan w:val="2"/>
            <w:vAlign w:val="center"/>
          </w:tcPr>
          <w:p w:rsidR="001621FC" w:rsidRDefault="005C08D0">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政府基金拨款</w:t>
            </w:r>
          </w:p>
        </w:tc>
        <w:tc>
          <w:tcPr>
            <w:tcW w:w="1800" w:type="dxa"/>
            <w:gridSpan w:val="4"/>
            <w:vAlign w:val="center"/>
          </w:tcPr>
          <w:p w:rsidR="001621FC" w:rsidRDefault="005C08D0">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纳入专户管理的非税收入拨款</w:t>
            </w:r>
          </w:p>
        </w:tc>
        <w:tc>
          <w:tcPr>
            <w:tcW w:w="1080" w:type="dxa"/>
            <w:gridSpan w:val="3"/>
            <w:vAlign w:val="center"/>
          </w:tcPr>
          <w:p w:rsidR="001621FC" w:rsidRDefault="005C08D0">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其他</w:t>
            </w:r>
          </w:p>
          <w:p w:rsidR="001621FC" w:rsidRDefault="005C08D0">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收入</w:t>
            </w:r>
          </w:p>
        </w:tc>
      </w:tr>
      <w:tr w:rsidR="001621FC">
        <w:trPr>
          <w:trHeight w:val="772"/>
          <w:jc w:val="center"/>
        </w:trPr>
        <w:tc>
          <w:tcPr>
            <w:tcW w:w="1700" w:type="dxa"/>
            <w:gridSpan w:val="3"/>
            <w:vAlign w:val="center"/>
          </w:tcPr>
          <w:p w:rsidR="001621FC" w:rsidRDefault="005C08D0">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局机关及二级机构汇总</w:t>
            </w:r>
          </w:p>
        </w:tc>
        <w:tc>
          <w:tcPr>
            <w:tcW w:w="1080" w:type="dxa"/>
            <w:tcBorders>
              <w:right w:val="single" w:sz="4" w:space="0" w:color="auto"/>
            </w:tcBorders>
            <w:vAlign w:val="center"/>
          </w:tcPr>
          <w:p w:rsidR="001621FC" w:rsidRDefault="005C08D0">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157.5</w:t>
            </w:r>
          </w:p>
        </w:tc>
        <w:tc>
          <w:tcPr>
            <w:tcW w:w="1355" w:type="dxa"/>
            <w:gridSpan w:val="2"/>
            <w:tcBorders>
              <w:left w:val="single" w:sz="4" w:space="0" w:color="auto"/>
            </w:tcBorders>
            <w:vAlign w:val="center"/>
          </w:tcPr>
          <w:p w:rsidR="001621FC" w:rsidRDefault="001621FC">
            <w:pPr>
              <w:autoSpaceDN w:val="0"/>
              <w:spacing w:line="320" w:lineRule="exact"/>
              <w:jc w:val="left"/>
              <w:textAlignment w:val="center"/>
              <w:rPr>
                <w:rFonts w:ascii="仿宋_GB2312" w:eastAsia="仿宋_GB2312" w:hAnsi="仿宋_GB2312" w:cs="仿宋_GB2312"/>
                <w:color w:val="000000"/>
                <w:sz w:val="24"/>
              </w:rPr>
            </w:pPr>
          </w:p>
        </w:tc>
        <w:tc>
          <w:tcPr>
            <w:tcW w:w="1080" w:type="dxa"/>
            <w:gridSpan w:val="2"/>
            <w:vAlign w:val="center"/>
          </w:tcPr>
          <w:p w:rsidR="001621FC" w:rsidRDefault="005C08D0">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157.5</w:t>
            </w:r>
          </w:p>
        </w:tc>
        <w:tc>
          <w:tcPr>
            <w:tcW w:w="1705" w:type="dxa"/>
            <w:gridSpan w:val="2"/>
            <w:vAlign w:val="center"/>
          </w:tcPr>
          <w:p w:rsidR="001621FC" w:rsidRDefault="001621FC">
            <w:pPr>
              <w:autoSpaceDN w:val="0"/>
              <w:spacing w:line="320" w:lineRule="exact"/>
              <w:jc w:val="left"/>
              <w:textAlignment w:val="center"/>
              <w:rPr>
                <w:rFonts w:ascii="仿宋_GB2312" w:eastAsia="仿宋_GB2312" w:hAnsi="仿宋_GB2312" w:cs="仿宋_GB2312"/>
                <w:color w:val="000000"/>
                <w:sz w:val="24"/>
              </w:rPr>
            </w:pPr>
          </w:p>
        </w:tc>
        <w:tc>
          <w:tcPr>
            <w:tcW w:w="1800" w:type="dxa"/>
            <w:gridSpan w:val="4"/>
            <w:vAlign w:val="center"/>
          </w:tcPr>
          <w:p w:rsidR="001621FC" w:rsidRDefault="001621FC">
            <w:pPr>
              <w:autoSpaceDN w:val="0"/>
              <w:spacing w:line="320" w:lineRule="exact"/>
              <w:jc w:val="center"/>
              <w:textAlignment w:val="center"/>
              <w:rPr>
                <w:rFonts w:ascii="仿宋_GB2312" w:eastAsia="仿宋_GB2312" w:hAnsi="仿宋_GB2312" w:cs="仿宋_GB2312"/>
                <w:color w:val="000000"/>
                <w:sz w:val="24"/>
              </w:rPr>
            </w:pPr>
          </w:p>
        </w:tc>
        <w:tc>
          <w:tcPr>
            <w:tcW w:w="1080" w:type="dxa"/>
            <w:gridSpan w:val="3"/>
            <w:vAlign w:val="center"/>
          </w:tcPr>
          <w:p w:rsidR="001621FC" w:rsidRDefault="001621FC">
            <w:pPr>
              <w:autoSpaceDN w:val="0"/>
              <w:spacing w:line="320" w:lineRule="exact"/>
              <w:jc w:val="left"/>
              <w:textAlignment w:val="center"/>
              <w:rPr>
                <w:rFonts w:ascii="仿宋_GB2312" w:eastAsia="仿宋_GB2312" w:hAnsi="仿宋_GB2312" w:cs="仿宋_GB2312"/>
                <w:color w:val="000000"/>
                <w:sz w:val="24"/>
              </w:rPr>
            </w:pPr>
          </w:p>
        </w:tc>
      </w:tr>
      <w:tr w:rsidR="001621FC">
        <w:trPr>
          <w:trHeight w:val="567"/>
          <w:jc w:val="center"/>
        </w:trPr>
        <w:tc>
          <w:tcPr>
            <w:tcW w:w="1700" w:type="dxa"/>
            <w:gridSpan w:val="3"/>
            <w:vAlign w:val="center"/>
          </w:tcPr>
          <w:p w:rsidR="001621FC" w:rsidRDefault="005C08D0">
            <w:pPr>
              <w:spacing w:line="320" w:lineRule="exact"/>
              <w:rPr>
                <w:rFonts w:ascii="仿宋_GB2312" w:eastAsia="仿宋_GB2312" w:hAnsi="仿宋_GB2312" w:cs="仿宋_GB2312"/>
                <w:sz w:val="24"/>
              </w:rPr>
            </w:pPr>
            <w:r>
              <w:rPr>
                <w:rFonts w:ascii="仿宋_GB2312" w:eastAsia="仿宋_GB2312" w:hAnsi="仿宋_GB2312" w:cs="仿宋_GB2312" w:hint="eastAsia"/>
                <w:sz w:val="24"/>
              </w:rPr>
              <w:t>1、退役军人服务中心</w:t>
            </w:r>
          </w:p>
        </w:tc>
        <w:tc>
          <w:tcPr>
            <w:tcW w:w="1080" w:type="dxa"/>
            <w:tcBorders>
              <w:right w:val="single" w:sz="4" w:space="0" w:color="auto"/>
            </w:tcBorders>
            <w:vAlign w:val="center"/>
          </w:tcPr>
          <w:p w:rsidR="001621FC" w:rsidRDefault="005C08D0">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157.5</w:t>
            </w:r>
          </w:p>
        </w:tc>
        <w:tc>
          <w:tcPr>
            <w:tcW w:w="1355" w:type="dxa"/>
            <w:gridSpan w:val="2"/>
            <w:tcBorders>
              <w:left w:val="single" w:sz="4" w:space="0" w:color="auto"/>
            </w:tcBorders>
            <w:vAlign w:val="center"/>
          </w:tcPr>
          <w:p w:rsidR="001621FC" w:rsidRDefault="001621FC">
            <w:pPr>
              <w:autoSpaceDN w:val="0"/>
              <w:spacing w:line="320" w:lineRule="exact"/>
              <w:jc w:val="left"/>
              <w:textAlignment w:val="center"/>
              <w:rPr>
                <w:rFonts w:ascii="仿宋_GB2312" w:eastAsia="仿宋_GB2312" w:hAnsi="仿宋_GB2312" w:cs="仿宋_GB2312"/>
                <w:color w:val="000000"/>
                <w:sz w:val="24"/>
              </w:rPr>
            </w:pPr>
          </w:p>
        </w:tc>
        <w:tc>
          <w:tcPr>
            <w:tcW w:w="1080" w:type="dxa"/>
            <w:gridSpan w:val="2"/>
            <w:vAlign w:val="center"/>
          </w:tcPr>
          <w:p w:rsidR="001621FC" w:rsidRDefault="005C08D0">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157.5</w:t>
            </w:r>
          </w:p>
        </w:tc>
        <w:tc>
          <w:tcPr>
            <w:tcW w:w="1705" w:type="dxa"/>
            <w:gridSpan w:val="2"/>
            <w:vAlign w:val="center"/>
          </w:tcPr>
          <w:p w:rsidR="001621FC" w:rsidRDefault="001621FC">
            <w:pPr>
              <w:autoSpaceDN w:val="0"/>
              <w:spacing w:line="320" w:lineRule="exact"/>
              <w:jc w:val="left"/>
              <w:textAlignment w:val="center"/>
              <w:rPr>
                <w:rFonts w:ascii="仿宋_GB2312" w:eastAsia="仿宋_GB2312" w:hAnsi="仿宋_GB2312" w:cs="仿宋_GB2312"/>
                <w:color w:val="000000"/>
                <w:sz w:val="24"/>
              </w:rPr>
            </w:pPr>
          </w:p>
        </w:tc>
        <w:tc>
          <w:tcPr>
            <w:tcW w:w="1800" w:type="dxa"/>
            <w:gridSpan w:val="4"/>
            <w:vAlign w:val="center"/>
          </w:tcPr>
          <w:p w:rsidR="001621FC" w:rsidRDefault="001621FC">
            <w:pPr>
              <w:autoSpaceDN w:val="0"/>
              <w:spacing w:line="320" w:lineRule="exact"/>
              <w:jc w:val="center"/>
              <w:textAlignment w:val="center"/>
              <w:rPr>
                <w:rFonts w:ascii="仿宋_GB2312" w:eastAsia="仿宋_GB2312" w:hAnsi="仿宋_GB2312" w:cs="仿宋_GB2312"/>
                <w:color w:val="000000"/>
                <w:sz w:val="24"/>
              </w:rPr>
            </w:pPr>
          </w:p>
        </w:tc>
        <w:tc>
          <w:tcPr>
            <w:tcW w:w="1080" w:type="dxa"/>
            <w:gridSpan w:val="3"/>
            <w:vAlign w:val="center"/>
          </w:tcPr>
          <w:p w:rsidR="001621FC" w:rsidRDefault="001621FC">
            <w:pPr>
              <w:autoSpaceDN w:val="0"/>
              <w:spacing w:line="320" w:lineRule="exact"/>
              <w:jc w:val="left"/>
              <w:textAlignment w:val="center"/>
              <w:rPr>
                <w:rFonts w:ascii="仿宋_GB2312" w:eastAsia="仿宋_GB2312" w:hAnsi="仿宋_GB2312" w:cs="仿宋_GB2312"/>
                <w:color w:val="000000"/>
                <w:sz w:val="24"/>
              </w:rPr>
            </w:pPr>
          </w:p>
        </w:tc>
      </w:tr>
      <w:tr w:rsidR="001621FC">
        <w:trPr>
          <w:trHeight w:val="567"/>
          <w:jc w:val="center"/>
        </w:trPr>
        <w:tc>
          <w:tcPr>
            <w:tcW w:w="1700" w:type="dxa"/>
            <w:gridSpan w:val="3"/>
            <w:vAlign w:val="center"/>
          </w:tcPr>
          <w:p w:rsidR="001621FC" w:rsidRDefault="001621FC">
            <w:pPr>
              <w:spacing w:line="320" w:lineRule="exact"/>
              <w:rPr>
                <w:rFonts w:ascii="仿宋_GB2312" w:eastAsia="仿宋_GB2312" w:hAnsi="仿宋_GB2312" w:cs="仿宋_GB2312"/>
                <w:sz w:val="24"/>
              </w:rPr>
            </w:pPr>
          </w:p>
        </w:tc>
        <w:tc>
          <w:tcPr>
            <w:tcW w:w="1080" w:type="dxa"/>
            <w:tcBorders>
              <w:right w:val="single" w:sz="4" w:space="0" w:color="auto"/>
            </w:tcBorders>
            <w:vAlign w:val="center"/>
          </w:tcPr>
          <w:p w:rsidR="001621FC" w:rsidRDefault="001621FC">
            <w:pPr>
              <w:autoSpaceDN w:val="0"/>
              <w:spacing w:line="320" w:lineRule="exact"/>
              <w:jc w:val="left"/>
              <w:textAlignment w:val="center"/>
              <w:rPr>
                <w:rFonts w:ascii="仿宋_GB2312" w:eastAsia="仿宋_GB2312" w:hAnsi="仿宋_GB2312" w:cs="仿宋_GB2312"/>
                <w:color w:val="000000"/>
                <w:sz w:val="24"/>
              </w:rPr>
            </w:pPr>
          </w:p>
        </w:tc>
        <w:tc>
          <w:tcPr>
            <w:tcW w:w="1355" w:type="dxa"/>
            <w:gridSpan w:val="2"/>
            <w:tcBorders>
              <w:left w:val="single" w:sz="4" w:space="0" w:color="auto"/>
            </w:tcBorders>
            <w:vAlign w:val="center"/>
          </w:tcPr>
          <w:p w:rsidR="001621FC" w:rsidRDefault="001621FC">
            <w:pPr>
              <w:autoSpaceDN w:val="0"/>
              <w:spacing w:line="320" w:lineRule="exact"/>
              <w:jc w:val="left"/>
              <w:textAlignment w:val="center"/>
              <w:rPr>
                <w:rFonts w:ascii="仿宋_GB2312" w:eastAsia="仿宋_GB2312" w:hAnsi="仿宋_GB2312" w:cs="仿宋_GB2312"/>
                <w:color w:val="000000"/>
                <w:sz w:val="24"/>
              </w:rPr>
            </w:pPr>
          </w:p>
        </w:tc>
        <w:tc>
          <w:tcPr>
            <w:tcW w:w="1080" w:type="dxa"/>
            <w:gridSpan w:val="2"/>
            <w:vAlign w:val="center"/>
          </w:tcPr>
          <w:p w:rsidR="001621FC" w:rsidRDefault="001621FC">
            <w:pPr>
              <w:autoSpaceDN w:val="0"/>
              <w:spacing w:line="320" w:lineRule="exact"/>
              <w:jc w:val="left"/>
              <w:textAlignment w:val="center"/>
              <w:rPr>
                <w:rFonts w:ascii="仿宋_GB2312" w:eastAsia="仿宋_GB2312" w:hAnsi="仿宋_GB2312" w:cs="仿宋_GB2312"/>
                <w:color w:val="000000"/>
                <w:sz w:val="24"/>
              </w:rPr>
            </w:pPr>
          </w:p>
        </w:tc>
        <w:tc>
          <w:tcPr>
            <w:tcW w:w="1705" w:type="dxa"/>
            <w:gridSpan w:val="2"/>
            <w:vAlign w:val="center"/>
          </w:tcPr>
          <w:p w:rsidR="001621FC" w:rsidRDefault="001621FC">
            <w:pPr>
              <w:autoSpaceDN w:val="0"/>
              <w:spacing w:line="320" w:lineRule="exact"/>
              <w:jc w:val="left"/>
              <w:textAlignment w:val="center"/>
              <w:rPr>
                <w:rFonts w:ascii="仿宋_GB2312" w:eastAsia="仿宋_GB2312" w:hAnsi="仿宋_GB2312" w:cs="仿宋_GB2312"/>
                <w:color w:val="000000"/>
                <w:sz w:val="24"/>
              </w:rPr>
            </w:pPr>
          </w:p>
        </w:tc>
        <w:tc>
          <w:tcPr>
            <w:tcW w:w="1800" w:type="dxa"/>
            <w:gridSpan w:val="4"/>
            <w:vAlign w:val="center"/>
          </w:tcPr>
          <w:p w:rsidR="001621FC" w:rsidRDefault="001621FC">
            <w:pPr>
              <w:autoSpaceDN w:val="0"/>
              <w:spacing w:line="320" w:lineRule="exact"/>
              <w:jc w:val="center"/>
              <w:textAlignment w:val="center"/>
              <w:rPr>
                <w:rFonts w:ascii="仿宋_GB2312" w:eastAsia="仿宋_GB2312" w:hAnsi="仿宋_GB2312" w:cs="仿宋_GB2312"/>
                <w:color w:val="000000"/>
                <w:sz w:val="24"/>
              </w:rPr>
            </w:pPr>
          </w:p>
        </w:tc>
        <w:tc>
          <w:tcPr>
            <w:tcW w:w="1080" w:type="dxa"/>
            <w:gridSpan w:val="3"/>
            <w:vAlign w:val="center"/>
          </w:tcPr>
          <w:p w:rsidR="001621FC" w:rsidRDefault="001621FC">
            <w:pPr>
              <w:autoSpaceDN w:val="0"/>
              <w:spacing w:line="320" w:lineRule="exact"/>
              <w:jc w:val="left"/>
              <w:textAlignment w:val="center"/>
              <w:rPr>
                <w:rFonts w:ascii="仿宋_GB2312" w:eastAsia="仿宋_GB2312" w:hAnsi="仿宋_GB2312" w:cs="仿宋_GB2312"/>
                <w:color w:val="000000"/>
                <w:sz w:val="24"/>
              </w:rPr>
            </w:pPr>
          </w:p>
        </w:tc>
      </w:tr>
      <w:tr w:rsidR="001621FC">
        <w:trPr>
          <w:trHeight w:val="624"/>
          <w:jc w:val="center"/>
        </w:trPr>
        <w:tc>
          <w:tcPr>
            <w:tcW w:w="9800" w:type="dxa"/>
            <w:gridSpan w:val="17"/>
            <w:vAlign w:val="center"/>
          </w:tcPr>
          <w:p w:rsidR="001621FC" w:rsidRDefault="005C08D0">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b/>
                <w:bCs/>
                <w:color w:val="000000"/>
                <w:sz w:val="24"/>
              </w:rPr>
              <w:t>部门（单位）年度支出和结余情况（万元）</w:t>
            </w:r>
          </w:p>
        </w:tc>
      </w:tr>
      <w:tr w:rsidR="001621FC">
        <w:trPr>
          <w:trHeight w:val="624"/>
          <w:jc w:val="center"/>
        </w:trPr>
        <w:tc>
          <w:tcPr>
            <w:tcW w:w="1700" w:type="dxa"/>
            <w:gridSpan w:val="3"/>
            <w:vMerge w:val="restart"/>
            <w:vAlign w:val="center"/>
          </w:tcPr>
          <w:p w:rsidR="001621FC" w:rsidRDefault="005C08D0">
            <w:pPr>
              <w:snapToGrid w:val="0"/>
              <w:spacing w:line="320" w:lineRule="exact"/>
              <w:jc w:val="center"/>
              <w:rPr>
                <w:rFonts w:ascii="仿宋_GB2312" w:eastAsia="仿宋_GB2312" w:hAnsi="仿宋_GB2312" w:cs="仿宋_GB2312"/>
                <w:sz w:val="24"/>
              </w:rPr>
            </w:pPr>
            <w:r>
              <w:rPr>
                <w:rFonts w:ascii="仿宋_GB2312" w:eastAsia="仿宋_GB2312" w:hAnsi="仿宋_GB2312" w:cs="仿宋_GB2312" w:hint="eastAsia"/>
                <w:sz w:val="24"/>
              </w:rPr>
              <w:t>机构名称</w:t>
            </w:r>
          </w:p>
        </w:tc>
        <w:tc>
          <w:tcPr>
            <w:tcW w:w="1080" w:type="dxa"/>
            <w:vMerge w:val="restart"/>
            <w:tcBorders>
              <w:right w:val="single" w:sz="4" w:space="0" w:color="auto"/>
            </w:tcBorders>
            <w:vAlign w:val="center"/>
          </w:tcPr>
          <w:p w:rsidR="001621FC" w:rsidRDefault="005C08D0">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支出合计</w:t>
            </w:r>
          </w:p>
        </w:tc>
        <w:tc>
          <w:tcPr>
            <w:tcW w:w="5675" w:type="dxa"/>
            <w:gridSpan w:val="9"/>
            <w:tcBorders>
              <w:left w:val="single" w:sz="4" w:space="0" w:color="auto"/>
              <w:bottom w:val="single" w:sz="4" w:space="0" w:color="auto"/>
              <w:right w:val="single" w:sz="4" w:space="0" w:color="auto"/>
            </w:tcBorders>
            <w:vAlign w:val="center"/>
          </w:tcPr>
          <w:p w:rsidR="001621FC" w:rsidRDefault="005C08D0">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其中：</w:t>
            </w:r>
          </w:p>
        </w:tc>
        <w:tc>
          <w:tcPr>
            <w:tcW w:w="1345" w:type="dxa"/>
            <w:gridSpan w:val="4"/>
            <w:tcBorders>
              <w:left w:val="single" w:sz="4" w:space="0" w:color="auto"/>
              <w:bottom w:val="single" w:sz="4" w:space="0" w:color="auto"/>
            </w:tcBorders>
            <w:vAlign w:val="center"/>
          </w:tcPr>
          <w:p w:rsidR="001621FC" w:rsidRDefault="005C08D0">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结余</w:t>
            </w:r>
          </w:p>
        </w:tc>
      </w:tr>
      <w:tr w:rsidR="001621FC">
        <w:trPr>
          <w:trHeight w:val="624"/>
          <w:jc w:val="center"/>
        </w:trPr>
        <w:tc>
          <w:tcPr>
            <w:tcW w:w="1700" w:type="dxa"/>
            <w:gridSpan w:val="3"/>
            <w:vMerge/>
            <w:vAlign w:val="center"/>
          </w:tcPr>
          <w:p w:rsidR="001621FC" w:rsidRDefault="001621FC">
            <w:pPr>
              <w:spacing w:line="320" w:lineRule="exact"/>
              <w:jc w:val="center"/>
              <w:rPr>
                <w:rFonts w:ascii="仿宋_GB2312" w:eastAsia="仿宋_GB2312" w:hAnsi="仿宋_GB2312" w:cs="仿宋_GB2312"/>
                <w:sz w:val="24"/>
              </w:rPr>
            </w:pPr>
          </w:p>
        </w:tc>
        <w:tc>
          <w:tcPr>
            <w:tcW w:w="1080" w:type="dxa"/>
            <w:vMerge/>
            <w:tcBorders>
              <w:right w:val="single" w:sz="4" w:space="0" w:color="auto"/>
            </w:tcBorders>
            <w:vAlign w:val="center"/>
          </w:tcPr>
          <w:p w:rsidR="001621FC" w:rsidRDefault="001621FC">
            <w:pPr>
              <w:autoSpaceDN w:val="0"/>
              <w:spacing w:line="320" w:lineRule="exact"/>
              <w:jc w:val="center"/>
              <w:textAlignment w:val="center"/>
              <w:rPr>
                <w:rFonts w:ascii="仿宋_GB2312" w:eastAsia="仿宋_GB2312" w:hAnsi="仿宋_GB2312" w:cs="仿宋_GB2312"/>
                <w:color w:val="000000"/>
                <w:sz w:val="24"/>
              </w:rPr>
            </w:pPr>
          </w:p>
        </w:tc>
        <w:tc>
          <w:tcPr>
            <w:tcW w:w="1355" w:type="dxa"/>
            <w:gridSpan w:val="2"/>
            <w:vMerge w:val="restart"/>
            <w:tcBorders>
              <w:top w:val="single" w:sz="4" w:space="0" w:color="auto"/>
              <w:left w:val="single" w:sz="4" w:space="0" w:color="auto"/>
            </w:tcBorders>
            <w:vAlign w:val="center"/>
          </w:tcPr>
          <w:p w:rsidR="001621FC" w:rsidRDefault="005C08D0">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基本支出</w:t>
            </w:r>
          </w:p>
        </w:tc>
        <w:tc>
          <w:tcPr>
            <w:tcW w:w="3240" w:type="dxa"/>
            <w:gridSpan w:val="6"/>
            <w:tcBorders>
              <w:top w:val="single" w:sz="4" w:space="0" w:color="auto"/>
            </w:tcBorders>
            <w:vAlign w:val="center"/>
          </w:tcPr>
          <w:p w:rsidR="001621FC" w:rsidRDefault="005C08D0">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其中：</w:t>
            </w:r>
          </w:p>
        </w:tc>
        <w:tc>
          <w:tcPr>
            <w:tcW w:w="1080" w:type="dxa"/>
            <w:vMerge w:val="restart"/>
            <w:tcBorders>
              <w:top w:val="single" w:sz="4" w:space="0" w:color="auto"/>
              <w:right w:val="single" w:sz="4" w:space="0" w:color="auto"/>
            </w:tcBorders>
            <w:vAlign w:val="center"/>
          </w:tcPr>
          <w:p w:rsidR="001621FC" w:rsidRDefault="005C08D0">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项目支出</w:t>
            </w:r>
          </w:p>
        </w:tc>
        <w:tc>
          <w:tcPr>
            <w:tcW w:w="720" w:type="dxa"/>
            <w:gridSpan w:val="3"/>
            <w:vMerge w:val="restart"/>
            <w:tcBorders>
              <w:top w:val="single" w:sz="4" w:space="0" w:color="auto"/>
              <w:left w:val="single" w:sz="4" w:space="0" w:color="auto"/>
              <w:right w:val="single" w:sz="4" w:space="0" w:color="auto"/>
            </w:tcBorders>
            <w:vAlign w:val="center"/>
          </w:tcPr>
          <w:p w:rsidR="001621FC" w:rsidRDefault="005C08D0">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当年</w:t>
            </w:r>
            <w:r>
              <w:rPr>
                <w:rFonts w:ascii="仿宋_GB2312" w:eastAsia="仿宋_GB2312" w:hAnsi="仿宋_GB2312" w:cs="仿宋_GB2312" w:hint="eastAsia"/>
                <w:color w:val="000000"/>
                <w:sz w:val="24"/>
              </w:rPr>
              <w:lastRenderedPageBreak/>
              <w:t>结余</w:t>
            </w:r>
          </w:p>
        </w:tc>
        <w:tc>
          <w:tcPr>
            <w:tcW w:w="625" w:type="dxa"/>
            <w:vMerge w:val="restart"/>
            <w:tcBorders>
              <w:top w:val="single" w:sz="4" w:space="0" w:color="auto"/>
              <w:left w:val="single" w:sz="4" w:space="0" w:color="auto"/>
            </w:tcBorders>
            <w:vAlign w:val="center"/>
          </w:tcPr>
          <w:p w:rsidR="001621FC" w:rsidRDefault="005C08D0">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lastRenderedPageBreak/>
              <w:t>累计</w:t>
            </w:r>
            <w:r>
              <w:rPr>
                <w:rFonts w:ascii="仿宋_GB2312" w:eastAsia="仿宋_GB2312" w:hAnsi="仿宋_GB2312" w:cs="仿宋_GB2312" w:hint="eastAsia"/>
                <w:color w:val="000000"/>
                <w:sz w:val="24"/>
              </w:rPr>
              <w:lastRenderedPageBreak/>
              <w:t>结余</w:t>
            </w:r>
          </w:p>
        </w:tc>
      </w:tr>
      <w:tr w:rsidR="001621FC">
        <w:trPr>
          <w:trHeight w:val="624"/>
          <w:jc w:val="center"/>
        </w:trPr>
        <w:tc>
          <w:tcPr>
            <w:tcW w:w="1700" w:type="dxa"/>
            <w:gridSpan w:val="3"/>
            <w:vMerge/>
            <w:vAlign w:val="center"/>
          </w:tcPr>
          <w:p w:rsidR="001621FC" w:rsidRDefault="001621FC">
            <w:pPr>
              <w:spacing w:line="320" w:lineRule="exact"/>
              <w:jc w:val="center"/>
              <w:rPr>
                <w:rFonts w:ascii="仿宋_GB2312" w:eastAsia="仿宋_GB2312" w:hAnsi="仿宋_GB2312" w:cs="仿宋_GB2312"/>
                <w:sz w:val="24"/>
              </w:rPr>
            </w:pPr>
          </w:p>
        </w:tc>
        <w:tc>
          <w:tcPr>
            <w:tcW w:w="1080" w:type="dxa"/>
            <w:vMerge/>
            <w:tcBorders>
              <w:right w:val="single" w:sz="4" w:space="0" w:color="auto"/>
            </w:tcBorders>
            <w:vAlign w:val="center"/>
          </w:tcPr>
          <w:p w:rsidR="001621FC" w:rsidRDefault="001621FC">
            <w:pPr>
              <w:autoSpaceDN w:val="0"/>
              <w:spacing w:line="320" w:lineRule="exact"/>
              <w:jc w:val="center"/>
              <w:textAlignment w:val="center"/>
              <w:rPr>
                <w:rFonts w:ascii="仿宋_GB2312" w:eastAsia="仿宋_GB2312" w:hAnsi="仿宋_GB2312" w:cs="仿宋_GB2312"/>
                <w:color w:val="000000"/>
                <w:sz w:val="24"/>
              </w:rPr>
            </w:pPr>
          </w:p>
        </w:tc>
        <w:tc>
          <w:tcPr>
            <w:tcW w:w="1355" w:type="dxa"/>
            <w:gridSpan w:val="2"/>
            <w:vMerge/>
            <w:tcBorders>
              <w:left w:val="single" w:sz="4" w:space="0" w:color="auto"/>
            </w:tcBorders>
            <w:vAlign w:val="center"/>
          </w:tcPr>
          <w:p w:rsidR="001621FC" w:rsidRDefault="001621FC">
            <w:pPr>
              <w:autoSpaceDN w:val="0"/>
              <w:spacing w:line="320" w:lineRule="exact"/>
              <w:jc w:val="center"/>
              <w:textAlignment w:val="center"/>
              <w:rPr>
                <w:rFonts w:ascii="仿宋_GB2312" w:eastAsia="仿宋_GB2312" w:hAnsi="仿宋_GB2312" w:cs="仿宋_GB2312"/>
                <w:color w:val="000000"/>
                <w:sz w:val="24"/>
              </w:rPr>
            </w:pPr>
          </w:p>
        </w:tc>
        <w:tc>
          <w:tcPr>
            <w:tcW w:w="1080" w:type="dxa"/>
            <w:gridSpan w:val="2"/>
            <w:vAlign w:val="center"/>
          </w:tcPr>
          <w:p w:rsidR="001621FC" w:rsidRDefault="005C08D0">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人员支出</w:t>
            </w:r>
          </w:p>
        </w:tc>
        <w:tc>
          <w:tcPr>
            <w:tcW w:w="2160" w:type="dxa"/>
            <w:gridSpan w:val="4"/>
            <w:vAlign w:val="center"/>
          </w:tcPr>
          <w:p w:rsidR="001621FC" w:rsidRDefault="005C08D0">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公用支出</w:t>
            </w:r>
          </w:p>
        </w:tc>
        <w:tc>
          <w:tcPr>
            <w:tcW w:w="1080" w:type="dxa"/>
            <w:vMerge/>
            <w:tcBorders>
              <w:right w:val="single" w:sz="4" w:space="0" w:color="auto"/>
            </w:tcBorders>
            <w:vAlign w:val="center"/>
          </w:tcPr>
          <w:p w:rsidR="001621FC" w:rsidRDefault="001621FC">
            <w:pPr>
              <w:autoSpaceDN w:val="0"/>
              <w:spacing w:line="320" w:lineRule="exact"/>
              <w:jc w:val="center"/>
              <w:textAlignment w:val="center"/>
              <w:rPr>
                <w:rFonts w:ascii="仿宋_GB2312" w:eastAsia="仿宋_GB2312" w:hAnsi="仿宋_GB2312" w:cs="仿宋_GB2312"/>
                <w:color w:val="000000"/>
                <w:sz w:val="24"/>
              </w:rPr>
            </w:pPr>
          </w:p>
        </w:tc>
        <w:tc>
          <w:tcPr>
            <w:tcW w:w="720" w:type="dxa"/>
            <w:gridSpan w:val="3"/>
            <w:vMerge/>
            <w:tcBorders>
              <w:left w:val="single" w:sz="4" w:space="0" w:color="auto"/>
              <w:right w:val="single" w:sz="4" w:space="0" w:color="auto"/>
            </w:tcBorders>
            <w:vAlign w:val="center"/>
          </w:tcPr>
          <w:p w:rsidR="001621FC" w:rsidRDefault="001621FC">
            <w:pPr>
              <w:autoSpaceDN w:val="0"/>
              <w:spacing w:line="320" w:lineRule="exact"/>
              <w:jc w:val="center"/>
              <w:textAlignment w:val="center"/>
              <w:rPr>
                <w:rFonts w:ascii="仿宋_GB2312" w:eastAsia="仿宋_GB2312" w:hAnsi="仿宋_GB2312" w:cs="仿宋_GB2312"/>
                <w:color w:val="000000"/>
                <w:sz w:val="24"/>
              </w:rPr>
            </w:pPr>
          </w:p>
        </w:tc>
        <w:tc>
          <w:tcPr>
            <w:tcW w:w="625" w:type="dxa"/>
            <w:vMerge/>
            <w:tcBorders>
              <w:left w:val="single" w:sz="4" w:space="0" w:color="auto"/>
            </w:tcBorders>
            <w:vAlign w:val="center"/>
          </w:tcPr>
          <w:p w:rsidR="001621FC" w:rsidRDefault="001621FC">
            <w:pPr>
              <w:autoSpaceDN w:val="0"/>
              <w:spacing w:line="320" w:lineRule="exact"/>
              <w:jc w:val="center"/>
              <w:textAlignment w:val="center"/>
              <w:rPr>
                <w:rFonts w:ascii="仿宋_GB2312" w:eastAsia="仿宋_GB2312" w:hAnsi="仿宋_GB2312" w:cs="仿宋_GB2312"/>
                <w:color w:val="000000"/>
                <w:sz w:val="24"/>
              </w:rPr>
            </w:pPr>
          </w:p>
        </w:tc>
      </w:tr>
      <w:tr w:rsidR="001621FC">
        <w:trPr>
          <w:trHeight w:val="877"/>
          <w:jc w:val="center"/>
        </w:trPr>
        <w:tc>
          <w:tcPr>
            <w:tcW w:w="1700" w:type="dxa"/>
            <w:gridSpan w:val="3"/>
            <w:vAlign w:val="center"/>
          </w:tcPr>
          <w:p w:rsidR="001621FC" w:rsidRDefault="005C08D0">
            <w:pPr>
              <w:spacing w:line="320" w:lineRule="exact"/>
              <w:jc w:val="left"/>
              <w:rPr>
                <w:rFonts w:ascii="仿宋_GB2312" w:eastAsia="仿宋_GB2312" w:hAnsi="仿宋_GB2312" w:cs="仿宋_GB2312"/>
                <w:sz w:val="24"/>
              </w:rPr>
            </w:pPr>
            <w:r>
              <w:rPr>
                <w:rFonts w:ascii="仿宋_GB2312" w:eastAsia="仿宋_GB2312" w:hAnsi="仿宋_GB2312" w:cs="仿宋_GB2312" w:hint="eastAsia"/>
                <w:color w:val="000000"/>
                <w:sz w:val="24"/>
              </w:rPr>
              <w:lastRenderedPageBreak/>
              <w:t>局机关及二级机构汇总</w:t>
            </w:r>
          </w:p>
        </w:tc>
        <w:tc>
          <w:tcPr>
            <w:tcW w:w="1080" w:type="dxa"/>
            <w:tcBorders>
              <w:right w:val="single" w:sz="4" w:space="0" w:color="auto"/>
            </w:tcBorders>
            <w:vAlign w:val="center"/>
          </w:tcPr>
          <w:p w:rsidR="001621FC" w:rsidRDefault="005C08D0">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157.5</w:t>
            </w:r>
          </w:p>
        </w:tc>
        <w:tc>
          <w:tcPr>
            <w:tcW w:w="1355" w:type="dxa"/>
            <w:gridSpan w:val="2"/>
            <w:tcBorders>
              <w:left w:val="single" w:sz="4" w:space="0" w:color="auto"/>
            </w:tcBorders>
            <w:vAlign w:val="center"/>
          </w:tcPr>
          <w:p w:rsidR="001621FC" w:rsidRDefault="005C08D0">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52.18</w:t>
            </w:r>
          </w:p>
        </w:tc>
        <w:tc>
          <w:tcPr>
            <w:tcW w:w="1080" w:type="dxa"/>
            <w:gridSpan w:val="2"/>
            <w:vAlign w:val="center"/>
          </w:tcPr>
          <w:p w:rsidR="001621FC" w:rsidRDefault="005C08D0">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52.18</w:t>
            </w:r>
          </w:p>
        </w:tc>
        <w:tc>
          <w:tcPr>
            <w:tcW w:w="2160" w:type="dxa"/>
            <w:gridSpan w:val="4"/>
            <w:vAlign w:val="center"/>
          </w:tcPr>
          <w:p w:rsidR="001621FC" w:rsidRDefault="001621FC">
            <w:pPr>
              <w:autoSpaceDN w:val="0"/>
              <w:spacing w:line="320" w:lineRule="exact"/>
              <w:jc w:val="center"/>
              <w:textAlignment w:val="center"/>
              <w:rPr>
                <w:rFonts w:ascii="仿宋_GB2312" w:eastAsia="仿宋_GB2312" w:hAnsi="仿宋_GB2312" w:cs="仿宋_GB2312"/>
                <w:color w:val="000000"/>
                <w:sz w:val="24"/>
              </w:rPr>
            </w:pPr>
          </w:p>
        </w:tc>
        <w:tc>
          <w:tcPr>
            <w:tcW w:w="1080" w:type="dxa"/>
            <w:vAlign w:val="center"/>
          </w:tcPr>
          <w:p w:rsidR="001621FC" w:rsidRDefault="005C08D0">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105.32</w:t>
            </w:r>
          </w:p>
        </w:tc>
        <w:tc>
          <w:tcPr>
            <w:tcW w:w="720" w:type="dxa"/>
            <w:gridSpan w:val="3"/>
            <w:tcBorders>
              <w:right w:val="single" w:sz="4" w:space="0" w:color="auto"/>
            </w:tcBorders>
            <w:vAlign w:val="center"/>
          </w:tcPr>
          <w:p w:rsidR="001621FC" w:rsidRDefault="005C08D0">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0</w:t>
            </w:r>
          </w:p>
        </w:tc>
        <w:tc>
          <w:tcPr>
            <w:tcW w:w="625" w:type="dxa"/>
            <w:tcBorders>
              <w:left w:val="single" w:sz="4" w:space="0" w:color="auto"/>
            </w:tcBorders>
            <w:vAlign w:val="center"/>
          </w:tcPr>
          <w:p w:rsidR="001621FC" w:rsidRDefault="005C08D0">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0</w:t>
            </w:r>
          </w:p>
        </w:tc>
      </w:tr>
      <w:tr w:rsidR="001621FC">
        <w:trPr>
          <w:trHeight w:val="624"/>
          <w:jc w:val="center"/>
        </w:trPr>
        <w:tc>
          <w:tcPr>
            <w:tcW w:w="1700" w:type="dxa"/>
            <w:gridSpan w:val="3"/>
            <w:vAlign w:val="center"/>
          </w:tcPr>
          <w:p w:rsidR="001621FC" w:rsidRDefault="005C08D0">
            <w:pPr>
              <w:spacing w:line="320" w:lineRule="exact"/>
              <w:jc w:val="left"/>
              <w:rPr>
                <w:rFonts w:ascii="仿宋_GB2312" w:eastAsia="仿宋_GB2312" w:hAnsi="仿宋_GB2312" w:cs="仿宋_GB2312"/>
                <w:color w:val="000000"/>
                <w:sz w:val="24"/>
              </w:rPr>
            </w:pPr>
            <w:r>
              <w:rPr>
                <w:rFonts w:ascii="仿宋_GB2312" w:eastAsia="仿宋_GB2312" w:hAnsi="仿宋_GB2312" w:cs="仿宋_GB2312" w:hint="eastAsia"/>
                <w:sz w:val="24"/>
              </w:rPr>
              <w:t>1、退役军人服务中心</w:t>
            </w:r>
          </w:p>
        </w:tc>
        <w:tc>
          <w:tcPr>
            <w:tcW w:w="1080" w:type="dxa"/>
            <w:tcBorders>
              <w:right w:val="single" w:sz="4" w:space="0" w:color="auto"/>
            </w:tcBorders>
            <w:vAlign w:val="center"/>
          </w:tcPr>
          <w:p w:rsidR="001621FC" w:rsidRDefault="005C08D0">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157.5</w:t>
            </w:r>
          </w:p>
        </w:tc>
        <w:tc>
          <w:tcPr>
            <w:tcW w:w="1355" w:type="dxa"/>
            <w:gridSpan w:val="2"/>
            <w:tcBorders>
              <w:left w:val="single" w:sz="4" w:space="0" w:color="auto"/>
            </w:tcBorders>
            <w:vAlign w:val="center"/>
          </w:tcPr>
          <w:p w:rsidR="001621FC" w:rsidRDefault="005C08D0">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52.18</w:t>
            </w:r>
          </w:p>
        </w:tc>
        <w:tc>
          <w:tcPr>
            <w:tcW w:w="1080" w:type="dxa"/>
            <w:gridSpan w:val="2"/>
            <w:vAlign w:val="center"/>
          </w:tcPr>
          <w:p w:rsidR="001621FC" w:rsidRDefault="005C08D0">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52.18</w:t>
            </w:r>
          </w:p>
        </w:tc>
        <w:tc>
          <w:tcPr>
            <w:tcW w:w="2160" w:type="dxa"/>
            <w:gridSpan w:val="4"/>
            <w:vAlign w:val="center"/>
          </w:tcPr>
          <w:p w:rsidR="001621FC" w:rsidRDefault="001621FC">
            <w:pPr>
              <w:autoSpaceDN w:val="0"/>
              <w:spacing w:line="320" w:lineRule="exact"/>
              <w:jc w:val="center"/>
              <w:textAlignment w:val="center"/>
              <w:rPr>
                <w:rFonts w:ascii="仿宋_GB2312" w:eastAsia="仿宋_GB2312" w:hAnsi="仿宋_GB2312" w:cs="仿宋_GB2312"/>
                <w:color w:val="000000"/>
                <w:sz w:val="24"/>
              </w:rPr>
            </w:pPr>
          </w:p>
        </w:tc>
        <w:tc>
          <w:tcPr>
            <w:tcW w:w="1080" w:type="dxa"/>
            <w:vAlign w:val="center"/>
          </w:tcPr>
          <w:p w:rsidR="001621FC" w:rsidRDefault="005C08D0">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105.32</w:t>
            </w:r>
          </w:p>
        </w:tc>
        <w:tc>
          <w:tcPr>
            <w:tcW w:w="720" w:type="dxa"/>
            <w:gridSpan w:val="3"/>
            <w:tcBorders>
              <w:right w:val="single" w:sz="4" w:space="0" w:color="auto"/>
            </w:tcBorders>
            <w:vAlign w:val="center"/>
          </w:tcPr>
          <w:p w:rsidR="001621FC" w:rsidRDefault="005C08D0">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0</w:t>
            </w:r>
          </w:p>
        </w:tc>
        <w:tc>
          <w:tcPr>
            <w:tcW w:w="625" w:type="dxa"/>
            <w:tcBorders>
              <w:left w:val="single" w:sz="4" w:space="0" w:color="auto"/>
            </w:tcBorders>
            <w:vAlign w:val="center"/>
          </w:tcPr>
          <w:p w:rsidR="001621FC" w:rsidRDefault="005C08D0">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0</w:t>
            </w:r>
          </w:p>
        </w:tc>
      </w:tr>
      <w:tr w:rsidR="001621FC">
        <w:trPr>
          <w:trHeight w:val="624"/>
          <w:jc w:val="center"/>
        </w:trPr>
        <w:tc>
          <w:tcPr>
            <w:tcW w:w="1700" w:type="dxa"/>
            <w:gridSpan w:val="3"/>
            <w:vAlign w:val="center"/>
          </w:tcPr>
          <w:p w:rsidR="001621FC" w:rsidRDefault="001621FC">
            <w:pPr>
              <w:spacing w:line="320" w:lineRule="exact"/>
              <w:jc w:val="left"/>
              <w:rPr>
                <w:rFonts w:ascii="仿宋_GB2312" w:eastAsia="仿宋_GB2312" w:hAnsi="仿宋_GB2312" w:cs="仿宋_GB2312"/>
                <w:color w:val="000000"/>
                <w:sz w:val="24"/>
              </w:rPr>
            </w:pPr>
          </w:p>
        </w:tc>
        <w:tc>
          <w:tcPr>
            <w:tcW w:w="1080" w:type="dxa"/>
            <w:tcBorders>
              <w:right w:val="single" w:sz="4" w:space="0" w:color="auto"/>
            </w:tcBorders>
            <w:vAlign w:val="center"/>
          </w:tcPr>
          <w:p w:rsidR="001621FC" w:rsidRDefault="001621FC">
            <w:pPr>
              <w:autoSpaceDN w:val="0"/>
              <w:spacing w:line="320" w:lineRule="exact"/>
              <w:jc w:val="center"/>
              <w:textAlignment w:val="center"/>
              <w:rPr>
                <w:rFonts w:ascii="仿宋_GB2312" w:eastAsia="仿宋_GB2312" w:hAnsi="仿宋_GB2312" w:cs="仿宋_GB2312"/>
                <w:color w:val="000000"/>
                <w:sz w:val="24"/>
              </w:rPr>
            </w:pPr>
          </w:p>
        </w:tc>
        <w:tc>
          <w:tcPr>
            <w:tcW w:w="1355" w:type="dxa"/>
            <w:gridSpan w:val="2"/>
            <w:tcBorders>
              <w:left w:val="single" w:sz="4" w:space="0" w:color="auto"/>
            </w:tcBorders>
            <w:vAlign w:val="center"/>
          </w:tcPr>
          <w:p w:rsidR="001621FC" w:rsidRDefault="001621FC">
            <w:pPr>
              <w:autoSpaceDN w:val="0"/>
              <w:spacing w:line="320" w:lineRule="exact"/>
              <w:jc w:val="center"/>
              <w:textAlignment w:val="center"/>
              <w:rPr>
                <w:rFonts w:ascii="仿宋_GB2312" w:eastAsia="仿宋_GB2312" w:hAnsi="仿宋_GB2312" w:cs="仿宋_GB2312"/>
                <w:color w:val="000000"/>
                <w:sz w:val="24"/>
              </w:rPr>
            </w:pPr>
          </w:p>
        </w:tc>
        <w:tc>
          <w:tcPr>
            <w:tcW w:w="1080" w:type="dxa"/>
            <w:gridSpan w:val="2"/>
            <w:vAlign w:val="center"/>
          </w:tcPr>
          <w:p w:rsidR="001621FC" w:rsidRDefault="001621FC">
            <w:pPr>
              <w:autoSpaceDN w:val="0"/>
              <w:spacing w:line="320" w:lineRule="exact"/>
              <w:jc w:val="center"/>
              <w:textAlignment w:val="center"/>
              <w:rPr>
                <w:rFonts w:ascii="仿宋_GB2312" w:eastAsia="仿宋_GB2312" w:hAnsi="仿宋_GB2312" w:cs="仿宋_GB2312"/>
                <w:color w:val="000000"/>
                <w:sz w:val="24"/>
              </w:rPr>
            </w:pPr>
          </w:p>
        </w:tc>
        <w:tc>
          <w:tcPr>
            <w:tcW w:w="2160" w:type="dxa"/>
            <w:gridSpan w:val="4"/>
            <w:vAlign w:val="center"/>
          </w:tcPr>
          <w:p w:rsidR="001621FC" w:rsidRDefault="001621FC">
            <w:pPr>
              <w:autoSpaceDN w:val="0"/>
              <w:spacing w:line="320" w:lineRule="exact"/>
              <w:jc w:val="center"/>
              <w:textAlignment w:val="center"/>
              <w:rPr>
                <w:rFonts w:ascii="仿宋_GB2312" w:eastAsia="仿宋_GB2312" w:hAnsi="仿宋_GB2312" w:cs="仿宋_GB2312"/>
                <w:color w:val="000000"/>
                <w:sz w:val="24"/>
              </w:rPr>
            </w:pPr>
          </w:p>
        </w:tc>
        <w:tc>
          <w:tcPr>
            <w:tcW w:w="1080" w:type="dxa"/>
            <w:vAlign w:val="center"/>
          </w:tcPr>
          <w:p w:rsidR="001621FC" w:rsidRDefault="001621FC">
            <w:pPr>
              <w:autoSpaceDN w:val="0"/>
              <w:spacing w:line="320" w:lineRule="exact"/>
              <w:jc w:val="center"/>
              <w:textAlignment w:val="center"/>
              <w:rPr>
                <w:rFonts w:ascii="仿宋_GB2312" w:eastAsia="仿宋_GB2312" w:hAnsi="仿宋_GB2312" w:cs="仿宋_GB2312"/>
                <w:color w:val="000000"/>
                <w:sz w:val="24"/>
              </w:rPr>
            </w:pPr>
          </w:p>
        </w:tc>
        <w:tc>
          <w:tcPr>
            <w:tcW w:w="720" w:type="dxa"/>
            <w:gridSpan w:val="3"/>
            <w:tcBorders>
              <w:right w:val="single" w:sz="4" w:space="0" w:color="auto"/>
            </w:tcBorders>
            <w:vAlign w:val="center"/>
          </w:tcPr>
          <w:p w:rsidR="001621FC" w:rsidRDefault="001621FC">
            <w:pPr>
              <w:autoSpaceDN w:val="0"/>
              <w:spacing w:line="320" w:lineRule="exact"/>
              <w:jc w:val="center"/>
              <w:textAlignment w:val="center"/>
              <w:rPr>
                <w:rFonts w:ascii="仿宋_GB2312" w:eastAsia="仿宋_GB2312" w:hAnsi="仿宋_GB2312" w:cs="仿宋_GB2312"/>
                <w:color w:val="000000"/>
                <w:sz w:val="24"/>
              </w:rPr>
            </w:pPr>
          </w:p>
        </w:tc>
        <w:tc>
          <w:tcPr>
            <w:tcW w:w="625" w:type="dxa"/>
            <w:tcBorders>
              <w:left w:val="single" w:sz="4" w:space="0" w:color="auto"/>
            </w:tcBorders>
            <w:vAlign w:val="center"/>
          </w:tcPr>
          <w:p w:rsidR="001621FC" w:rsidRDefault="001621FC">
            <w:pPr>
              <w:autoSpaceDN w:val="0"/>
              <w:spacing w:line="320" w:lineRule="exact"/>
              <w:jc w:val="center"/>
              <w:textAlignment w:val="center"/>
              <w:rPr>
                <w:rFonts w:ascii="仿宋_GB2312" w:eastAsia="仿宋_GB2312" w:hAnsi="仿宋_GB2312" w:cs="仿宋_GB2312"/>
                <w:color w:val="000000"/>
                <w:sz w:val="24"/>
              </w:rPr>
            </w:pPr>
          </w:p>
        </w:tc>
      </w:tr>
      <w:tr w:rsidR="001621FC">
        <w:trPr>
          <w:trHeight w:val="624"/>
          <w:jc w:val="center"/>
        </w:trPr>
        <w:tc>
          <w:tcPr>
            <w:tcW w:w="1700" w:type="dxa"/>
            <w:gridSpan w:val="3"/>
            <w:vMerge w:val="restart"/>
            <w:vAlign w:val="center"/>
          </w:tcPr>
          <w:p w:rsidR="001621FC" w:rsidRDefault="005C08D0">
            <w:pPr>
              <w:spacing w:line="320" w:lineRule="exact"/>
              <w:jc w:val="center"/>
              <w:rPr>
                <w:rFonts w:ascii="仿宋_GB2312" w:eastAsia="仿宋_GB2312" w:hAnsi="仿宋_GB2312" w:cs="仿宋_GB2312"/>
                <w:sz w:val="24"/>
              </w:rPr>
            </w:pPr>
            <w:r>
              <w:rPr>
                <w:rFonts w:ascii="仿宋_GB2312" w:eastAsia="仿宋_GB2312" w:hAnsi="仿宋_GB2312" w:cs="仿宋_GB2312" w:hint="eastAsia"/>
                <w:sz w:val="24"/>
              </w:rPr>
              <w:t>机构名称</w:t>
            </w:r>
          </w:p>
        </w:tc>
        <w:tc>
          <w:tcPr>
            <w:tcW w:w="1080" w:type="dxa"/>
            <w:vMerge w:val="restart"/>
            <w:tcBorders>
              <w:right w:val="single" w:sz="4" w:space="0" w:color="auto"/>
            </w:tcBorders>
            <w:vAlign w:val="center"/>
          </w:tcPr>
          <w:p w:rsidR="001621FC" w:rsidRDefault="005C08D0">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三公经费</w:t>
            </w:r>
          </w:p>
          <w:p w:rsidR="001621FC" w:rsidRDefault="005C08D0">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合计</w:t>
            </w:r>
          </w:p>
        </w:tc>
        <w:tc>
          <w:tcPr>
            <w:tcW w:w="7020" w:type="dxa"/>
            <w:gridSpan w:val="13"/>
            <w:tcBorders>
              <w:left w:val="single" w:sz="4" w:space="0" w:color="auto"/>
            </w:tcBorders>
            <w:vAlign w:val="center"/>
          </w:tcPr>
          <w:p w:rsidR="001621FC" w:rsidRDefault="005C08D0">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其中：</w:t>
            </w:r>
          </w:p>
        </w:tc>
      </w:tr>
      <w:tr w:rsidR="001621FC">
        <w:trPr>
          <w:trHeight w:val="624"/>
          <w:jc w:val="center"/>
        </w:trPr>
        <w:tc>
          <w:tcPr>
            <w:tcW w:w="1700" w:type="dxa"/>
            <w:gridSpan w:val="3"/>
            <w:vMerge/>
            <w:vAlign w:val="center"/>
          </w:tcPr>
          <w:p w:rsidR="001621FC" w:rsidRDefault="001621FC">
            <w:pPr>
              <w:spacing w:line="320" w:lineRule="exact"/>
              <w:jc w:val="center"/>
              <w:rPr>
                <w:rFonts w:ascii="仿宋_GB2312" w:eastAsia="仿宋_GB2312" w:hAnsi="仿宋_GB2312" w:cs="仿宋_GB2312"/>
                <w:sz w:val="24"/>
              </w:rPr>
            </w:pPr>
          </w:p>
        </w:tc>
        <w:tc>
          <w:tcPr>
            <w:tcW w:w="1080" w:type="dxa"/>
            <w:vMerge/>
            <w:tcBorders>
              <w:right w:val="single" w:sz="4" w:space="0" w:color="auto"/>
            </w:tcBorders>
            <w:vAlign w:val="center"/>
          </w:tcPr>
          <w:p w:rsidR="001621FC" w:rsidRDefault="001621FC">
            <w:pPr>
              <w:autoSpaceDN w:val="0"/>
              <w:spacing w:line="320" w:lineRule="exact"/>
              <w:jc w:val="center"/>
              <w:textAlignment w:val="center"/>
              <w:rPr>
                <w:rFonts w:ascii="仿宋_GB2312" w:eastAsia="仿宋_GB2312" w:hAnsi="仿宋_GB2312" w:cs="仿宋_GB2312"/>
                <w:color w:val="000000"/>
                <w:sz w:val="24"/>
              </w:rPr>
            </w:pPr>
          </w:p>
        </w:tc>
        <w:tc>
          <w:tcPr>
            <w:tcW w:w="1355" w:type="dxa"/>
            <w:gridSpan w:val="2"/>
            <w:tcBorders>
              <w:left w:val="single" w:sz="4" w:space="0" w:color="auto"/>
            </w:tcBorders>
            <w:vAlign w:val="center"/>
          </w:tcPr>
          <w:p w:rsidR="001621FC" w:rsidRDefault="005C08D0">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公务接待费</w:t>
            </w:r>
          </w:p>
        </w:tc>
        <w:tc>
          <w:tcPr>
            <w:tcW w:w="1080" w:type="dxa"/>
            <w:gridSpan w:val="2"/>
            <w:vAlign w:val="center"/>
          </w:tcPr>
          <w:p w:rsidR="001621FC" w:rsidRDefault="005C08D0">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公务用车运维费</w:t>
            </w:r>
          </w:p>
        </w:tc>
        <w:tc>
          <w:tcPr>
            <w:tcW w:w="2160" w:type="dxa"/>
            <w:gridSpan w:val="4"/>
            <w:vAlign w:val="center"/>
          </w:tcPr>
          <w:p w:rsidR="001621FC" w:rsidRDefault="005C08D0">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公务用车购置费</w:t>
            </w:r>
          </w:p>
        </w:tc>
        <w:tc>
          <w:tcPr>
            <w:tcW w:w="2425" w:type="dxa"/>
            <w:gridSpan w:val="5"/>
            <w:vAlign w:val="center"/>
          </w:tcPr>
          <w:p w:rsidR="001621FC" w:rsidRDefault="005C08D0">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因公出国费</w:t>
            </w:r>
          </w:p>
        </w:tc>
      </w:tr>
      <w:tr w:rsidR="001621FC">
        <w:trPr>
          <w:trHeight w:val="858"/>
          <w:jc w:val="center"/>
        </w:trPr>
        <w:tc>
          <w:tcPr>
            <w:tcW w:w="1700" w:type="dxa"/>
            <w:gridSpan w:val="3"/>
            <w:vAlign w:val="center"/>
          </w:tcPr>
          <w:p w:rsidR="001621FC" w:rsidRDefault="005C08D0">
            <w:pPr>
              <w:spacing w:line="320" w:lineRule="exact"/>
              <w:jc w:val="left"/>
              <w:rPr>
                <w:rFonts w:ascii="仿宋_GB2312" w:eastAsia="仿宋_GB2312" w:hAnsi="仿宋_GB2312" w:cs="仿宋_GB2312"/>
                <w:sz w:val="24"/>
              </w:rPr>
            </w:pPr>
            <w:r>
              <w:rPr>
                <w:rFonts w:ascii="仿宋_GB2312" w:eastAsia="仿宋_GB2312" w:hAnsi="仿宋_GB2312" w:cs="仿宋_GB2312" w:hint="eastAsia"/>
                <w:color w:val="000000"/>
                <w:sz w:val="24"/>
              </w:rPr>
              <w:t>局机关及二级机构汇总</w:t>
            </w:r>
          </w:p>
        </w:tc>
        <w:tc>
          <w:tcPr>
            <w:tcW w:w="1080" w:type="dxa"/>
            <w:tcBorders>
              <w:right w:val="single" w:sz="4" w:space="0" w:color="auto"/>
            </w:tcBorders>
            <w:vAlign w:val="center"/>
          </w:tcPr>
          <w:p w:rsidR="001621FC" w:rsidRDefault="005C08D0">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0</w:t>
            </w:r>
          </w:p>
        </w:tc>
        <w:tc>
          <w:tcPr>
            <w:tcW w:w="1355" w:type="dxa"/>
            <w:gridSpan w:val="2"/>
            <w:tcBorders>
              <w:left w:val="single" w:sz="4" w:space="0" w:color="auto"/>
            </w:tcBorders>
            <w:vAlign w:val="center"/>
          </w:tcPr>
          <w:p w:rsidR="001621FC" w:rsidRDefault="005C08D0">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0</w:t>
            </w:r>
          </w:p>
        </w:tc>
        <w:tc>
          <w:tcPr>
            <w:tcW w:w="1080" w:type="dxa"/>
            <w:gridSpan w:val="2"/>
            <w:vAlign w:val="center"/>
          </w:tcPr>
          <w:p w:rsidR="001621FC" w:rsidRDefault="001621FC">
            <w:pPr>
              <w:autoSpaceDN w:val="0"/>
              <w:spacing w:line="320" w:lineRule="exact"/>
              <w:jc w:val="center"/>
              <w:textAlignment w:val="center"/>
              <w:rPr>
                <w:rFonts w:ascii="仿宋_GB2312" w:eastAsia="仿宋_GB2312" w:hAnsi="仿宋_GB2312" w:cs="仿宋_GB2312"/>
                <w:color w:val="000000"/>
                <w:sz w:val="24"/>
              </w:rPr>
            </w:pPr>
          </w:p>
        </w:tc>
        <w:tc>
          <w:tcPr>
            <w:tcW w:w="2160" w:type="dxa"/>
            <w:gridSpan w:val="4"/>
            <w:vAlign w:val="center"/>
          </w:tcPr>
          <w:p w:rsidR="001621FC" w:rsidRDefault="005C08D0">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0</w:t>
            </w:r>
          </w:p>
        </w:tc>
        <w:tc>
          <w:tcPr>
            <w:tcW w:w="2425" w:type="dxa"/>
            <w:gridSpan w:val="5"/>
            <w:vAlign w:val="center"/>
          </w:tcPr>
          <w:p w:rsidR="001621FC" w:rsidRDefault="005C08D0">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0</w:t>
            </w:r>
          </w:p>
        </w:tc>
      </w:tr>
      <w:tr w:rsidR="001621FC">
        <w:trPr>
          <w:trHeight w:val="624"/>
          <w:jc w:val="center"/>
        </w:trPr>
        <w:tc>
          <w:tcPr>
            <w:tcW w:w="1700" w:type="dxa"/>
            <w:gridSpan w:val="3"/>
            <w:vAlign w:val="center"/>
          </w:tcPr>
          <w:p w:rsidR="001621FC" w:rsidRDefault="005C08D0">
            <w:pPr>
              <w:spacing w:line="320" w:lineRule="exact"/>
              <w:jc w:val="left"/>
              <w:rPr>
                <w:rFonts w:ascii="仿宋_GB2312" w:eastAsia="仿宋_GB2312" w:hAnsi="仿宋_GB2312" w:cs="仿宋_GB2312"/>
                <w:sz w:val="24"/>
              </w:rPr>
            </w:pPr>
            <w:r>
              <w:rPr>
                <w:rFonts w:ascii="仿宋_GB2312" w:eastAsia="仿宋_GB2312" w:hAnsi="仿宋_GB2312" w:cs="仿宋_GB2312" w:hint="eastAsia"/>
                <w:sz w:val="24"/>
              </w:rPr>
              <w:t>1、退役军人服务中心</w:t>
            </w:r>
          </w:p>
        </w:tc>
        <w:tc>
          <w:tcPr>
            <w:tcW w:w="1080" w:type="dxa"/>
            <w:tcBorders>
              <w:right w:val="single" w:sz="4" w:space="0" w:color="auto"/>
            </w:tcBorders>
            <w:vAlign w:val="center"/>
          </w:tcPr>
          <w:p w:rsidR="001621FC" w:rsidRDefault="005C08D0">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0</w:t>
            </w:r>
          </w:p>
        </w:tc>
        <w:tc>
          <w:tcPr>
            <w:tcW w:w="1355" w:type="dxa"/>
            <w:gridSpan w:val="2"/>
            <w:tcBorders>
              <w:left w:val="single" w:sz="4" w:space="0" w:color="auto"/>
            </w:tcBorders>
            <w:vAlign w:val="center"/>
          </w:tcPr>
          <w:p w:rsidR="001621FC" w:rsidRDefault="005C08D0">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0</w:t>
            </w:r>
          </w:p>
        </w:tc>
        <w:tc>
          <w:tcPr>
            <w:tcW w:w="1080" w:type="dxa"/>
            <w:gridSpan w:val="2"/>
            <w:vAlign w:val="center"/>
          </w:tcPr>
          <w:p w:rsidR="001621FC" w:rsidRDefault="001621FC">
            <w:pPr>
              <w:autoSpaceDN w:val="0"/>
              <w:spacing w:line="320" w:lineRule="exact"/>
              <w:jc w:val="center"/>
              <w:textAlignment w:val="center"/>
              <w:rPr>
                <w:rFonts w:ascii="仿宋_GB2312" w:eastAsia="仿宋_GB2312" w:hAnsi="仿宋_GB2312" w:cs="仿宋_GB2312"/>
                <w:color w:val="000000"/>
                <w:sz w:val="24"/>
              </w:rPr>
            </w:pPr>
          </w:p>
        </w:tc>
        <w:tc>
          <w:tcPr>
            <w:tcW w:w="2160" w:type="dxa"/>
            <w:gridSpan w:val="4"/>
            <w:vAlign w:val="center"/>
          </w:tcPr>
          <w:p w:rsidR="001621FC" w:rsidRDefault="005C08D0">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0</w:t>
            </w:r>
          </w:p>
        </w:tc>
        <w:tc>
          <w:tcPr>
            <w:tcW w:w="2425" w:type="dxa"/>
            <w:gridSpan w:val="5"/>
            <w:vAlign w:val="center"/>
          </w:tcPr>
          <w:p w:rsidR="001621FC" w:rsidRDefault="005C08D0">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0</w:t>
            </w:r>
          </w:p>
        </w:tc>
      </w:tr>
      <w:tr w:rsidR="001621FC">
        <w:trPr>
          <w:trHeight w:val="624"/>
          <w:jc w:val="center"/>
        </w:trPr>
        <w:tc>
          <w:tcPr>
            <w:tcW w:w="1700" w:type="dxa"/>
            <w:gridSpan w:val="3"/>
            <w:vAlign w:val="center"/>
          </w:tcPr>
          <w:p w:rsidR="001621FC" w:rsidRDefault="001621FC">
            <w:pPr>
              <w:spacing w:line="320" w:lineRule="exact"/>
              <w:jc w:val="left"/>
              <w:rPr>
                <w:rFonts w:ascii="仿宋_GB2312" w:eastAsia="仿宋_GB2312" w:hAnsi="仿宋_GB2312" w:cs="仿宋_GB2312"/>
                <w:sz w:val="24"/>
              </w:rPr>
            </w:pPr>
          </w:p>
        </w:tc>
        <w:tc>
          <w:tcPr>
            <w:tcW w:w="1080" w:type="dxa"/>
            <w:tcBorders>
              <w:right w:val="single" w:sz="4" w:space="0" w:color="auto"/>
            </w:tcBorders>
            <w:vAlign w:val="center"/>
          </w:tcPr>
          <w:p w:rsidR="001621FC" w:rsidRDefault="001621FC">
            <w:pPr>
              <w:autoSpaceDN w:val="0"/>
              <w:spacing w:line="320" w:lineRule="exact"/>
              <w:jc w:val="center"/>
              <w:textAlignment w:val="center"/>
              <w:rPr>
                <w:rFonts w:ascii="仿宋_GB2312" w:eastAsia="仿宋_GB2312" w:hAnsi="仿宋_GB2312" w:cs="仿宋_GB2312"/>
                <w:color w:val="000000"/>
                <w:sz w:val="24"/>
              </w:rPr>
            </w:pPr>
          </w:p>
        </w:tc>
        <w:tc>
          <w:tcPr>
            <w:tcW w:w="1355" w:type="dxa"/>
            <w:gridSpan w:val="2"/>
            <w:tcBorders>
              <w:left w:val="single" w:sz="4" w:space="0" w:color="auto"/>
            </w:tcBorders>
            <w:vAlign w:val="center"/>
          </w:tcPr>
          <w:p w:rsidR="001621FC" w:rsidRDefault="001621FC">
            <w:pPr>
              <w:autoSpaceDN w:val="0"/>
              <w:spacing w:line="320" w:lineRule="exact"/>
              <w:jc w:val="center"/>
              <w:textAlignment w:val="center"/>
              <w:rPr>
                <w:rFonts w:ascii="仿宋_GB2312" w:eastAsia="仿宋_GB2312" w:hAnsi="仿宋_GB2312" w:cs="仿宋_GB2312"/>
                <w:color w:val="000000"/>
                <w:sz w:val="24"/>
              </w:rPr>
            </w:pPr>
          </w:p>
        </w:tc>
        <w:tc>
          <w:tcPr>
            <w:tcW w:w="1080" w:type="dxa"/>
            <w:gridSpan w:val="2"/>
            <w:vAlign w:val="center"/>
          </w:tcPr>
          <w:p w:rsidR="001621FC" w:rsidRDefault="001621FC">
            <w:pPr>
              <w:autoSpaceDN w:val="0"/>
              <w:spacing w:line="320" w:lineRule="exact"/>
              <w:jc w:val="center"/>
              <w:textAlignment w:val="center"/>
              <w:rPr>
                <w:rFonts w:ascii="仿宋_GB2312" w:eastAsia="仿宋_GB2312" w:hAnsi="仿宋_GB2312" w:cs="仿宋_GB2312"/>
                <w:color w:val="000000"/>
                <w:sz w:val="24"/>
              </w:rPr>
            </w:pPr>
          </w:p>
        </w:tc>
        <w:tc>
          <w:tcPr>
            <w:tcW w:w="2160" w:type="dxa"/>
            <w:gridSpan w:val="4"/>
            <w:vAlign w:val="center"/>
          </w:tcPr>
          <w:p w:rsidR="001621FC" w:rsidRDefault="001621FC">
            <w:pPr>
              <w:autoSpaceDN w:val="0"/>
              <w:spacing w:line="320" w:lineRule="exact"/>
              <w:jc w:val="center"/>
              <w:textAlignment w:val="center"/>
              <w:rPr>
                <w:rFonts w:ascii="仿宋_GB2312" w:eastAsia="仿宋_GB2312" w:hAnsi="仿宋_GB2312" w:cs="仿宋_GB2312"/>
                <w:color w:val="000000"/>
                <w:sz w:val="24"/>
              </w:rPr>
            </w:pPr>
          </w:p>
        </w:tc>
        <w:tc>
          <w:tcPr>
            <w:tcW w:w="2425" w:type="dxa"/>
            <w:gridSpan w:val="5"/>
            <w:vAlign w:val="center"/>
          </w:tcPr>
          <w:p w:rsidR="001621FC" w:rsidRDefault="001621FC">
            <w:pPr>
              <w:autoSpaceDN w:val="0"/>
              <w:spacing w:line="320" w:lineRule="exact"/>
              <w:jc w:val="center"/>
              <w:textAlignment w:val="center"/>
              <w:rPr>
                <w:rFonts w:ascii="仿宋_GB2312" w:eastAsia="仿宋_GB2312" w:hAnsi="仿宋_GB2312" w:cs="仿宋_GB2312"/>
                <w:color w:val="000000"/>
                <w:sz w:val="24"/>
              </w:rPr>
            </w:pPr>
          </w:p>
        </w:tc>
      </w:tr>
      <w:tr w:rsidR="001621FC">
        <w:trPr>
          <w:trHeight w:val="624"/>
          <w:jc w:val="center"/>
        </w:trPr>
        <w:tc>
          <w:tcPr>
            <w:tcW w:w="1700" w:type="dxa"/>
            <w:gridSpan w:val="3"/>
            <w:vMerge w:val="restart"/>
            <w:vAlign w:val="center"/>
          </w:tcPr>
          <w:p w:rsidR="001621FC" w:rsidRDefault="005C08D0">
            <w:pPr>
              <w:spacing w:line="320" w:lineRule="exact"/>
              <w:jc w:val="center"/>
              <w:rPr>
                <w:rFonts w:ascii="仿宋_GB2312" w:eastAsia="仿宋_GB2312" w:hAnsi="仿宋_GB2312" w:cs="仿宋_GB2312"/>
                <w:sz w:val="24"/>
              </w:rPr>
            </w:pPr>
            <w:r>
              <w:rPr>
                <w:rFonts w:ascii="仿宋_GB2312" w:eastAsia="仿宋_GB2312" w:hAnsi="仿宋_GB2312" w:cs="仿宋_GB2312" w:hint="eastAsia"/>
                <w:sz w:val="24"/>
              </w:rPr>
              <w:t>机构名称</w:t>
            </w:r>
          </w:p>
        </w:tc>
        <w:tc>
          <w:tcPr>
            <w:tcW w:w="1080" w:type="dxa"/>
            <w:vMerge w:val="restart"/>
            <w:tcBorders>
              <w:right w:val="single" w:sz="4" w:space="0" w:color="auto"/>
            </w:tcBorders>
            <w:vAlign w:val="center"/>
          </w:tcPr>
          <w:p w:rsidR="001621FC" w:rsidRDefault="005C08D0">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固定资产</w:t>
            </w:r>
          </w:p>
          <w:p w:rsidR="001621FC" w:rsidRDefault="005C08D0">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合计</w:t>
            </w:r>
          </w:p>
        </w:tc>
        <w:tc>
          <w:tcPr>
            <w:tcW w:w="6079" w:type="dxa"/>
            <w:gridSpan w:val="11"/>
            <w:tcBorders>
              <w:left w:val="single" w:sz="4" w:space="0" w:color="auto"/>
              <w:right w:val="single" w:sz="4" w:space="0" w:color="auto"/>
            </w:tcBorders>
            <w:vAlign w:val="center"/>
          </w:tcPr>
          <w:p w:rsidR="001621FC" w:rsidRDefault="005C08D0">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其中：</w:t>
            </w:r>
          </w:p>
        </w:tc>
        <w:tc>
          <w:tcPr>
            <w:tcW w:w="941" w:type="dxa"/>
            <w:gridSpan w:val="2"/>
            <w:vMerge w:val="restart"/>
            <w:tcBorders>
              <w:left w:val="single" w:sz="4" w:space="0" w:color="auto"/>
            </w:tcBorders>
            <w:vAlign w:val="center"/>
          </w:tcPr>
          <w:p w:rsidR="001621FC" w:rsidRDefault="005C08D0">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其他</w:t>
            </w:r>
          </w:p>
        </w:tc>
      </w:tr>
      <w:tr w:rsidR="001621FC">
        <w:trPr>
          <w:trHeight w:val="624"/>
          <w:jc w:val="center"/>
        </w:trPr>
        <w:tc>
          <w:tcPr>
            <w:tcW w:w="1700" w:type="dxa"/>
            <w:gridSpan w:val="3"/>
            <w:vMerge/>
            <w:vAlign w:val="center"/>
          </w:tcPr>
          <w:p w:rsidR="001621FC" w:rsidRDefault="001621FC">
            <w:pPr>
              <w:spacing w:line="320" w:lineRule="exact"/>
              <w:jc w:val="center"/>
              <w:rPr>
                <w:rFonts w:ascii="仿宋_GB2312" w:eastAsia="仿宋_GB2312" w:hAnsi="仿宋_GB2312" w:cs="仿宋_GB2312"/>
                <w:sz w:val="24"/>
              </w:rPr>
            </w:pPr>
          </w:p>
        </w:tc>
        <w:tc>
          <w:tcPr>
            <w:tcW w:w="1080" w:type="dxa"/>
            <w:vMerge/>
            <w:tcBorders>
              <w:right w:val="single" w:sz="4" w:space="0" w:color="auto"/>
            </w:tcBorders>
            <w:vAlign w:val="center"/>
          </w:tcPr>
          <w:p w:rsidR="001621FC" w:rsidRDefault="001621FC">
            <w:pPr>
              <w:autoSpaceDN w:val="0"/>
              <w:spacing w:line="320" w:lineRule="exact"/>
              <w:jc w:val="center"/>
              <w:textAlignment w:val="center"/>
              <w:rPr>
                <w:rFonts w:ascii="仿宋_GB2312" w:eastAsia="仿宋_GB2312" w:hAnsi="仿宋_GB2312" w:cs="仿宋_GB2312"/>
                <w:color w:val="000000"/>
                <w:sz w:val="24"/>
              </w:rPr>
            </w:pPr>
          </w:p>
        </w:tc>
        <w:tc>
          <w:tcPr>
            <w:tcW w:w="2435" w:type="dxa"/>
            <w:gridSpan w:val="4"/>
            <w:tcBorders>
              <w:left w:val="single" w:sz="4" w:space="0" w:color="auto"/>
            </w:tcBorders>
            <w:vAlign w:val="center"/>
          </w:tcPr>
          <w:p w:rsidR="001621FC" w:rsidRDefault="005C08D0">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在用固定资产</w:t>
            </w:r>
          </w:p>
        </w:tc>
        <w:tc>
          <w:tcPr>
            <w:tcW w:w="3644" w:type="dxa"/>
            <w:gridSpan w:val="7"/>
            <w:tcBorders>
              <w:right w:val="single" w:sz="4" w:space="0" w:color="auto"/>
            </w:tcBorders>
            <w:vAlign w:val="center"/>
          </w:tcPr>
          <w:p w:rsidR="001621FC" w:rsidRDefault="005C08D0">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出租固定资产</w:t>
            </w:r>
          </w:p>
        </w:tc>
        <w:tc>
          <w:tcPr>
            <w:tcW w:w="941" w:type="dxa"/>
            <w:gridSpan w:val="2"/>
            <w:vMerge/>
            <w:tcBorders>
              <w:left w:val="single" w:sz="4" w:space="0" w:color="auto"/>
            </w:tcBorders>
            <w:vAlign w:val="center"/>
          </w:tcPr>
          <w:p w:rsidR="001621FC" w:rsidRDefault="001621FC">
            <w:pPr>
              <w:autoSpaceDN w:val="0"/>
              <w:spacing w:line="320" w:lineRule="exact"/>
              <w:jc w:val="center"/>
              <w:textAlignment w:val="center"/>
              <w:rPr>
                <w:rFonts w:ascii="仿宋_GB2312" w:eastAsia="仿宋_GB2312" w:hAnsi="仿宋_GB2312" w:cs="仿宋_GB2312"/>
                <w:color w:val="000000"/>
                <w:sz w:val="24"/>
              </w:rPr>
            </w:pPr>
          </w:p>
        </w:tc>
      </w:tr>
      <w:tr w:rsidR="001621FC">
        <w:trPr>
          <w:trHeight w:val="855"/>
          <w:jc w:val="center"/>
        </w:trPr>
        <w:tc>
          <w:tcPr>
            <w:tcW w:w="1700" w:type="dxa"/>
            <w:gridSpan w:val="3"/>
            <w:vAlign w:val="center"/>
          </w:tcPr>
          <w:p w:rsidR="001621FC" w:rsidRDefault="005C08D0">
            <w:pPr>
              <w:spacing w:line="320" w:lineRule="exact"/>
              <w:jc w:val="left"/>
              <w:rPr>
                <w:rFonts w:ascii="仿宋_GB2312" w:eastAsia="仿宋_GB2312" w:hAnsi="仿宋_GB2312" w:cs="仿宋_GB2312"/>
                <w:sz w:val="24"/>
              </w:rPr>
            </w:pPr>
            <w:r>
              <w:rPr>
                <w:rFonts w:ascii="仿宋_GB2312" w:eastAsia="仿宋_GB2312" w:hAnsi="仿宋_GB2312" w:cs="仿宋_GB2312" w:hint="eastAsia"/>
                <w:color w:val="000000"/>
                <w:sz w:val="24"/>
              </w:rPr>
              <w:t>局机关及二级机构汇总</w:t>
            </w:r>
          </w:p>
        </w:tc>
        <w:tc>
          <w:tcPr>
            <w:tcW w:w="1080" w:type="dxa"/>
            <w:tcBorders>
              <w:right w:val="single" w:sz="4" w:space="0" w:color="auto"/>
            </w:tcBorders>
            <w:vAlign w:val="center"/>
          </w:tcPr>
          <w:p w:rsidR="001621FC" w:rsidRDefault="005C08D0">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43.99</w:t>
            </w:r>
          </w:p>
        </w:tc>
        <w:tc>
          <w:tcPr>
            <w:tcW w:w="2435" w:type="dxa"/>
            <w:gridSpan w:val="4"/>
            <w:tcBorders>
              <w:left w:val="single" w:sz="4" w:space="0" w:color="auto"/>
            </w:tcBorders>
            <w:vAlign w:val="center"/>
          </w:tcPr>
          <w:p w:rsidR="001621FC" w:rsidRDefault="005C08D0">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43.99</w:t>
            </w:r>
          </w:p>
        </w:tc>
        <w:tc>
          <w:tcPr>
            <w:tcW w:w="3644" w:type="dxa"/>
            <w:gridSpan w:val="7"/>
            <w:vAlign w:val="center"/>
          </w:tcPr>
          <w:p w:rsidR="001621FC" w:rsidRDefault="001621FC">
            <w:pPr>
              <w:autoSpaceDN w:val="0"/>
              <w:spacing w:line="320" w:lineRule="exact"/>
              <w:jc w:val="center"/>
              <w:textAlignment w:val="center"/>
              <w:rPr>
                <w:rFonts w:ascii="仿宋_GB2312" w:eastAsia="仿宋_GB2312" w:hAnsi="仿宋_GB2312" w:cs="仿宋_GB2312"/>
                <w:color w:val="000000"/>
                <w:sz w:val="24"/>
              </w:rPr>
            </w:pPr>
          </w:p>
        </w:tc>
        <w:tc>
          <w:tcPr>
            <w:tcW w:w="941" w:type="dxa"/>
            <w:gridSpan w:val="2"/>
            <w:vAlign w:val="center"/>
          </w:tcPr>
          <w:p w:rsidR="001621FC" w:rsidRDefault="001621FC">
            <w:pPr>
              <w:autoSpaceDN w:val="0"/>
              <w:spacing w:line="320" w:lineRule="exact"/>
              <w:jc w:val="center"/>
              <w:textAlignment w:val="center"/>
              <w:rPr>
                <w:rFonts w:ascii="仿宋_GB2312" w:eastAsia="仿宋_GB2312" w:hAnsi="仿宋_GB2312" w:cs="仿宋_GB2312"/>
                <w:color w:val="000000"/>
                <w:sz w:val="24"/>
              </w:rPr>
            </w:pPr>
          </w:p>
        </w:tc>
      </w:tr>
      <w:tr w:rsidR="001621FC">
        <w:trPr>
          <w:trHeight w:val="624"/>
          <w:jc w:val="center"/>
        </w:trPr>
        <w:tc>
          <w:tcPr>
            <w:tcW w:w="1700" w:type="dxa"/>
            <w:gridSpan w:val="3"/>
            <w:vAlign w:val="center"/>
          </w:tcPr>
          <w:p w:rsidR="001621FC" w:rsidRDefault="005C08D0">
            <w:pPr>
              <w:spacing w:line="320" w:lineRule="exact"/>
              <w:jc w:val="left"/>
              <w:rPr>
                <w:rFonts w:ascii="仿宋_GB2312" w:eastAsia="仿宋_GB2312" w:hAnsi="仿宋_GB2312" w:cs="仿宋_GB2312"/>
                <w:sz w:val="24"/>
              </w:rPr>
            </w:pPr>
            <w:r>
              <w:rPr>
                <w:rFonts w:ascii="仿宋_GB2312" w:eastAsia="仿宋_GB2312" w:hAnsi="仿宋_GB2312" w:cs="仿宋_GB2312" w:hint="eastAsia"/>
                <w:sz w:val="24"/>
              </w:rPr>
              <w:t>1、退役军人服务中心</w:t>
            </w:r>
          </w:p>
        </w:tc>
        <w:tc>
          <w:tcPr>
            <w:tcW w:w="1080" w:type="dxa"/>
            <w:tcBorders>
              <w:right w:val="single" w:sz="4" w:space="0" w:color="auto"/>
            </w:tcBorders>
            <w:vAlign w:val="center"/>
          </w:tcPr>
          <w:p w:rsidR="001621FC" w:rsidRDefault="005C08D0">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43.99</w:t>
            </w:r>
          </w:p>
        </w:tc>
        <w:tc>
          <w:tcPr>
            <w:tcW w:w="2435" w:type="dxa"/>
            <w:gridSpan w:val="4"/>
            <w:tcBorders>
              <w:left w:val="single" w:sz="4" w:space="0" w:color="auto"/>
            </w:tcBorders>
            <w:vAlign w:val="center"/>
          </w:tcPr>
          <w:p w:rsidR="001621FC" w:rsidRDefault="005C08D0">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43.99</w:t>
            </w:r>
          </w:p>
        </w:tc>
        <w:tc>
          <w:tcPr>
            <w:tcW w:w="3644" w:type="dxa"/>
            <w:gridSpan w:val="7"/>
            <w:vAlign w:val="center"/>
          </w:tcPr>
          <w:p w:rsidR="001621FC" w:rsidRDefault="001621FC">
            <w:pPr>
              <w:autoSpaceDN w:val="0"/>
              <w:spacing w:line="320" w:lineRule="exact"/>
              <w:jc w:val="center"/>
              <w:textAlignment w:val="center"/>
              <w:rPr>
                <w:rFonts w:ascii="仿宋_GB2312" w:eastAsia="仿宋_GB2312" w:hAnsi="仿宋_GB2312" w:cs="仿宋_GB2312"/>
                <w:color w:val="000000"/>
                <w:sz w:val="24"/>
              </w:rPr>
            </w:pPr>
          </w:p>
        </w:tc>
        <w:tc>
          <w:tcPr>
            <w:tcW w:w="941" w:type="dxa"/>
            <w:gridSpan w:val="2"/>
            <w:vAlign w:val="center"/>
          </w:tcPr>
          <w:p w:rsidR="001621FC" w:rsidRDefault="001621FC">
            <w:pPr>
              <w:autoSpaceDN w:val="0"/>
              <w:spacing w:line="320" w:lineRule="exact"/>
              <w:jc w:val="center"/>
              <w:textAlignment w:val="center"/>
              <w:rPr>
                <w:rFonts w:ascii="仿宋_GB2312" w:eastAsia="仿宋_GB2312" w:hAnsi="仿宋_GB2312" w:cs="仿宋_GB2312"/>
                <w:color w:val="000000"/>
                <w:sz w:val="24"/>
              </w:rPr>
            </w:pPr>
          </w:p>
        </w:tc>
      </w:tr>
      <w:tr w:rsidR="001621FC">
        <w:trPr>
          <w:trHeight w:val="624"/>
          <w:jc w:val="center"/>
        </w:trPr>
        <w:tc>
          <w:tcPr>
            <w:tcW w:w="1700" w:type="dxa"/>
            <w:gridSpan w:val="3"/>
            <w:vAlign w:val="center"/>
          </w:tcPr>
          <w:p w:rsidR="001621FC" w:rsidRDefault="001621FC">
            <w:pPr>
              <w:spacing w:line="320" w:lineRule="exact"/>
              <w:jc w:val="left"/>
              <w:rPr>
                <w:rFonts w:ascii="仿宋_GB2312" w:eastAsia="仿宋_GB2312" w:hAnsi="仿宋_GB2312" w:cs="仿宋_GB2312"/>
                <w:sz w:val="24"/>
              </w:rPr>
            </w:pPr>
          </w:p>
        </w:tc>
        <w:tc>
          <w:tcPr>
            <w:tcW w:w="1080" w:type="dxa"/>
            <w:tcBorders>
              <w:right w:val="single" w:sz="4" w:space="0" w:color="auto"/>
            </w:tcBorders>
            <w:vAlign w:val="center"/>
          </w:tcPr>
          <w:p w:rsidR="001621FC" w:rsidRDefault="001621FC">
            <w:pPr>
              <w:autoSpaceDN w:val="0"/>
              <w:spacing w:line="320" w:lineRule="exact"/>
              <w:jc w:val="center"/>
              <w:textAlignment w:val="center"/>
              <w:rPr>
                <w:rFonts w:ascii="仿宋_GB2312" w:eastAsia="仿宋_GB2312" w:hAnsi="仿宋_GB2312" w:cs="仿宋_GB2312"/>
                <w:color w:val="000000"/>
                <w:sz w:val="24"/>
              </w:rPr>
            </w:pPr>
          </w:p>
        </w:tc>
        <w:tc>
          <w:tcPr>
            <w:tcW w:w="2435" w:type="dxa"/>
            <w:gridSpan w:val="4"/>
            <w:tcBorders>
              <w:left w:val="single" w:sz="4" w:space="0" w:color="auto"/>
            </w:tcBorders>
            <w:vAlign w:val="center"/>
          </w:tcPr>
          <w:p w:rsidR="001621FC" w:rsidRDefault="001621FC">
            <w:pPr>
              <w:autoSpaceDN w:val="0"/>
              <w:spacing w:line="320" w:lineRule="exact"/>
              <w:jc w:val="center"/>
              <w:textAlignment w:val="center"/>
              <w:rPr>
                <w:rFonts w:ascii="仿宋_GB2312" w:eastAsia="仿宋_GB2312" w:hAnsi="仿宋_GB2312" w:cs="仿宋_GB2312"/>
                <w:color w:val="000000"/>
                <w:sz w:val="24"/>
              </w:rPr>
            </w:pPr>
          </w:p>
        </w:tc>
        <w:tc>
          <w:tcPr>
            <w:tcW w:w="3644" w:type="dxa"/>
            <w:gridSpan w:val="7"/>
            <w:vAlign w:val="center"/>
          </w:tcPr>
          <w:p w:rsidR="001621FC" w:rsidRDefault="001621FC">
            <w:pPr>
              <w:autoSpaceDN w:val="0"/>
              <w:spacing w:line="320" w:lineRule="exact"/>
              <w:jc w:val="center"/>
              <w:textAlignment w:val="center"/>
              <w:rPr>
                <w:rFonts w:ascii="仿宋_GB2312" w:eastAsia="仿宋_GB2312" w:hAnsi="仿宋_GB2312" w:cs="仿宋_GB2312"/>
                <w:color w:val="000000"/>
                <w:sz w:val="24"/>
              </w:rPr>
            </w:pPr>
          </w:p>
        </w:tc>
        <w:tc>
          <w:tcPr>
            <w:tcW w:w="941" w:type="dxa"/>
            <w:gridSpan w:val="2"/>
            <w:vAlign w:val="center"/>
          </w:tcPr>
          <w:p w:rsidR="001621FC" w:rsidRDefault="001621FC">
            <w:pPr>
              <w:autoSpaceDN w:val="0"/>
              <w:spacing w:line="320" w:lineRule="exact"/>
              <w:jc w:val="center"/>
              <w:textAlignment w:val="center"/>
              <w:rPr>
                <w:rFonts w:ascii="仿宋_GB2312" w:eastAsia="仿宋_GB2312" w:hAnsi="仿宋_GB2312" w:cs="仿宋_GB2312"/>
                <w:color w:val="000000"/>
                <w:sz w:val="24"/>
              </w:rPr>
            </w:pPr>
          </w:p>
        </w:tc>
      </w:tr>
      <w:tr w:rsidR="001621FC">
        <w:trPr>
          <w:trHeight w:val="567"/>
          <w:jc w:val="center"/>
        </w:trPr>
        <w:tc>
          <w:tcPr>
            <w:tcW w:w="9800" w:type="dxa"/>
            <w:gridSpan w:val="17"/>
            <w:vAlign w:val="center"/>
          </w:tcPr>
          <w:p w:rsidR="001621FC" w:rsidRDefault="005C08D0">
            <w:pPr>
              <w:autoSpaceDN w:val="0"/>
              <w:spacing w:line="320" w:lineRule="exact"/>
              <w:jc w:val="center"/>
              <w:textAlignment w:val="center"/>
              <w:rPr>
                <w:rFonts w:ascii="仿宋_GB2312" w:eastAsia="仿宋_GB2312" w:hAnsi="仿宋_GB2312" w:cs="仿宋_GB2312"/>
                <w:color w:val="000000"/>
                <w:sz w:val="24"/>
              </w:rPr>
            </w:pPr>
            <w:r>
              <w:rPr>
                <w:rFonts w:ascii="黑体" w:eastAsia="黑体" w:hAnsi="黑体" w:cs="黑体" w:hint="eastAsia"/>
                <w:color w:val="000000"/>
                <w:sz w:val="28"/>
                <w:szCs w:val="28"/>
              </w:rPr>
              <w:t>三、部门（单位）整体支出绩效自评情况</w:t>
            </w:r>
          </w:p>
        </w:tc>
      </w:tr>
      <w:tr w:rsidR="001621FC">
        <w:trPr>
          <w:trHeight w:val="567"/>
          <w:jc w:val="center"/>
        </w:trPr>
        <w:tc>
          <w:tcPr>
            <w:tcW w:w="1441" w:type="dxa"/>
            <w:vMerge w:val="restart"/>
            <w:vAlign w:val="center"/>
          </w:tcPr>
          <w:p w:rsidR="001621FC" w:rsidRDefault="005C08D0">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整体支出绩效定性目标及实施计划完成情况</w:t>
            </w:r>
          </w:p>
        </w:tc>
        <w:tc>
          <w:tcPr>
            <w:tcW w:w="3774" w:type="dxa"/>
            <w:gridSpan w:val="7"/>
            <w:vAlign w:val="center"/>
          </w:tcPr>
          <w:p w:rsidR="001621FC" w:rsidRDefault="005C08D0">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预期目标</w:t>
            </w:r>
          </w:p>
        </w:tc>
        <w:tc>
          <w:tcPr>
            <w:tcW w:w="4585" w:type="dxa"/>
            <w:gridSpan w:val="9"/>
            <w:vAlign w:val="center"/>
          </w:tcPr>
          <w:p w:rsidR="001621FC" w:rsidRDefault="005C08D0">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实际完成</w:t>
            </w:r>
          </w:p>
        </w:tc>
      </w:tr>
      <w:tr w:rsidR="001621FC">
        <w:trPr>
          <w:trHeight w:val="1172"/>
          <w:jc w:val="center"/>
        </w:trPr>
        <w:tc>
          <w:tcPr>
            <w:tcW w:w="1441" w:type="dxa"/>
            <w:vMerge/>
            <w:vAlign w:val="center"/>
          </w:tcPr>
          <w:p w:rsidR="001621FC" w:rsidRDefault="001621FC">
            <w:pPr>
              <w:spacing w:line="320" w:lineRule="exact"/>
              <w:rPr>
                <w:rFonts w:ascii="仿宋_GB2312" w:eastAsia="仿宋_GB2312" w:hAnsi="仿宋_GB2312" w:cs="仿宋_GB2312"/>
                <w:sz w:val="24"/>
              </w:rPr>
            </w:pPr>
          </w:p>
        </w:tc>
        <w:tc>
          <w:tcPr>
            <w:tcW w:w="3774" w:type="dxa"/>
            <w:gridSpan w:val="7"/>
            <w:vAlign w:val="center"/>
          </w:tcPr>
          <w:p w:rsidR="001621FC" w:rsidRDefault="005C08D0">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目标1：落实特困退役军人和其他优抚对象帮扶援助工作</w:t>
            </w:r>
          </w:p>
          <w:p w:rsidR="001621FC" w:rsidRDefault="005C08D0">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 xml:space="preserve">目标2：认真贯彻《中华人民共和国英雄烈士保护法》，依法履行职责，做好英雄烈士保护工作。 </w:t>
            </w:r>
          </w:p>
          <w:p w:rsidR="001621FC" w:rsidRDefault="005C08D0">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目标3：负责做好退役军人各类关系转接的行政辅助工作任务</w:t>
            </w:r>
          </w:p>
          <w:p w:rsidR="001621FC" w:rsidRDefault="005C08D0">
            <w:pPr>
              <w:autoSpaceDN w:val="0"/>
              <w:spacing w:line="320" w:lineRule="exact"/>
              <w:jc w:val="left"/>
              <w:textAlignment w:val="center"/>
              <w:rPr>
                <w:rFonts w:ascii="仿宋_GB2312" w:hAnsi="仿宋_GB2312" w:cs="仿宋_GB2312"/>
                <w:color w:val="000000"/>
                <w:sz w:val="24"/>
              </w:rPr>
            </w:pPr>
            <w:r>
              <w:rPr>
                <w:rFonts w:ascii="仿宋_GB2312" w:eastAsia="仿宋_GB2312" w:hAnsi="仿宋_GB2312" w:cs="仿宋_GB2312" w:hint="eastAsia"/>
                <w:color w:val="000000"/>
                <w:sz w:val="24"/>
              </w:rPr>
              <w:t>目标4：做好全县退役军人事务系统</w:t>
            </w:r>
            <w:r>
              <w:rPr>
                <w:rFonts w:ascii="仿宋_GB2312" w:eastAsia="仿宋_GB2312" w:hAnsi="仿宋_GB2312" w:cs="仿宋_GB2312" w:hint="eastAsia"/>
                <w:color w:val="000000"/>
                <w:sz w:val="24"/>
              </w:rPr>
              <w:lastRenderedPageBreak/>
              <w:t>业务培训工作</w:t>
            </w:r>
          </w:p>
        </w:tc>
        <w:tc>
          <w:tcPr>
            <w:tcW w:w="4585" w:type="dxa"/>
            <w:gridSpan w:val="9"/>
            <w:vAlign w:val="center"/>
          </w:tcPr>
          <w:p w:rsidR="001621FC" w:rsidRDefault="005C08D0">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lastRenderedPageBreak/>
              <w:t>目标1：落实特困退役军人和其他优抚对象帮扶援助工作</w:t>
            </w:r>
          </w:p>
          <w:p w:rsidR="001621FC" w:rsidRDefault="005C08D0">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 xml:space="preserve">目标2：认真贯彻《中华人民共和国英雄烈士保护法》，依法履行职责，做好英雄烈士保护工作。 </w:t>
            </w:r>
          </w:p>
          <w:p w:rsidR="001621FC" w:rsidRDefault="005C08D0">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目标3：负责做好退役军人各类关系转接的行政辅助工作任务</w:t>
            </w:r>
          </w:p>
          <w:p w:rsidR="001621FC" w:rsidRDefault="005C08D0">
            <w:pPr>
              <w:autoSpaceDN w:val="0"/>
              <w:spacing w:line="320" w:lineRule="exact"/>
              <w:jc w:val="left"/>
              <w:textAlignment w:val="center"/>
              <w:rPr>
                <w:rFonts w:ascii="仿宋_GB2312" w:hAnsi="仿宋_GB2312" w:cs="仿宋_GB2312"/>
                <w:color w:val="000000"/>
                <w:sz w:val="24"/>
              </w:rPr>
            </w:pPr>
            <w:r>
              <w:rPr>
                <w:rFonts w:ascii="仿宋_GB2312" w:eastAsia="仿宋_GB2312" w:hAnsi="仿宋_GB2312" w:cs="仿宋_GB2312" w:hint="eastAsia"/>
                <w:color w:val="000000"/>
                <w:sz w:val="24"/>
              </w:rPr>
              <w:t>目标4：做好全县退役军人事务系统业务培</w:t>
            </w:r>
            <w:r>
              <w:rPr>
                <w:rFonts w:ascii="仿宋_GB2312" w:eastAsia="仿宋_GB2312" w:hAnsi="仿宋_GB2312" w:cs="仿宋_GB2312" w:hint="eastAsia"/>
                <w:color w:val="000000"/>
                <w:sz w:val="24"/>
              </w:rPr>
              <w:lastRenderedPageBreak/>
              <w:t>训工作</w:t>
            </w:r>
          </w:p>
        </w:tc>
      </w:tr>
      <w:tr w:rsidR="001621FC">
        <w:trPr>
          <w:trHeight w:val="567"/>
          <w:jc w:val="center"/>
        </w:trPr>
        <w:tc>
          <w:tcPr>
            <w:tcW w:w="1441" w:type="dxa"/>
            <w:vMerge w:val="restart"/>
            <w:vAlign w:val="center"/>
          </w:tcPr>
          <w:p w:rsidR="001621FC" w:rsidRDefault="005C08D0">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lastRenderedPageBreak/>
              <w:t>整体支出</w:t>
            </w:r>
          </w:p>
          <w:p w:rsidR="001621FC" w:rsidRDefault="005C08D0">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绩效定量目标及实施计划完成情况</w:t>
            </w:r>
          </w:p>
        </w:tc>
        <w:tc>
          <w:tcPr>
            <w:tcW w:w="2966" w:type="dxa"/>
            <w:gridSpan w:val="6"/>
            <w:vAlign w:val="center"/>
          </w:tcPr>
          <w:p w:rsidR="001621FC" w:rsidRDefault="005C08D0">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评价内容</w:t>
            </w:r>
          </w:p>
        </w:tc>
        <w:tc>
          <w:tcPr>
            <w:tcW w:w="2709" w:type="dxa"/>
            <w:gridSpan w:val="4"/>
            <w:vAlign w:val="center"/>
          </w:tcPr>
          <w:p w:rsidR="001621FC" w:rsidRDefault="005C08D0">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绩效目标</w:t>
            </w:r>
          </w:p>
        </w:tc>
        <w:tc>
          <w:tcPr>
            <w:tcW w:w="2684" w:type="dxa"/>
            <w:gridSpan w:val="6"/>
            <w:vAlign w:val="center"/>
          </w:tcPr>
          <w:p w:rsidR="001621FC" w:rsidRDefault="005C08D0">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完成情况</w:t>
            </w:r>
          </w:p>
        </w:tc>
      </w:tr>
      <w:tr w:rsidR="001621FC">
        <w:trPr>
          <w:trHeight w:val="1000"/>
          <w:jc w:val="center"/>
        </w:trPr>
        <w:tc>
          <w:tcPr>
            <w:tcW w:w="1441" w:type="dxa"/>
            <w:vMerge/>
            <w:vAlign w:val="center"/>
          </w:tcPr>
          <w:p w:rsidR="001621FC" w:rsidRDefault="001621FC">
            <w:pPr>
              <w:spacing w:line="320" w:lineRule="exact"/>
              <w:rPr>
                <w:rFonts w:ascii="仿宋_GB2312" w:eastAsia="仿宋_GB2312" w:hAnsi="仿宋_GB2312" w:cs="仿宋_GB2312"/>
                <w:sz w:val="24"/>
              </w:rPr>
            </w:pPr>
          </w:p>
        </w:tc>
        <w:tc>
          <w:tcPr>
            <w:tcW w:w="1549" w:type="dxa"/>
            <w:gridSpan w:val="4"/>
            <w:vMerge w:val="restart"/>
            <w:vAlign w:val="center"/>
          </w:tcPr>
          <w:p w:rsidR="001621FC" w:rsidRDefault="005C08D0">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产出目标</w:t>
            </w:r>
          </w:p>
          <w:p w:rsidR="001621FC" w:rsidRDefault="005C08D0">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（部门工作实绩，包含上级部门和县委县政府布置的重点工作、实事任务等，根据部门实际进行调整细化）</w:t>
            </w:r>
          </w:p>
        </w:tc>
        <w:tc>
          <w:tcPr>
            <w:tcW w:w="1417" w:type="dxa"/>
            <w:gridSpan w:val="2"/>
            <w:vMerge w:val="restart"/>
            <w:vAlign w:val="center"/>
          </w:tcPr>
          <w:p w:rsidR="001621FC" w:rsidRDefault="005C08D0">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质量指标</w:t>
            </w:r>
          </w:p>
        </w:tc>
        <w:tc>
          <w:tcPr>
            <w:tcW w:w="2709" w:type="dxa"/>
            <w:gridSpan w:val="4"/>
            <w:vAlign w:val="center"/>
          </w:tcPr>
          <w:p w:rsidR="001621FC" w:rsidRDefault="005C08D0">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指标1：落实特困退役军人和其他优抚对象帮扶援助工作</w:t>
            </w:r>
          </w:p>
          <w:p w:rsidR="001621FC" w:rsidRDefault="001621FC">
            <w:pPr>
              <w:autoSpaceDN w:val="0"/>
              <w:spacing w:line="320" w:lineRule="exact"/>
              <w:jc w:val="center"/>
              <w:textAlignment w:val="center"/>
              <w:rPr>
                <w:rFonts w:ascii="仿宋_GB2312" w:eastAsia="仿宋_GB2312" w:hAnsi="仿宋_GB2312" w:cs="仿宋_GB2312"/>
                <w:color w:val="000000"/>
                <w:sz w:val="24"/>
              </w:rPr>
            </w:pPr>
          </w:p>
        </w:tc>
        <w:tc>
          <w:tcPr>
            <w:tcW w:w="2684" w:type="dxa"/>
            <w:gridSpan w:val="6"/>
            <w:vAlign w:val="center"/>
          </w:tcPr>
          <w:p w:rsidR="001621FC" w:rsidRPr="00BC10EF" w:rsidRDefault="005C08D0" w:rsidP="00BC10EF">
            <w:pPr>
              <w:autoSpaceDN w:val="0"/>
              <w:spacing w:line="320" w:lineRule="exact"/>
              <w:jc w:val="center"/>
              <w:textAlignment w:val="center"/>
              <w:rPr>
                <w:rFonts w:ascii="仿宋_GB2312" w:eastAsia="仿宋_GB2312" w:hAnsi="仿宋_GB2312" w:cs="仿宋_GB2312"/>
                <w:sz w:val="24"/>
              </w:rPr>
            </w:pPr>
            <w:r w:rsidRPr="00BC10EF">
              <w:rPr>
                <w:rFonts w:ascii="仿宋_GB2312" w:eastAsia="仿宋_GB2312" w:hAnsi="仿宋_GB2312" w:cs="仿宋_GB2312" w:hint="eastAsia"/>
                <w:sz w:val="24"/>
              </w:rPr>
              <w:t>帮扶援助特困退役军人</w:t>
            </w:r>
            <w:r w:rsidR="00BC10EF" w:rsidRPr="00BC10EF">
              <w:rPr>
                <w:rFonts w:ascii="仿宋_GB2312" w:eastAsia="仿宋_GB2312" w:hAnsi="仿宋_GB2312" w:cs="仿宋_GB2312" w:hint="eastAsia"/>
                <w:sz w:val="24"/>
              </w:rPr>
              <w:t>47</w:t>
            </w:r>
            <w:r w:rsidRPr="00BC10EF">
              <w:rPr>
                <w:rFonts w:ascii="仿宋_GB2312" w:eastAsia="仿宋_GB2312" w:hAnsi="仿宋_GB2312" w:cs="仿宋_GB2312" w:hint="eastAsia"/>
                <w:sz w:val="24"/>
              </w:rPr>
              <w:t xml:space="preserve">　　　人、其他优抚对象</w:t>
            </w:r>
            <w:r w:rsidR="00BC10EF" w:rsidRPr="00BC10EF">
              <w:rPr>
                <w:rFonts w:ascii="仿宋_GB2312" w:eastAsia="仿宋_GB2312" w:hAnsi="仿宋_GB2312" w:cs="仿宋_GB2312" w:hint="eastAsia"/>
                <w:sz w:val="24"/>
              </w:rPr>
              <w:t>342</w:t>
            </w:r>
            <w:r w:rsidRPr="00BC10EF">
              <w:rPr>
                <w:rFonts w:ascii="仿宋_GB2312" w:eastAsia="仿宋_GB2312" w:hAnsi="仿宋_GB2312" w:cs="仿宋_GB2312" w:hint="eastAsia"/>
                <w:sz w:val="24"/>
              </w:rPr>
              <w:t>人</w:t>
            </w:r>
          </w:p>
        </w:tc>
      </w:tr>
      <w:tr w:rsidR="001621FC">
        <w:trPr>
          <w:trHeight w:val="680"/>
          <w:jc w:val="center"/>
        </w:trPr>
        <w:tc>
          <w:tcPr>
            <w:tcW w:w="1441" w:type="dxa"/>
            <w:vMerge/>
            <w:vAlign w:val="center"/>
          </w:tcPr>
          <w:p w:rsidR="001621FC" w:rsidRDefault="001621FC">
            <w:pPr>
              <w:spacing w:line="320" w:lineRule="exact"/>
              <w:rPr>
                <w:rFonts w:ascii="仿宋_GB2312" w:eastAsia="仿宋_GB2312" w:hAnsi="仿宋_GB2312" w:cs="仿宋_GB2312"/>
                <w:sz w:val="24"/>
              </w:rPr>
            </w:pPr>
          </w:p>
        </w:tc>
        <w:tc>
          <w:tcPr>
            <w:tcW w:w="1549" w:type="dxa"/>
            <w:gridSpan w:val="4"/>
            <w:vMerge/>
            <w:vAlign w:val="center"/>
          </w:tcPr>
          <w:p w:rsidR="001621FC" w:rsidRDefault="001621FC">
            <w:pPr>
              <w:autoSpaceDN w:val="0"/>
              <w:spacing w:line="320" w:lineRule="exact"/>
              <w:rPr>
                <w:rFonts w:ascii="仿宋_GB2312" w:eastAsia="仿宋_GB2312" w:hAnsi="仿宋_GB2312" w:cs="仿宋_GB2312"/>
                <w:sz w:val="24"/>
              </w:rPr>
            </w:pPr>
          </w:p>
        </w:tc>
        <w:tc>
          <w:tcPr>
            <w:tcW w:w="1417" w:type="dxa"/>
            <w:gridSpan w:val="2"/>
            <w:vMerge/>
            <w:vAlign w:val="center"/>
          </w:tcPr>
          <w:p w:rsidR="001621FC" w:rsidRDefault="001621FC">
            <w:pPr>
              <w:spacing w:line="320" w:lineRule="exact"/>
              <w:rPr>
                <w:rFonts w:ascii="仿宋_GB2312" w:eastAsia="仿宋_GB2312" w:hAnsi="仿宋_GB2312" w:cs="仿宋_GB2312"/>
                <w:sz w:val="24"/>
              </w:rPr>
            </w:pPr>
          </w:p>
        </w:tc>
        <w:tc>
          <w:tcPr>
            <w:tcW w:w="2709" w:type="dxa"/>
            <w:gridSpan w:val="4"/>
            <w:vAlign w:val="center"/>
          </w:tcPr>
          <w:p w:rsidR="001621FC" w:rsidRDefault="005C08D0">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rPr>
              <w:t>指标2：</w:t>
            </w:r>
            <w:r>
              <w:rPr>
                <w:rFonts w:ascii="仿宋_GB2312" w:eastAsia="仿宋_GB2312" w:hAnsi="仿宋_GB2312" w:cs="仿宋_GB2312" w:hint="eastAsia"/>
                <w:color w:val="000000"/>
                <w:sz w:val="24"/>
              </w:rPr>
              <w:t>依法履行职责，做好英雄烈士保护工作</w:t>
            </w:r>
          </w:p>
          <w:p w:rsidR="001621FC" w:rsidRDefault="001621FC">
            <w:pPr>
              <w:pStyle w:val="a6"/>
              <w:widowControl/>
              <w:spacing w:before="0" w:beforeAutospacing="0" w:after="0" w:afterAutospacing="0" w:line="450" w:lineRule="atLeast"/>
              <w:jc w:val="center"/>
              <w:rPr>
                <w:rFonts w:ascii="仿宋_GB2312" w:eastAsia="仿宋_GB2312" w:hAnsi="仿宋_GB2312" w:cs="仿宋_GB2312"/>
                <w:color w:val="000000"/>
                <w:kern w:val="2"/>
              </w:rPr>
            </w:pPr>
          </w:p>
          <w:p w:rsidR="001621FC" w:rsidRDefault="001621FC">
            <w:pPr>
              <w:autoSpaceDN w:val="0"/>
              <w:spacing w:line="320" w:lineRule="exact"/>
              <w:jc w:val="center"/>
              <w:textAlignment w:val="center"/>
              <w:rPr>
                <w:rFonts w:ascii="仿宋_GB2312" w:eastAsia="仿宋_GB2312" w:hAnsi="仿宋_GB2312" w:cs="仿宋_GB2312"/>
                <w:color w:val="000000"/>
                <w:sz w:val="24"/>
              </w:rPr>
            </w:pPr>
          </w:p>
        </w:tc>
        <w:tc>
          <w:tcPr>
            <w:tcW w:w="2684" w:type="dxa"/>
            <w:gridSpan w:val="6"/>
            <w:vAlign w:val="center"/>
          </w:tcPr>
          <w:p w:rsidR="001621FC" w:rsidRPr="00BC10EF" w:rsidRDefault="005C08D0" w:rsidP="00BC10EF">
            <w:pPr>
              <w:autoSpaceDN w:val="0"/>
              <w:spacing w:line="320" w:lineRule="exact"/>
              <w:jc w:val="center"/>
              <w:textAlignment w:val="center"/>
              <w:rPr>
                <w:rFonts w:ascii="仿宋_GB2312" w:eastAsia="仿宋_GB2312" w:hAnsi="仿宋_GB2312" w:cs="仿宋_GB2312"/>
                <w:sz w:val="24"/>
              </w:rPr>
            </w:pPr>
            <w:r w:rsidRPr="00BC10EF">
              <w:rPr>
                <w:rFonts w:ascii="仿宋_GB2312" w:eastAsia="仿宋_GB2312" w:hAnsi="仿宋_GB2312" w:cs="仿宋_GB2312" w:hint="eastAsia"/>
                <w:sz w:val="24"/>
              </w:rPr>
              <w:t>散葬烈士墓维修</w:t>
            </w:r>
            <w:r w:rsidR="00BC10EF" w:rsidRPr="00BC10EF">
              <w:rPr>
                <w:rFonts w:ascii="仿宋_GB2312" w:eastAsia="仿宋_GB2312" w:hAnsi="仿宋_GB2312" w:cs="仿宋_GB2312" w:hint="eastAsia"/>
                <w:sz w:val="24"/>
              </w:rPr>
              <w:t>146</w:t>
            </w:r>
            <w:r w:rsidRPr="00BC10EF">
              <w:rPr>
                <w:rFonts w:ascii="仿宋_GB2312" w:eastAsia="仿宋_GB2312" w:hAnsi="仿宋_GB2312" w:cs="仿宋_GB2312" w:hint="eastAsia"/>
                <w:sz w:val="24"/>
              </w:rPr>
              <w:t>座</w:t>
            </w:r>
          </w:p>
        </w:tc>
      </w:tr>
      <w:tr w:rsidR="001621FC">
        <w:trPr>
          <w:trHeight w:val="429"/>
          <w:jc w:val="center"/>
        </w:trPr>
        <w:tc>
          <w:tcPr>
            <w:tcW w:w="1441" w:type="dxa"/>
            <w:vMerge/>
            <w:vAlign w:val="center"/>
          </w:tcPr>
          <w:p w:rsidR="001621FC" w:rsidRDefault="001621FC">
            <w:pPr>
              <w:spacing w:line="320" w:lineRule="exact"/>
              <w:rPr>
                <w:rFonts w:ascii="仿宋_GB2312" w:eastAsia="仿宋_GB2312" w:hAnsi="仿宋_GB2312" w:cs="仿宋_GB2312"/>
                <w:sz w:val="24"/>
              </w:rPr>
            </w:pPr>
          </w:p>
        </w:tc>
        <w:tc>
          <w:tcPr>
            <w:tcW w:w="1549" w:type="dxa"/>
            <w:gridSpan w:val="4"/>
            <w:vMerge/>
            <w:vAlign w:val="center"/>
          </w:tcPr>
          <w:p w:rsidR="001621FC" w:rsidRDefault="001621FC">
            <w:pPr>
              <w:autoSpaceDN w:val="0"/>
              <w:spacing w:line="320" w:lineRule="exact"/>
              <w:rPr>
                <w:rFonts w:ascii="仿宋_GB2312" w:eastAsia="仿宋_GB2312" w:hAnsi="仿宋_GB2312" w:cs="仿宋_GB2312"/>
                <w:sz w:val="24"/>
              </w:rPr>
            </w:pPr>
          </w:p>
        </w:tc>
        <w:tc>
          <w:tcPr>
            <w:tcW w:w="1417" w:type="dxa"/>
            <w:gridSpan w:val="2"/>
            <w:vMerge w:val="restart"/>
            <w:vAlign w:val="center"/>
          </w:tcPr>
          <w:p w:rsidR="001621FC" w:rsidRDefault="005C08D0">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数量指标</w:t>
            </w:r>
          </w:p>
        </w:tc>
        <w:tc>
          <w:tcPr>
            <w:tcW w:w="2709" w:type="dxa"/>
            <w:gridSpan w:val="4"/>
            <w:vAlign w:val="center"/>
          </w:tcPr>
          <w:p w:rsidR="001621FC" w:rsidRDefault="005C08D0">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指标1：：退役军人各类关系转接的行政辅助工作</w:t>
            </w:r>
          </w:p>
        </w:tc>
        <w:tc>
          <w:tcPr>
            <w:tcW w:w="2684" w:type="dxa"/>
            <w:gridSpan w:val="6"/>
            <w:vAlign w:val="center"/>
          </w:tcPr>
          <w:p w:rsidR="001621FC" w:rsidRDefault="005C08D0" w:rsidP="00BC10EF">
            <w:pPr>
              <w:autoSpaceDN w:val="0"/>
              <w:spacing w:line="320" w:lineRule="exact"/>
              <w:jc w:val="center"/>
              <w:textAlignment w:val="center"/>
              <w:rPr>
                <w:rFonts w:ascii="仿宋_GB2312" w:eastAsia="仿宋_GB2312" w:hAnsi="仿宋_GB2312" w:cs="仿宋_GB2312"/>
                <w:b/>
                <w:color w:val="000000"/>
                <w:sz w:val="24"/>
              </w:rPr>
            </w:pPr>
            <w:r>
              <w:rPr>
                <w:rFonts w:ascii="仿宋_GB2312" w:eastAsia="仿宋_GB2312" w:hAnsi="仿宋_GB2312" w:cs="仿宋_GB2312" w:hint="eastAsia"/>
                <w:color w:val="000000"/>
                <w:sz w:val="24"/>
              </w:rPr>
              <w:t>退役军人各类关系转接的行政辅助工作共接待</w:t>
            </w:r>
            <w:r w:rsidR="00BC10EF">
              <w:rPr>
                <w:rFonts w:ascii="仿宋_GB2312" w:eastAsia="仿宋_GB2312" w:hAnsi="仿宋_GB2312" w:cs="仿宋_GB2312" w:hint="eastAsia"/>
                <w:color w:val="000000"/>
                <w:sz w:val="24"/>
              </w:rPr>
              <w:t>6</w:t>
            </w:r>
            <w:r>
              <w:rPr>
                <w:rFonts w:ascii="仿宋_GB2312" w:eastAsia="仿宋_GB2312" w:hAnsi="仿宋_GB2312" w:cs="仿宋_GB2312" w:hint="eastAsia"/>
                <w:color w:val="000000"/>
                <w:sz w:val="24"/>
              </w:rPr>
              <w:t>人</w:t>
            </w:r>
          </w:p>
        </w:tc>
      </w:tr>
      <w:tr w:rsidR="001621FC">
        <w:trPr>
          <w:trHeight w:val="461"/>
          <w:jc w:val="center"/>
        </w:trPr>
        <w:tc>
          <w:tcPr>
            <w:tcW w:w="1441" w:type="dxa"/>
            <w:vMerge/>
            <w:vAlign w:val="center"/>
          </w:tcPr>
          <w:p w:rsidR="001621FC" w:rsidRDefault="001621FC">
            <w:pPr>
              <w:spacing w:line="320" w:lineRule="exact"/>
              <w:rPr>
                <w:rFonts w:ascii="仿宋_GB2312" w:eastAsia="仿宋_GB2312" w:hAnsi="仿宋_GB2312" w:cs="仿宋_GB2312"/>
                <w:sz w:val="24"/>
              </w:rPr>
            </w:pPr>
          </w:p>
        </w:tc>
        <w:tc>
          <w:tcPr>
            <w:tcW w:w="1549" w:type="dxa"/>
            <w:gridSpan w:val="4"/>
            <w:vMerge/>
            <w:vAlign w:val="center"/>
          </w:tcPr>
          <w:p w:rsidR="001621FC" w:rsidRDefault="001621FC">
            <w:pPr>
              <w:autoSpaceDN w:val="0"/>
              <w:spacing w:line="320" w:lineRule="exact"/>
              <w:rPr>
                <w:rFonts w:ascii="仿宋_GB2312" w:eastAsia="仿宋_GB2312" w:hAnsi="仿宋_GB2312" w:cs="仿宋_GB2312"/>
                <w:sz w:val="24"/>
              </w:rPr>
            </w:pPr>
          </w:p>
        </w:tc>
        <w:tc>
          <w:tcPr>
            <w:tcW w:w="1417" w:type="dxa"/>
            <w:gridSpan w:val="2"/>
            <w:vMerge/>
            <w:vAlign w:val="center"/>
          </w:tcPr>
          <w:p w:rsidR="001621FC" w:rsidRDefault="001621FC">
            <w:pPr>
              <w:autoSpaceDN w:val="0"/>
              <w:spacing w:line="320" w:lineRule="exact"/>
              <w:jc w:val="center"/>
              <w:textAlignment w:val="center"/>
              <w:rPr>
                <w:rFonts w:ascii="仿宋_GB2312" w:eastAsia="仿宋_GB2312" w:hAnsi="仿宋_GB2312" w:cs="仿宋_GB2312"/>
                <w:sz w:val="24"/>
              </w:rPr>
            </w:pPr>
          </w:p>
        </w:tc>
        <w:tc>
          <w:tcPr>
            <w:tcW w:w="2709" w:type="dxa"/>
            <w:gridSpan w:val="4"/>
            <w:vAlign w:val="center"/>
          </w:tcPr>
          <w:p w:rsidR="001621FC" w:rsidRDefault="005C08D0">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指标2：退役军人事务系统业务培训工作</w:t>
            </w:r>
          </w:p>
        </w:tc>
        <w:tc>
          <w:tcPr>
            <w:tcW w:w="2684" w:type="dxa"/>
            <w:gridSpan w:val="6"/>
            <w:vAlign w:val="center"/>
          </w:tcPr>
          <w:p w:rsidR="001621FC" w:rsidRDefault="005C08D0" w:rsidP="00BC10EF">
            <w:pPr>
              <w:autoSpaceDN w:val="0"/>
              <w:spacing w:line="320" w:lineRule="exact"/>
              <w:jc w:val="center"/>
              <w:textAlignment w:val="center"/>
              <w:rPr>
                <w:rFonts w:ascii="仿宋_GB2312" w:eastAsia="仿宋_GB2312" w:hAnsi="仿宋_GB2312" w:cs="仿宋_GB2312"/>
                <w:b/>
                <w:color w:val="000000"/>
                <w:sz w:val="24"/>
              </w:rPr>
            </w:pPr>
            <w:r>
              <w:rPr>
                <w:rFonts w:ascii="仿宋_GB2312" w:eastAsia="仿宋_GB2312" w:hAnsi="仿宋_GB2312" w:cs="仿宋_GB2312" w:hint="eastAsia"/>
                <w:color w:val="000000"/>
                <w:sz w:val="24"/>
              </w:rPr>
              <w:t>业务培训</w:t>
            </w:r>
            <w:r w:rsidR="00BC10EF">
              <w:rPr>
                <w:rFonts w:ascii="仿宋_GB2312" w:eastAsia="仿宋_GB2312" w:hAnsi="仿宋_GB2312" w:cs="仿宋_GB2312" w:hint="eastAsia"/>
                <w:color w:val="000000"/>
                <w:sz w:val="24"/>
              </w:rPr>
              <w:t>68</w:t>
            </w:r>
            <w:r>
              <w:rPr>
                <w:rFonts w:ascii="仿宋_GB2312" w:eastAsia="仿宋_GB2312" w:hAnsi="仿宋_GB2312" w:cs="仿宋_GB2312" w:hint="eastAsia"/>
                <w:color w:val="000000"/>
                <w:sz w:val="24"/>
              </w:rPr>
              <w:t>人次</w:t>
            </w:r>
          </w:p>
        </w:tc>
      </w:tr>
      <w:tr w:rsidR="001621FC">
        <w:trPr>
          <w:trHeight w:val="454"/>
          <w:jc w:val="center"/>
        </w:trPr>
        <w:tc>
          <w:tcPr>
            <w:tcW w:w="1441" w:type="dxa"/>
            <w:vMerge/>
            <w:vAlign w:val="center"/>
          </w:tcPr>
          <w:p w:rsidR="001621FC" w:rsidRDefault="001621FC">
            <w:pPr>
              <w:spacing w:line="320" w:lineRule="exact"/>
              <w:rPr>
                <w:rFonts w:ascii="仿宋_GB2312" w:eastAsia="仿宋_GB2312" w:hAnsi="仿宋_GB2312" w:cs="仿宋_GB2312"/>
                <w:sz w:val="24"/>
              </w:rPr>
            </w:pPr>
          </w:p>
        </w:tc>
        <w:tc>
          <w:tcPr>
            <w:tcW w:w="1549" w:type="dxa"/>
            <w:gridSpan w:val="4"/>
            <w:vMerge/>
            <w:vAlign w:val="center"/>
          </w:tcPr>
          <w:p w:rsidR="001621FC" w:rsidRDefault="001621FC">
            <w:pPr>
              <w:autoSpaceDN w:val="0"/>
              <w:spacing w:line="320" w:lineRule="exact"/>
              <w:rPr>
                <w:rFonts w:ascii="仿宋_GB2312" w:eastAsia="仿宋_GB2312" w:hAnsi="仿宋_GB2312" w:cs="仿宋_GB2312"/>
                <w:sz w:val="24"/>
              </w:rPr>
            </w:pPr>
          </w:p>
        </w:tc>
        <w:tc>
          <w:tcPr>
            <w:tcW w:w="1417" w:type="dxa"/>
            <w:gridSpan w:val="2"/>
            <w:vMerge w:val="restart"/>
            <w:vAlign w:val="center"/>
          </w:tcPr>
          <w:p w:rsidR="001621FC" w:rsidRDefault="005C08D0">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时效指标</w:t>
            </w:r>
          </w:p>
        </w:tc>
        <w:tc>
          <w:tcPr>
            <w:tcW w:w="2709" w:type="dxa"/>
            <w:gridSpan w:val="4"/>
            <w:vAlign w:val="center"/>
          </w:tcPr>
          <w:p w:rsidR="001621FC" w:rsidRDefault="005C08D0">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指标1：资金到位率</w:t>
            </w:r>
          </w:p>
        </w:tc>
        <w:tc>
          <w:tcPr>
            <w:tcW w:w="2684" w:type="dxa"/>
            <w:gridSpan w:val="6"/>
            <w:vAlign w:val="center"/>
          </w:tcPr>
          <w:p w:rsidR="001621FC" w:rsidRDefault="005C08D0">
            <w:pPr>
              <w:autoSpaceDN w:val="0"/>
              <w:spacing w:line="320" w:lineRule="exact"/>
              <w:jc w:val="center"/>
              <w:textAlignment w:val="center"/>
              <w:rPr>
                <w:rFonts w:ascii="仿宋_GB2312" w:eastAsia="仿宋_GB2312" w:hAnsi="仿宋_GB2312" w:cs="仿宋_GB2312"/>
                <w:bCs/>
                <w:color w:val="000000"/>
                <w:sz w:val="24"/>
              </w:rPr>
            </w:pPr>
            <w:r>
              <w:rPr>
                <w:rFonts w:ascii="仿宋_GB2312" w:eastAsia="仿宋_GB2312" w:hAnsi="仿宋_GB2312" w:cs="仿宋_GB2312" w:hint="eastAsia"/>
                <w:bCs/>
                <w:color w:val="000000"/>
                <w:sz w:val="24"/>
              </w:rPr>
              <w:t>100%</w:t>
            </w:r>
          </w:p>
        </w:tc>
      </w:tr>
      <w:tr w:rsidR="001621FC">
        <w:trPr>
          <w:trHeight w:val="474"/>
          <w:jc w:val="center"/>
        </w:trPr>
        <w:tc>
          <w:tcPr>
            <w:tcW w:w="1441" w:type="dxa"/>
            <w:vMerge/>
            <w:vAlign w:val="center"/>
          </w:tcPr>
          <w:p w:rsidR="001621FC" w:rsidRDefault="001621FC">
            <w:pPr>
              <w:spacing w:line="320" w:lineRule="exact"/>
              <w:rPr>
                <w:rFonts w:ascii="仿宋_GB2312" w:eastAsia="仿宋_GB2312" w:hAnsi="仿宋_GB2312" w:cs="仿宋_GB2312"/>
                <w:sz w:val="24"/>
              </w:rPr>
            </w:pPr>
          </w:p>
        </w:tc>
        <w:tc>
          <w:tcPr>
            <w:tcW w:w="1549" w:type="dxa"/>
            <w:gridSpan w:val="4"/>
            <w:vMerge/>
            <w:vAlign w:val="center"/>
          </w:tcPr>
          <w:p w:rsidR="001621FC" w:rsidRDefault="001621FC">
            <w:pPr>
              <w:autoSpaceDN w:val="0"/>
              <w:spacing w:line="320" w:lineRule="exact"/>
              <w:rPr>
                <w:rFonts w:ascii="仿宋_GB2312" w:eastAsia="仿宋_GB2312" w:hAnsi="仿宋_GB2312" w:cs="仿宋_GB2312"/>
                <w:sz w:val="24"/>
              </w:rPr>
            </w:pPr>
          </w:p>
        </w:tc>
        <w:tc>
          <w:tcPr>
            <w:tcW w:w="1417" w:type="dxa"/>
            <w:gridSpan w:val="2"/>
            <w:vMerge/>
            <w:vAlign w:val="center"/>
          </w:tcPr>
          <w:p w:rsidR="001621FC" w:rsidRDefault="001621FC">
            <w:pPr>
              <w:autoSpaceDN w:val="0"/>
              <w:spacing w:line="320" w:lineRule="exact"/>
              <w:jc w:val="center"/>
              <w:textAlignment w:val="center"/>
              <w:rPr>
                <w:rFonts w:ascii="仿宋_GB2312" w:eastAsia="仿宋_GB2312" w:hAnsi="仿宋_GB2312" w:cs="仿宋_GB2312"/>
                <w:color w:val="000000"/>
                <w:sz w:val="24"/>
              </w:rPr>
            </w:pPr>
          </w:p>
        </w:tc>
        <w:tc>
          <w:tcPr>
            <w:tcW w:w="2709" w:type="dxa"/>
            <w:gridSpan w:val="4"/>
            <w:vAlign w:val="center"/>
          </w:tcPr>
          <w:p w:rsidR="001621FC" w:rsidRDefault="005C08D0">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指标2：资金到位时效</w:t>
            </w:r>
          </w:p>
        </w:tc>
        <w:tc>
          <w:tcPr>
            <w:tcW w:w="2684" w:type="dxa"/>
            <w:gridSpan w:val="6"/>
            <w:vAlign w:val="center"/>
          </w:tcPr>
          <w:p w:rsidR="001621FC" w:rsidRDefault="005C08D0">
            <w:pPr>
              <w:autoSpaceDN w:val="0"/>
              <w:spacing w:line="320" w:lineRule="exact"/>
              <w:jc w:val="center"/>
              <w:textAlignment w:val="center"/>
              <w:rPr>
                <w:rFonts w:ascii="仿宋_GB2312" w:eastAsia="仿宋_GB2312" w:hAnsi="仿宋_GB2312" w:cs="仿宋_GB2312"/>
                <w:bCs/>
                <w:color w:val="000000"/>
                <w:sz w:val="24"/>
              </w:rPr>
            </w:pPr>
            <w:r>
              <w:rPr>
                <w:rFonts w:ascii="仿宋_GB2312" w:eastAsia="仿宋_GB2312" w:hAnsi="仿宋_GB2312" w:cs="仿宋_GB2312" w:hint="eastAsia"/>
                <w:bCs/>
                <w:color w:val="000000"/>
                <w:sz w:val="24"/>
              </w:rPr>
              <w:t>≤12月</w:t>
            </w:r>
          </w:p>
        </w:tc>
      </w:tr>
      <w:tr w:rsidR="001621FC">
        <w:trPr>
          <w:trHeight w:val="454"/>
          <w:jc w:val="center"/>
        </w:trPr>
        <w:tc>
          <w:tcPr>
            <w:tcW w:w="1441" w:type="dxa"/>
            <w:vMerge/>
            <w:vAlign w:val="center"/>
          </w:tcPr>
          <w:p w:rsidR="001621FC" w:rsidRDefault="001621FC">
            <w:pPr>
              <w:spacing w:line="320" w:lineRule="exact"/>
              <w:rPr>
                <w:rFonts w:ascii="仿宋_GB2312" w:eastAsia="仿宋_GB2312" w:hAnsi="仿宋_GB2312" w:cs="仿宋_GB2312"/>
                <w:sz w:val="24"/>
              </w:rPr>
            </w:pPr>
          </w:p>
        </w:tc>
        <w:tc>
          <w:tcPr>
            <w:tcW w:w="1549" w:type="dxa"/>
            <w:gridSpan w:val="4"/>
            <w:vMerge/>
            <w:vAlign w:val="center"/>
          </w:tcPr>
          <w:p w:rsidR="001621FC" w:rsidRDefault="001621FC">
            <w:pPr>
              <w:autoSpaceDN w:val="0"/>
              <w:spacing w:line="320" w:lineRule="exact"/>
              <w:rPr>
                <w:rFonts w:ascii="仿宋_GB2312" w:eastAsia="仿宋_GB2312" w:hAnsi="仿宋_GB2312" w:cs="仿宋_GB2312"/>
                <w:sz w:val="24"/>
              </w:rPr>
            </w:pPr>
          </w:p>
        </w:tc>
        <w:tc>
          <w:tcPr>
            <w:tcW w:w="1417" w:type="dxa"/>
            <w:gridSpan w:val="2"/>
            <w:vMerge/>
            <w:vAlign w:val="center"/>
          </w:tcPr>
          <w:p w:rsidR="001621FC" w:rsidRDefault="001621FC">
            <w:pPr>
              <w:autoSpaceDN w:val="0"/>
              <w:spacing w:line="320" w:lineRule="exact"/>
              <w:jc w:val="center"/>
              <w:textAlignment w:val="center"/>
              <w:rPr>
                <w:rFonts w:ascii="仿宋_GB2312" w:eastAsia="仿宋_GB2312" w:hAnsi="仿宋_GB2312" w:cs="仿宋_GB2312"/>
                <w:sz w:val="24"/>
              </w:rPr>
            </w:pPr>
          </w:p>
        </w:tc>
        <w:tc>
          <w:tcPr>
            <w:tcW w:w="2709" w:type="dxa"/>
            <w:gridSpan w:val="4"/>
            <w:vAlign w:val="center"/>
          </w:tcPr>
          <w:p w:rsidR="001621FC" w:rsidRDefault="005C08D0">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w:t>
            </w:r>
          </w:p>
        </w:tc>
        <w:tc>
          <w:tcPr>
            <w:tcW w:w="2684" w:type="dxa"/>
            <w:gridSpan w:val="6"/>
            <w:vAlign w:val="center"/>
          </w:tcPr>
          <w:p w:rsidR="001621FC" w:rsidRDefault="001621FC">
            <w:pPr>
              <w:autoSpaceDN w:val="0"/>
              <w:spacing w:line="320" w:lineRule="exact"/>
              <w:jc w:val="center"/>
              <w:textAlignment w:val="center"/>
              <w:rPr>
                <w:rFonts w:ascii="仿宋_GB2312" w:eastAsia="仿宋_GB2312" w:hAnsi="仿宋_GB2312" w:cs="仿宋_GB2312"/>
                <w:b/>
                <w:color w:val="000000"/>
                <w:sz w:val="24"/>
              </w:rPr>
            </w:pPr>
          </w:p>
        </w:tc>
      </w:tr>
      <w:tr w:rsidR="001621FC">
        <w:trPr>
          <w:trHeight w:val="454"/>
          <w:jc w:val="center"/>
        </w:trPr>
        <w:tc>
          <w:tcPr>
            <w:tcW w:w="1441" w:type="dxa"/>
            <w:vMerge/>
            <w:vAlign w:val="center"/>
          </w:tcPr>
          <w:p w:rsidR="001621FC" w:rsidRDefault="001621FC">
            <w:pPr>
              <w:spacing w:line="320" w:lineRule="exact"/>
              <w:rPr>
                <w:rFonts w:ascii="仿宋_GB2312" w:eastAsia="仿宋_GB2312" w:hAnsi="仿宋_GB2312" w:cs="仿宋_GB2312"/>
                <w:sz w:val="24"/>
              </w:rPr>
            </w:pPr>
          </w:p>
        </w:tc>
        <w:tc>
          <w:tcPr>
            <w:tcW w:w="1549" w:type="dxa"/>
            <w:gridSpan w:val="4"/>
            <w:vMerge/>
            <w:vAlign w:val="center"/>
          </w:tcPr>
          <w:p w:rsidR="001621FC" w:rsidRDefault="001621FC">
            <w:pPr>
              <w:autoSpaceDN w:val="0"/>
              <w:spacing w:line="320" w:lineRule="exact"/>
              <w:rPr>
                <w:rFonts w:ascii="仿宋_GB2312" w:eastAsia="仿宋_GB2312" w:hAnsi="仿宋_GB2312" w:cs="仿宋_GB2312"/>
                <w:sz w:val="24"/>
              </w:rPr>
            </w:pPr>
          </w:p>
        </w:tc>
        <w:tc>
          <w:tcPr>
            <w:tcW w:w="1417" w:type="dxa"/>
            <w:gridSpan w:val="2"/>
            <w:vAlign w:val="center"/>
          </w:tcPr>
          <w:p w:rsidR="001621FC" w:rsidRDefault="005C08D0">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成本指标</w:t>
            </w:r>
          </w:p>
        </w:tc>
        <w:tc>
          <w:tcPr>
            <w:tcW w:w="2709" w:type="dxa"/>
            <w:gridSpan w:val="4"/>
            <w:vAlign w:val="center"/>
          </w:tcPr>
          <w:p w:rsidR="001621FC" w:rsidRDefault="005C08D0">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指标1：预算控制数</w:t>
            </w:r>
          </w:p>
        </w:tc>
        <w:tc>
          <w:tcPr>
            <w:tcW w:w="2684" w:type="dxa"/>
            <w:gridSpan w:val="6"/>
            <w:vAlign w:val="center"/>
          </w:tcPr>
          <w:p w:rsidR="001621FC" w:rsidRDefault="005C08D0">
            <w:pPr>
              <w:autoSpaceDN w:val="0"/>
              <w:spacing w:line="320" w:lineRule="exact"/>
              <w:jc w:val="center"/>
              <w:textAlignment w:val="center"/>
              <w:rPr>
                <w:rFonts w:ascii="仿宋_GB2312" w:eastAsia="仿宋_GB2312" w:hAnsi="仿宋_GB2312" w:cs="仿宋_GB2312"/>
                <w:bCs/>
                <w:color w:val="000000"/>
                <w:sz w:val="24"/>
              </w:rPr>
            </w:pPr>
            <w:r>
              <w:rPr>
                <w:rFonts w:ascii="仿宋_GB2312" w:eastAsia="仿宋_GB2312" w:hAnsi="仿宋_GB2312" w:cs="仿宋_GB2312" w:hint="eastAsia"/>
                <w:bCs/>
                <w:color w:val="000000"/>
                <w:sz w:val="24"/>
              </w:rPr>
              <w:t>≤157.5万元</w:t>
            </w:r>
          </w:p>
        </w:tc>
      </w:tr>
      <w:tr w:rsidR="001621FC">
        <w:trPr>
          <w:trHeight w:val="454"/>
          <w:jc w:val="center"/>
        </w:trPr>
        <w:tc>
          <w:tcPr>
            <w:tcW w:w="1441" w:type="dxa"/>
            <w:vMerge/>
            <w:vAlign w:val="center"/>
          </w:tcPr>
          <w:p w:rsidR="001621FC" w:rsidRDefault="001621FC">
            <w:pPr>
              <w:spacing w:line="320" w:lineRule="exact"/>
              <w:rPr>
                <w:rFonts w:ascii="仿宋_GB2312" w:eastAsia="仿宋_GB2312" w:hAnsi="仿宋_GB2312" w:cs="仿宋_GB2312"/>
                <w:sz w:val="24"/>
              </w:rPr>
            </w:pPr>
          </w:p>
        </w:tc>
        <w:tc>
          <w:tcPr>
            <w:tcW w:w="1549" w:type="dxa"/>
            <w:gridSpan w:val="4"/>
            <w:vMerge w:val="restart"/>
            <w:vAlign w:val="center"/>
          </w:tcPr>
          <w:p w:rsidR="001621FC" w:rsidRDefault="005C08D0">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效益目标</w:t>
            </w:r>
          </w:p>
          <w:p w:rsidR="001621FC" w:rsidRDefault="005C08D0">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（预期实现的效益）</w:t>
            </w:r>
          </w:p>
        </w:tc>
        <w:tc>
          <w:tcPr>
            <w:tcW w:w="1417" w:type="dxa"/>
            <w:gridSpan w:val="2"/>
            <w:vAlign w:val="center"/>
          </w:tcPr>
          <w:p w:rsidR="001621FC" w:rsidRDefault="005C08D0">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社会效益</w:t>
            </w:r>
          </w:p>
        </w:tc>
        <w:tc>
          <w:tcPr>
            <w:tcW w:w="2709" w:type="dxa"/>
            <w:gridSpan w:val="4"/>
            <w:vAlign w:val="center"/>
          </w:tcPr>
          <w:p w:rsidR="001621FC" w:rsidRDefault="005C08D0">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维护优抚对象权益和社会稳定</w:t>
            </w:r>
          </w:p>
        </w:tc>
        <w:tc>
          <w:tcPr>
            <w:tcW w:w="2684" w:type="dxa"/>
            <w:gridSpan w:val="6"/>
            <w:vAlign w:val="center"/>
          </w:tcPr>
          <w:p w:rsidR="001621FC" w:rsidRDefault="005C08D0">
            <w:pPr>
              <w:autoSpaceDN w:val="0"/>
              <w:spacing w:line="320" w:lineRule="exact"/>
              <w:jc w:val="center"/>
              <w:textAlignment w:val="center"/>
              <w:rPr>
                <w:rFonts w:ascii="仿宋_GB2312" w:eastAsia="仿宋_GB2312" w:hAnsi="仿宋_GB2312" w:cs="仿宋_GB2312"/>
                <w:bCs/>
                <w:color w:val="000000"/>
                <w:sz w:val="24"/>
              </w:rPr>
            </w:pPr>
            <w:r>
              <w:rPr>
                <w:rFonts w:ascii="仿宋_GB2312" w:eastAsia="仿宋_GB2312" w:hAnsi="仿宋_GB2312" w:cs="仿宋_GB2312" w:hint="eastAsia"/>
                <w:bCs/>
                <w:color w:val="000000"/>
                <w:sz w:val="24"/>
              </w:rPr>
              <w:t>切实有效的维护广大优抚对象的权益和社会稳定</w:t>
            </w:r>
          </w:p>
        </w:tc>
      </w:tr>
      <w:tr w:rsidR="001621FC">
        <w:trPr>
          <w:trHeight w:val="454"/>
          <w:jc w:val="center"/>
        </w:trPr>
        <w:tc>
          <w:tcPr>
            <w:tcW w:w="1441" w:type="dxa"/>
            <w:vMerge/>
            <w:vAlign w:val="center"/>
          </w:tcPr>
          <w:p w:rsidR="001621FC" w:rsidRDefault="001621FC">
            <w:pPr>
              <w:spacing w:line="320" w:lineRule="exact"/>
              <w:rPr>
                <w:rFonts w:ascii="仿宋_GB2312" w:eastAsia="仿宋_GB2312" w:hAnsi="仿宋_GB2312" w:cs="仿宋_GB2312"/>
                <w:sz w:val="24"/>
              </w:rPr>
            </w:pPr>
          </w:p>
        </w:tc>
        <w:tc>
          <w:tcPr>
            <w:tcW w:w="1549" w:type="dxa"/>
            <w:gridSpan w:val="4"/>
            <w:vMerge/>
            <w:vAlign w:val="center"/>
          </w:tcPr>
          <w:p w:rsidR="001621FC" w:rsidRDefault="001621FC">
            <w:pPr>
              <w:autoSpaceDN w:val="0"/>
              <w:spacing w:line="320" w:lineRule="exact"/>
              <w:rPr>
                <w:rFonts w:ascii="仿宋_GB2312" w:eastAsia="仿宋_GB2312" w:hAnsi="仿宋_GB2312" w:cs="仿宋_GB2312"/>
                <w:sz w:val="24"/>
              </w:rPr>
            </w:pPr>
          </w:p>
        </w:tc>
        <w:tc>
          <w:tcPr>
            <w:tcW w:w="1417" w:type="dxa"/>
            <w:gridSpan w:val="2"/>
            <w:vAlign w:val="center"/>
          </w:tcPr>
          <w:p w:rsidR="001621FC" w:rsidRDefault="005C08D0">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经济效益</w:t>
            </w:r>
          </w:p>
        </w:tc>
        <w:tc>
          <w:tcPr>
            <w:tcW w:w="2709" w:type="dxa"/>
            <w:gridSpan w:val="4"/>
            <w:vAlign w:val="center"/>
          </w:tcPr>
          <w:p w:rsidR="001621FC" w:rsidRDefault="005C08D0">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保障全县经济持续健康稳定发展</w:t>
            </w:r>
          </w:p>
        </w:tc>
        <w:tc>
          <w:tcPr>
            <w:tcW w:w="2684" w:type="dxa"/>
            <w:gridSpan w:val="6"/>
            <w:vAlign w:val="center"/>
          </w:tcPr>
          <w:p w:rsidR="001621FC" w:rsidRDefault="005C08D0">
            <w:pPr>
              <w:autoSpaceDN w:val="0"/>
              <w:spacing w:line="320" w:lineRule="exact"/>
              <w:jc w:val="center"/>
              <w:textAlignment w:val="center"/>
              <w:rPr>
                <w:rFonts w:ascii="仿宋_GB2312" w:eastAsia="仿宋_GB2312" w:hAnsi="仿宋_GB2312" w:cs="仿宋_GB2312"/>
                <w:bCs/>
                <w:color w:val="000000"/>
                <w:sz w:val="24"/>
              </w:rPr>
            </w:pPr>
            <w:r>
              <w:rPr>
                <w:rFonts w:ascii="仿宋_GB2312" w:eastAsia="仿宋_GB2312" w:hAnsi="仿宋_GB2312" w:cs="仿宋_GB2312" w:hint="eastAsia"/>
                <w:bCs/>
                <w:color w:val="000000"/>
                <w:sz w:val="24"/>
              </w:rPr>
              <w:t>保障全县经济持续健康稳定发展</w:t>
            </w:r>
          </w:p>
        </w:tc>
      </w:tr>
      <w:tr w:rsidR="001621FC">
        <w:trPr>
          <w:trHeight w:val="454"/>
          <w:jc w:val="center"/>
        </w:trPr>
        <w:tc>
          <w:tcPr>
            <w:tcW w:w="1441" w:type="dxa"/>
            <w:vMerge/>
            <w:vAlign w:val="center"/>
          </w:tcPr>
          <w:p w:rsidR="001621FC" w:rsidRDefault="001621FC">
            <w:pPr>
              <w:spacing w:line="320" w:lineRule="exact"/>
              <w:rPr>
                <w:rFonts w:ascii="仿宋_GB2312" w:eastAsia="仿宋_GB2312" w:hAnsi="仿宋_GB2312" w:cs="仿宋_GB2312"/>
                <w:sz w:val="24"/>
              </w:rPr>
            </w:pPr>
          </w:p>
        </w:tc>
        <w:tc>
          <w:tcPr>
            <w:tcW w:w="1549" w:type="dxa"/>
            <w:gridSpan w:val="4"/>
            <w:vMerge/>
            <w:vAlign w:val="center"/>
          </w:tcPr>
          <w:p w:rsidR="001621FC" w:rsidRDefault="001621FC">
            <w:pPr>
              <w:autoSpaceDN w:val="0"/>
              <w:spacing w:line="320" w:lineRule="exact"/>
              <w:rPr>
                <w:rFonts w:ascii="仿宋_GB2312" w:eastAsia="仿宋_GB2312" w:hAnsi="仿宋_GB2312" w:cs="仿宋_GB2312"/>
                <w:sz w:val="24"/>
              </w:rPr>
            </w:pPr>
          </w:p>
        </w:tc>
        <w:tc>
          <w:tcPr>
            <w:tcW w:w="1417" w:type="dxa"/>
            <w:gridSpan w:val="2"/>
            <w:vAlign w:val="center"/>
          </w:tcPr>
          <w:p w:rsidR="001621FC" w:rsidRDefault="005C08D0">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生态效益</w:t>
            </w:r>
          </w:p>
        </w:tc>
        <w:tc>
          <w:tcPr>
            <w:tcW w:w="2709" w:type="dxa"/>
            <w:gridSpan w:val="4"/>
            <w:vAlign w:val="center"/>
          </w:tcPr>
          <w:p w:rsidR="001621FC" w:rsidRDefault="005C08D0">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无</w:t>
            </w:r>
          </w:p>
        </w:tc>
        <w:tc>
          <w:tcPr>
            <w:tcW w:w="2684" w:type="dxa"/>
            <w:gridSpan w:val="6"/>
            <w:vAlign w:val="center"/>
          </w:tcPr>
          <w:p w:rsidR="001621FC" w:rsidRDefault="005C08D0">
            <w:pPr>
              <w:autoSpaceDN w:val="0"/>
              <w:spacing w:line="320" w:lineRule="exact"/>
              <w:jc w:val="center"/>
              <w:textAlignment w:val="center"/>
              <w:rPr>
                <w:rFonts w:ascii="仿宋_GB2312" w:eastAsia="仿宋_GB2312" w:hAnsi="仿宋_GB2312" w:cs="仿宋_GB2312"/>
                <w:bCs/>
                <w:color w:val="000000"/>
                <w:sz w:val="24"/>
              </w:rPr>
            </w:pPr>
            <w:r>
              <w:rPr>
                <w:rFonts w:ascii="仿宋_GB2312" w:eastAsia="仿宋_GB2312" w:hAnsi="仿宋_GB2312" w:cs="仿宋_GB2312" w:hint="eastAsia"/>
                <w:bCs/>
                <w:color w:val="000000"/>
                <w:sz w:val="24"/>
              </w:rPr>
              <w:t>无</w:t>
            </w:r>
          </w:p>
        </w:tc>
      </w:tr>
      <w:tr w:rsidR="001621FC">
        <w:trPr>
          <w:trHeight w:val="454"/>
          <w:jc w:val="center"/>
        </w:trPr>
        <w:tc>
          <w:tcPr>
            <w:tcW w:w="1441" w:type="dxa"/>
            <w:vMerge/>
            <w:vAlign w:val="center"/>
          </w:tcPr>
          <w:p w:rsidR="001621FC" w:rsidRDefault="001621FC">
            <w:pPr>
              <w:spacing w:line="320" w:lineRule="exact"/>
              <w:rPr>
                <w:rFonts w:ascii="仿宋_GB2312" w:eastAsia="仿宋_GB2312" w:hAnsi="仿宋_GB2312" w:cs="仿宋_GB2312"/>
                <w:sz w:val="24"/>
              </w:rPr>
            </w:pPr>
          </w:p>
        </w:tc>
        <w:tc>
          <w:tcPr>
            <w:tcW w:w="1549" w:type="dxa"/>
            <w:gridSpan w:val="4"/>
            <w:vMerge/>
            <w:vAlign w:val="center"/>
          </w:tcPr>
          <w:p w:rsidR="001621FC" w:rsidRDefault="001621FC">
            <w:pPr>
              <w:autoSpaceDN w:val="0"/>
              <w:spacing w:line="320" w:lineRule="exact"/>
              <w:rPr>
                <w:rFonts w:ascii="仿宋_GB2312" w:eastAsia="仿宋_GB2312" w:hAnsi="仿宋_GB2312" w:cs="仿宋_GB2312"/>
                <w:sz w:val="24"/>
              </w:rPr>
            </w:pPr>
          </w:p>
        </w:tc>
        <w:tc>
          <w:tcPr>
            <w:tcW w:w="1417" w:type="dxa"/>
            <w:gridSpan w:val="2"/>
            <w:vAlign w:val="center"/>
          </w:tcPr>
          <w:p w:rsidR="001621FC" w:rsidRDefault="005C08D0">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社会公众或服务对象满意度</w:t>
            </w:r>
          </w:p>
        </w:tc>
        <w:tc>
          <w:tcPr>
            <w:tcW w:w="2709" w:type="dxa"/>
            <w:gridSpan w:val="4"/>
            <w:vAlign w:val="center"/>
          </w:tcPr>
          <w:p w:rsidR="001621FC" w:rsidRDefault="005C08D0">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优抚对象满意度</w:t>
            </w:r>
          </w:p>
        </w:tc>
        <w:tc>
          <w:tcPr>
            <w:tcW w:w="2684" w:type="dxa"/>
            <w:gridSpan w:val="6"/>
            <w:vAlign w:val="center"/>
          </w:tcPr>
          <w:p w:rsidR="001621FC" w:rsidRDefault="005C08D0">
            <w:pPr>
              <w:autoSpaceDN w:val="0"/>
              <w:spacing w:line="320" w:lineRule="exact"/>
              <w:jc w:val="center"/>
              <w:textAlignment w:val="center"/>
              <w:rPr>
                <w:rFonts w:ascii="仿宋_GB2312" w:eastAsia="仿宋_GB2312" w:hAnsi="仿宋_GB2312" w:cs="仿宋_GB2312"/>
                <w:bCs/>
                <w:color w:val="000000"/>
                <w:sz w:val="24"/>
              </w:rPr>
            </w:pPr>
            <w:r>
              <w:rPr>
                <w:rFonts w:ascii="仿宋_GB2312" w:eastAsia="仿宋_GB2312" w:hAnsi="仿宋_GB2312" w:cs="仿宋_GB2312" w:hint="eastAsia"/>
                <w:bCs/>
                <w:color w:val="000000"/>
                <w:sz w:val="24"/>
              </w:rPr>
              <w:t>≥95%</w:t>
            </w:r>
          </w:p>
        </w:tc>
      </w:tr>
      <w:tr w:rsidR="001621FC">
        <w:trPr>
          <w:trHeight w:val="567"/>
          <w:jc w:val="center"/>
        </w:trPr>
        <w:tc>
          <w:tcPr>
            <w:tcW w:w="2990" w:type="dxa"/>
            <w:gridSpan w:val="5"/>
            <w:vAlign w:val="center"/>
          </w:tcPr>
          <w:p w:rsidR="001621FC" w:rsidRDefault="005C08D0">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绩效自评综合得分</w:t>
            </w:r>
          </w:p>
        </w:tc>
        <w:tc>
          <w:tcPr>
            <w:tcW w:w="6810" w:type="dxa"/>
            <w:gridSpan w:val="12"/>
            <w:vAlign w:val="center"/>
          </w:tcPr>
          <w:p w:rsidR="001621FC" w:rsidRDefault="005C08D0">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96.5</w:t>
            </w:r>
          </w:p>
        </w:tc>
      </w:tr>
      <w:tr w:rsidR="001621FC">
        <w:trPr>
          <w:trHeight w:val="567"/>
          <w:jc w:val="center"/>
        </w:trPr>
        <w:tc>
          <w:tcPr>
            <w:tcW w:w="2990" w:type="dxa"/>
            <w:gridSpan w:val="5"/>
            <w:vAlign w:val="center"/>
          </w:tcPr>
          <w:p w:rsidR="001621FC" w:rsidRDefault="005C08D0">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评价等次</w:t>
            </w:r>
          </w:p>
        </w:tc>
        <w:tc>
          <w:tcPr>
            <w:tcW w:w="6810" w:type="dxa"/>
            <w:gridSpan w:val="12"/>
            <w:vAlign w:val="center"/>
          </w:tcPr>
          <w:p w:rsidR="001621FC" w:rsidRDefault="005C08D0">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优</w:t>
            </w:r>
          </w:p>
        </w:tc>
      </w:tr>
      <w:tr w:rsidR="001621FC">
        <w:trPr>
          <w:trHeight w:val="680"/>
          <w:jc w:val="center"/>
        </w:trPr>
        <w:tc>
          <w:tcPr>
            <w:tcW w:w="9800" w:type="dxa"/>
            <w:gridSpan w:val="17"/>
            <w:vAlign w:val="center"/>
          </w:tcPr>
          <w:p w:rsidR="001621FC" w:rsidRDefault="005C08D0">
            <w:pPr>
              <w:autoSpaceDN w:val="0"/>
              <w:spacing w:line="320" w:lineRule="exact"/>
              <w:jc w:val="center"/>
              <w:textAlignment w:val="center"/>
              <w:rPr>
                <w:rFonts w:ascii="仿宋_GB2312" w:eastAsia="仿宋_GB2312" w:hAnsi="仿宋_GB2312" w:cs="仿宋_GB2312"/>
                <w:color w:val="000000"/>
                <w:sz w:val="24"/>
              </w:rPr>
            </w:pPr>
            <w:r>
              <w:rPr>
                <w:rFonts w:ascii="黑体" w:eastAsia="黑体" w:hAnsi="黑体" w:cs="黑体" w:hint="eastAsia"/>
                <w:color w:val="000000"/>
                <w:sz w:val="28"/>
                <w:szCs w:val="28"/>
              </w:rPr>
              <w:t>四、评价人员</w:t>
            </w:r>
          </w:p>
        </w:tc>
      </w:tr>
      <w:tr w:rsidR="001621FC">
        <w:trPr>
          <w:trHeight w:val="567"/>
          <w:jc w:val="center"/>
        </w:trPr>
        <w:tc>
          <w:tcPr>
            <w:tcW w:w="1654" w:type="dxa"/>
            <w:gridSpan w:val="2"/>
            <w:vAlign w:val="center"/>
          </w:tcPr>
          <w:p w:rsidR="001621FC" w:rsidRDefault="005C08D0">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姓  名</w:t>
            </w:r>
          </w:p>
        </w:tc>
        <w:tc>
          <w:tcPr>
            <w:tcW w:w="3561" w:type="dxa"/>
            <w:gridSpan w:val="6"/>
            <w:vAlign w:val="center"/>
          </w:tcPr>
          <w:p w:rsidR="001621FC" w:rsidRDefault="005C08D0">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职务/职称</w:t>
            </w:r>
          </w:p>
        </w:tc>
        <w:tc>
          <w:tcPr>
            <w:tcW w:w="1479" w:type="dxa"/>
            <w:vAlign w:val="center"/>
          </w:tcPr>
          <w:p w:rsidR="001621FC" w:rsidRDefault="005C08D0">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单  位</w:t>
            </w:r>
          </w:p>
        </w:tc>
        <w:tc>
          <w:tcPr>
            <w:tcW w:w="3106" w:type="dxa"/>
            <w:gridSpan w:val="8"/>
            <w:vAlign w:val="center"/>
          </w:tcPr>
          <w:p w:rsidR="001621FC" w:rsidRDefault="005C08D0">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签  字</w:t>
            </w:r>
          </w:p>
        </w:tc>
      </w:tr>
      <w:tr w:rsidR="001621FC">
        <w:trPr>
          <w:trHeight w:val="680"/>
          <w:jc w:val="center"/>
        </w:trPr>
        <w:tc>
          <w:tcPr>
            <w:tcW w:w="1654" w:type="dxa"/>
            <w:gridSpan w:val="2"/>
            <w:vAlign w:val="center"/>
          </w:tcPr>
          <w:p w:rsidR="001621FC" w:rsidRDefault="005465FF">
            <w:pPr>
              <w:rPr>
                <w:rFonts w:eastAsia="仿宋_GB2312"/>
                <w:sz w:val="24"/>
              </w:rPr>
            </w:pPr>
            <w:r>
              <w:rPr>
                <w:rFonts w:eastAsia="仿宋_GB2312" w:hint="eastAsia"/>
                <w:sz w:val="24"/>
              </w:rPr>
              <w:t>邓自平</w:t>
            </w:r>
          </w:p>
        </w:tc>
        <w:tc>
          <w:tcPr>
            <w:tcW w:w="3561" w:type="dxa"/>
            <w:gridSpan w:val="6"/>
            <w:vAlign w:val="center"/>
          </w:tcPr>
          <w:p w:rsidR="001621FC" w:rsidRDefault="005465FF">
            <w:pPr>
              <w:rPr>
                <w:rFonts w:eastAsia="仿宋_GB2312"/>
                <w:sz w:val="24"/>
              </w:rPr>
            </w:pPr>
            <w:r>
              <w:rPr>
                <w:rFonts w:eastAsia="仿宋_GB2312" w:hint="eastAsia"/>
                <w:sz w:val="24"/>
              </w:rPr>
              <w:t>服务中心主任</w:t>
            </w:r>
          </w:p>
        </w:tc>
        <w:tc>
          <w:tcPr>
            <w:tcW w:w="1479" w:type="dxa"/>
          </w:tcPr>
          <w:p w:rsidR="001621FC" w:rsidRDefault="005C08D0">
            <w:r>
              <w:rPr>
                <w:rFonts w:eastAsia="仿宋_GB2312" w:hint="eastAsia"/>
                <w:sz w:val="24"/>
              </w:rPr>
              <w:t>事务局</w:t>
            </w:r>
          </w:p>
        </w:tc>
        <w:tc>
          <w:tcPr>
            <w:tcW w:w="3106" w:type="dxa"/>
            <w:gridSpan w:val="8"/>
            <w:vAlign w:val="center"/>
          </w:tcPr>
          <w:p w:rsidR="001621FC" w:rsidRDefault="001621FC">
            <w:pPr>
              <w:autoSpaceDN w:val="0"/>
              <w:spacing w:line="320" w:lineRule="exact"/>
              <w:jc w:val="center"/>
              <w:textAlignment w:val="center"/>
              <w:rPr>
                <w:rFonts w:ascii="仿宋_GB2312" w:eastAsia="仿宋_GB2312" w:hAnsi="仿宋_GB2312" w:cs="仿宋_GB2312"/>
                <w:color w:val="000000"/>
                <w:sz w:val="24"/>
              </w:rPr>
            </w:pPr>
          </w:p>
        </w:tc>
      </w:tr>
      <w:tr w:rsidR="001621FC">
        <w:trPr>
          <w:trHeight w:val="680"/>
          <w:jc w:val="center"/>
        </w:trPr>
        <w:tc>
          <w:tcPr>
            <w:tcW w:w="1654" w:type="dxa"/>
            <w:gridSpan w:val="2"/>
            <w:vAlign w:val="center"/>
          </w:tcPr>
          <w:p w:rsidR="001621FC" w:rsidRDefault="005C08D0">
            <w:pPr>
              <w:rPr>
                <w:rFonts w:eastAsia="仿宋_GB2312"/>
                <w:sz w:val="24"/>
              </w:rPr>
            </w:pPr>
            <w:r>
              <w:rPr>
                <w:rFonts w:eastAsia="仿宋_GB2312" w:hint="eastAsia"/>
                <w:sz w:val="24"/>
              </w:rPr>
              <w:lastRenderedPageBreak/>
              <w:t>高佳泉</w:t>
            </w:r>
          </w:p>
        </w:tc>
        <w:tc>
          <w:tcPr>
            <w:tcW w:w="3561" w:type="dxa"/>
            <w:gridSpan w:val="6"/>
            <w:vAlign w:val="center"/>
          </w:tcPr>
          <w:p w:rsidR="001621FC" w:rsidRDefault="005C08D0">
            <w:pPr>
              <w:rPr>
                <w:rFonts w:eastAsia="仿宋_GB2312"/>
                <w:sz w:val="24"/>
              </w:rPr>
            </w:pPr>
            <w:r>
              <w:rPr>
                <w:rFonts w:eastAsia="仿宋_GB2312" w:hint="eastAsia"/>
                <w:sz w:val="24"/>
              </w:rPr>
              <w:t>优抚股长</w:t>
            </w:r>
          </w:p>
        </w:tc>
        <w:tc>
          <w:tcPr>
            <w:tcW w:w="1479" w:type="dxa"/>
            <w:vAlign w:val="center"/>
          </w:tcPr>
          <w:p w:rsidR="001621FC" w:rsidRDefault="005C08D0">
            <w:pPr>
              <w:rPr>
                <w:rFonts w:eastAsia="仿宋_GB2312"/>
                <w:sz w:val="24"/>
              </w:rPr>
            </w:pPr>
            <w:r>
              <w:rPr>
                <w:rFonts w:eastAsia="仿宋_GB2312" w:hint="eastAsia"/>
                <w:sz w:val="24"/>
              </w:rPr>
              <w:t>事务局</w:t>
            </w:r>
          </w:p>
        </w:tc>
        <w:tc>
          <w:tcPr>
            <w:tcW w:w="3106" w:type="dxa"/>
            <w:gridSpan w:val="8"/>
            <w:vAlign w:val="center"/>
          </w:tcPr>
          <w:p w:rsidR="001621FC" w:rsidRDefault="001621FC">
            <w:pPr>
              <w:autoSpaceDN w:val="0"/>
              <w:spacing w:line="320" w:lineRule="exact"/>
              <w:jc w:val="center"/>
              <w:textAlignment w:val="center"/>
              <w:rPr>
                <w:rFonts w:ascii="仿宋_GB2312" w:eastAsia="仿宋_GB2312" w:hAnsi="仿宋_GB2312" w:cs="仿宋_GB2312"/>
                <w:color w:val="000000"/>
                <w:sz w:val="24"/>
              </w:rPr>
            </w:pPr>
          </w:p>
        </w:tc>
      </w:tr>
      <w:tr w:rsidR="005465FF">
        <w:trPr>
          <w:trHeight w:val="680"/>
          <w:jc w:val="center"/>
        </w:trPr>
        <w:tc>
          <w:tcPr>
            <w:tcW w:w="1654" w:type="dxa"/>
            <w:gridSpan w:val="2"/>
            <w:vAlign w:val="center"/>
          </w:tcPr>
          <w:p w:rsidR="005465FF" w:rsidRDefault="005465FF" w:rsidP="00B0786F">
            <w:pPr>
              <w:rPr>
                <w:rFonts w:eastAsia="仿宋_GB2312"/>
                <w:sz w:val="24"/>
              </w:rPr>
            </w:pPr>
            <w:r>
              <w:rPr>
                <w:rFonts w:eastAsia="仿宋_GB2312" w:hint="eastAsia"/>
                <w:sz w:val="24"/>
              </w:rPr>
              <w:t>毛迪红</w:t>
            </w:r>
          </w:p>
        </w:tc>
        <w:tc>
          <w:tcPr>
            <w:tcW w:w="3561" w:type="dxa"/>
            <w:gridSpan w:val="6"/>
            <w:vAlign w:val="center"/>
          </w:tcPr>
          <w:p w:rsidR="005465FF" w:rsidRDefault="005465FF" w:rsidP="00B0786F">
            <w:pPr>
              <w:rPr>
                <w:rFonts w:eastAsia="仿宋_GB2312"/>
                <w:sz w:val="24"/>
              </w:rPr>
            </w:pPr>
            <w:r>
              <w:rPr>
                <w:rFonts w:eastAsia="仿宋_GB2312" w:hint="eastAsia"/>
                <w:sz w:val="24"/>
              </w:rPr>
              <w:t>财务股长</w:t>
            </w:r>
          </w:p>
        </w:tc>
        <w:tc>
          <w:tcPr>
            <w:tcW w:w="1479" w:type="dxa"/>
          </w:tcPr>
          <w:p w:rsidR="005465FF" w:rsidRDefault="005465FF" w:rsidP="00B0786F">
            <w:r>
              <w:rPr>
                <w:rFonts w:eastAsia="仿宋_GB2312" w:hint="eastAsia"/>
                <w:sz w:val="24"/>
              </w:rPr>
              <w:t>事务局</w:t>
            </w:r>
          </w:p>
        </w:tc>
        <w:tc>
          <w:tcPr>
            <w:tcW w:w="3106" w:type="dxa"/>
            <w:gridSpan w:val="8"/>
            <w:vAlign w:val="center"/>
          </w:tcPr>
          <w:p w:rsidR="005465FF" w:rsidRDefault="005465FF">
            <w:pPr>
              <w:autoSpaceDN w:val="0"/>
              <w:spacing w:line="320" w:lineRule="exact"/>
              <w:jc w:val="center"/>
              <w:textAlignment w:val="center"/>
              <w:rPr>
                <w:rFonts w:ascii="仿宋_GB2312" w:eastAsia="仿宋_GB2312" w:hAnsi="仿宋_GB2312" w:cs="仿宋_GB2312"/>
                <w:color w:val="000000"/>
                <w:sz w:val="24"/>
              </w:rPr>
            </w:pPr>
          </w:p>
        </w:tc>
      </w:tr>
      <w:tr w:rsidR="001621FC">
        <w:trPr>
          <w:trHeight w:val="680"/>
          <w:jc w:val="center"/>
        </w:trPr>
        <w:tc>
          <w:tcPr>
            <w:tcW w:w="1654" w:type="dxa"/>
            <w:gridSpan w:val="2"/>
            <w:vAlign w:val="center"/>
          </w:tcPr>
          <w:p w:rsidR="001621FC" w:rsidRDefault="001621FC">
            <w:pPr>
              <w:autoSpaceDN w:val="0"/>
              <w:spacing w:line="320" w:lineRule="exact"/>
              <w:jc w:val="center"/>
              <w:textAlignment w:val="center"/>
              <w:rPr>
                <w:rFonts w:ascii="仿宋_GB2312" w:eastAsia="仿宋_GB2312" w:hAnsi="仿宋_GB2312" w:cs="仿宋_GB2312"/>
                <w:color w:val="000000"/>
                <w:sz w:val="24"/>
              </w:rPr>
            </w:pPr>
          </w:p>
        </w:tc>
        <w:tc>
          <w:tcPr>
            <w:tcW w:w="3561" w:type="dxa"/>
            <w:gridSpan w:val="6"/>
            <w:vAlign w:val="center"/>
          </w:tcPr>
          <w:p w:rsidR="001621FC" w:rsidRDefault="001621FC">
            <w:pPr>
              <w:autoSpaceDN w:val="0"/>
              <w:spacing w:line="320" w:lineRule="exact"/>
              <w:jc w:val="center"/>
              <w:textAlignment w:val="center"/>
              <w:rPr>
                <w:rFonts w:ascii="仿宋_GB2312" w:eastAsia="仿宋_GB2312" w:hAnsi="仿宋_GB2312" w:cs="仿宋_GB2312"/>
                <w:color w:val="000000"/>
                <w:sz w:val="24"/>
              </w:rPr>
            </w:pPr>
          </w:p>
        </w:tc>
        <w:tc>
          <w:tcPr>
            <w:tcW w:w="1479" w:type="dxa"/>
            <w:vAlign w:val="center"/>
          </w:tcPr>
          <w:p w:rsidR="001621FC" w:rsidRDefault="001621FC">
            <w:pPr>
              <w:autoSpaceDN w:val="0"/>
              <w:spacing w:line="320" w:lineRule="exact"/>
              <w:jc w:val="center"/>
              <w:textAlignment w:val="center"/>
              <w:rPr>
                <w:rFonts w:ascii="仿宋_GB2312" w:eastAsia="仿宋_GB2312" w:hAnsi="仿宋_GB2312" w:cs="仿宋_GB2312"/>
                <w:color w:val="000000"/>
                <w:sz w:val="24"/>
              </w:rPr>
            </w:pPr>
          </w:p>
        </w:tc>
        <w:tc>
          <w:tcPr>
            <w:tcW w:w="3106" w:type="dxa"/>
            <w:gridSpan w:val="8"/>
            <w:vAlign w:val="center"/>
          </w:tcPr>
          <w:p w:rsidR="001621FC" w:rsidRDefault="001621FC">
            <w:pPr>
              <w:autoSpaceDN w:val="0"/>
              <w:spacing w:line="320" w:lineRule="exact"/>
              <w:jc w:val="center"/>
              <w:textAlignment w:val="center"/>
              <w:rPr>
                <w:rFonts w:ascii="仿宋_GB2312" w:eastAsia="仿宋_GB2312" w:hAnsi="仿宋_GB2312" w:cs="仿宋_GB2312"/>
                <w:color w:val="000000"/>
                <w:sz w:val="24"/>
              </w:rPr>
            </w:pPr>
          </w:p>
        </w:tc>
      </w:tr>
      <w:tr w:rsidR="001621FC">
        <w:trPr>
          <w:trHeight w:val="2722"/>
          <w:jc w:val="center"/>
        </w:trPr>
        <w:tc>
          <w:tcPr>
            <w:tcW w:w="9800" w:type="dxa"/>
            <w:gridSpan w:val="17"/>
            <w:vAlign w:val="center"/>
          </w:tcPr>
          <w:p w:rsidR="001621FC" w:rsidRDefault="005C08D0">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评价组组长（签字）：</w:t>
            </w:r>
          </w:p>
          <w:p w:rsidR="001621FC" w:rsidRDefault="001621FC">
            <w:pPr>
              <w:autoSpaceDN w:val="0"/>
              <w:spacing w:line="320" w:lineRule="exact"/>
              <w:jc w:val="left"/>
              <w:textAlignment w:val="center"/>
              <w:rPr>
                <w:rFonts w:ascii="仿宋_GB2312" w:eastAsia="仿宋_GB2312" w:hAnsi="仿宋_GB2312" w:cs="仿宋_GB2312"/>
                <w:color w:val="000000"/>
                <w:sz w:val="24"/>
              </w:rPr>
            </w:pPr>
          </w:p>
          <w:p w:rsidR="001621FC" w:rsidRDefault="001621FC">
            <w:pPr>
              <w:autoSpaceDN w:val="0"/>
              <w:spacing w:line="320" w:lineRule="exact"/>
              <w:jc w:val="left"/>
              <w:textAlignment w:val="center"/>
              <w:rPr>
                <w:rFonts w:ascii="仿宋_GB2312" w:eastAsia="仿宋_GB2312" w:hAnsi="仿宋_GB2312" w:cs="仿宋_GB2312"/>
                <w:color w:val="000000"/>
                <w:sz w:val="24"/>
              </w:rPr>
            </w:pPr>
          </w:p>
          <w:p w:rsidR="001621FC" w:rsidRDefault="001621FC">
            <w:pPr>
              <w:autoSpaceDN w:val="0"/>
              <w:spacing w:line="320" w:lineRule="exact"/>
              <w:jc w:val="left"/>
              <w:textAlignment w:val="center"/>
              <w:rPr>
                <w:rFonts w:ascii="仿宋_GB2312" w:eastAsia="仿宋_GB2312" w:hAnsi="仿宋_GB2312" w:cs="仿宋_GB2312"/>
                <w:color w:val="000000"/>
                <w:sz w:val="24"/>
              </w:rPr>
            </w:pPr>
          </w:p>
          <w:p w:rsidR="001621FC" w:rsidRDefault="001621FC">
            <w:pPr>
              <w:autoSpaceDN w:val="0"/>
              <w:spacing w:line="320" w:lineRule="exact"/>
              <w:jc w:val="left"/>
              <w:textAlignment w:val="center"/>
              <w:rPr>
                <w:rFonts w:ascii="仿宋_GB2312" w:eastAsia="仿宋_GB2312" w:hAnsi="仿宋_GB2312" w:cs="仿宋_GB2312"/>
                <w:color w:val="000000"/>
                <w:sz w:val="24"/>
              </w:rPr>
            </w:pPr>
          </w:p>
          <w:p w:rsidR="001621FC" w:rsidRDefault="001621FC">
            <w:pPr>
              <w:autoSpaceDN w:val="0"/>
              <w:spacing w:line="320" w:lineRule="exact"/>
              <w:jc w:val="left"/>
              <w:textAlignment w:val="center"/>
              <w:rPr>
                <w:rFonts w:ascii="仿宋_GB2312" w:eastAsia="仿宋_GB2312" w:hAnsi="仿宋_GB2312" w:cs="仿宋_GB2312"/>
                <w:color w:val="000000"/>
                <w:sz w:val="24"/>
              </w:rPr>
            </w:pPr>
          </w:p>
          <w:p w:rsidR="001621FC" w:rsidRDefault="005C08D0">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 xml:space="preserve">                                                               年    月    日</w:t>
            </w:r>
          </w:p>
        </w:tc>
      </w:tr>
      <w:tr w:rsidR="001621FC">
        <w:trPr>
          <w:trHeight w:val="2722"/>
          <w:jc w:val="center"/>
        </w:trPr>
        <w:tc>
          <w:tcPr>
            <w:tcW w:w="9800" w:type="dxa"/>
            <w:gridSpan w:val="17"/>
            <w:vAlign w:val="center"/>
          </w:tcPr>
          <w:p w:rsidR="001621FC" w:rsidRDefault="005C08D0">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部门（单位）意见：</w:t>
            </w:r>
          </w:p>
          <w:p w:rsidR="001621FC" w:rsidRDefault="001621FC">
            <w:pPr>
              <w:autoSpaceDN w:val="0"/>
              <w:spacing w:line="320" w:lineRule="exact"/>
              <w:jc w:val="left"/>
              <w:textAlignment w:val="center"/>
              <w:rPr>
                <w:rFonts w:ascii="仿宋_GB2312" w:eastAsia="仿宋_GB2312" w:hAnsi="仿宋_GB2312" w:cs="仿宋_GB2312"/>
                <w:color w:val="000000"/>
                <w:sz w:val="24"/>
              </w:rPr>
            </w:pPr>
          </w:p>
          <w:p w:rsidR="001621FC" w:rsidRDefault="001621FC">
            <w:pPr>
              <w:autoSpaceDN w:val="0"/>
              <w:spacing w:line="320" w:lineRule="exact"/>
              <w:jc w:val="left"/>
              <w:textAlignment w:val="center"/>
              <w:rPr>
                <w:rFonts w:ascii="仿宋_GB2312" w:eastAsia="仿宋_GB2312" w:hAnsi="仿宋_GB2312" w:cs="仿宋_GB2312"/>
                <w:color w:val="000000"/>
                <w:sz w:val="24"/>
              </w:rPr>
            </w:pPr>
          </w:p>
          <w:p w:rsidR="001621FC" w:rsidRDefault="001621FC">
            <w:pPr>
              <w:autoSpaceDN w:val="0"/>
              <w:spacing w:line="320" w:lineRule="exact"/>
              <w:jc w:val="left"/>
              <w:textAlignment w:val="center"/>
              <w:rPr>
                <w:rFonts w:ascii="仿宋_GB2312" w:eastAsia="仿宋_GB2312" w:hAnsi="仿宋_GB2312" w:cs="仿宋_GB2312"/>
                <w:color w:val="000000"/>
                <w:sz w:val="24"/>
              </w:rPr>
            </w:pPr>
          </w:p>
          <w:p w:rsidR="001621FC" w:rsidRDefault="001621FC">
            <w:pPr>
              <w:autoSpaceDN w:val="0"/>
              <w:spacing w:line="320" w:lineRule="exact"/>
              <w:jc w:val="left"/>
              <w:textAlignment w:val="center"/>
              <w:rPr>
                <w:rFonts w:ascii="仿宋_GB2312" w:eastAsia="仿宋_GB2312" w:hAnsi="仿宋_GB2312" w:cs="仿宋_GB2312"/>
                <w:color w:val="000000"/>
                <w:sz w:val="24"/>
              </w:rPr>
            </w:pPr>
          </w:p>
          <w:p w:rsidR="001621FC" w:rsidRDefault="005C08D0">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 xml:space="preserve">                                         部门（单位）负责人（签章）：</w:t>
            </w:r>
          </w:p>
          <w:p w:rsidR="001621FC" w:rsidRDefault="005C08D0">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 xml:space="preserve">                                                               年    月    日</w:t>
            </w:r>
          </w:p>
        </w:tc>
      </w:tr>
      <w:tr w:rsidR="001621FC">
        <w:trPr>
          <w:trHeight w:val="2794"/>
          <w:jc w:val="center"/>
        </w:trPr>
        <w:tc>
          <w:tcPr>
            <w:tcW w:w="9800" w:type="dxa"/>
            <w:gridSpan w:val="17"/>
            <w:vAlign w:val="center"/>
          </w:tcPr>
          <w:p w:rsidR="001621FC" w:rsidRDefault="005C08D0">
            <w:pPr>
              <w:spacing w:line="320" w:lineRule="exact"/>
              <w:rPr>
                <w:rFonts w:eastAsia="仿宋_GB2312"/>
                <w:sz w:val="24"/>
              </w:rPr>
            </w:pPr>
            <w:r>
              <w:rPr>
                <w:rFonts w:eastAsia="仿宋_GB2312" w:hint="eastAsia"/>
                <w:sz w:val="24"/>
              </w:rPr>
              <w:t>财政部门归口业务科室意见：</w:t>
            </w:r>
          </w:p>
          <w:p w:rsidR="001621FC" w:rsidRDefault="001621FC">
            <w:pPr>
              <w:spacing w:line="320" w:lineRule="exact"/>
              <w:rPr>
                <w:rFonts w:eastAsia="仿宋_GB2312"/>
                <w:sz w:val="24"/>
              </w:rPr>
            </w:pPr>
          </w:p>
          <w:p w:rsidR="001621FC" w:rsidRDefault="001621FC">
            <w:pPr>
              <w:spacing w:line="320" w:lineRule="exact"/>
              <w:rPr>
                <w:rFonts w:eastAsia="仿宋_GB2312"/>
                <w:sz w:val="24"/>
              </w:rPr>
            </w:pPr>
          </w:p>
          <w:p w:rsidR="001621FC" w:rsidRDefault="001621FC">
            <w:pPr>
              <w:spacing w:line="320" w:lineRule="exact"/>
              <w:rPr>
                <w:rFonts w:eastAsia="仿宋_GB2312"/>
                <w:sz w:val="24"/>
              </w:rPr>
            </w:pPr>
          </w:p>
          <w:p w:rsidR="001621FC" w:rsidRDefault="001621FC">
            <w:pPr>
              <w:spacing w:line="320" w:lineRule="exact"/>
              <w:rPr>
                <w:rFonts w:eastAsia="仿宋_GB2312"/>
                <w:sz w:val="24"/>
              </w:rPr>
            </w:pPr>
          </w:p>
          <w:p w:rsidR="001621FC" w:rsidRDefault="005C08D0">
            <w:pPr>
              <w:spacing w:line="320" w:lineRule="exact"/>
              <w:rPr>
                <w:rFonts w:eastAsia="仿宋_GB2312"/>
                <w:sz w:val="24"/>
              </w:rPr>
            </w:pPr>
            <w:r>
              <w:rPr>
                <w:rFonts w:eastAsia="仿宋_GB2312" w:hint="eastAsia"/>
                <w:sz w:val="24"/>
              </w:rPr>
              <w:t xml:space="preserve">                                  </w:t>
            </w:r>
            <w:r>
              <w:rPr>
                <w:rFonts w:eastAsia="仿宋_GB2312" w:hint="eastAsia"/>
                <w:sz w:val="24"/>
              </w:rPr>
              <w:t>财政部门归口业务科室负责人（签章）：</w:t>
            </w:r>
          </w:p>
          <w:p w:rsidR="001621FC" w:rsidRDefault="005C08D0">
            <w:pPr>
              <w:autoSpaceDN w:val="0"/>
              <w:spacing w:line="320" w:lineRule="exact"/>
              <w:jc w:val="left"/>
              <w:textAlignment w:val="center"/>
              <w:rPr>
                <w:rFonts w:ascii="仿宋_GB2312" w:eastAsia="仿宋_GB2312" w:hAnsi="仿宋_GB2312" w:cs="仿宋_GB2312"/>
                <w:color w:val="000000"/>
                <w:sz w:val="24"/>
              </w:rPr>
            </w:pPr>
            <w:r>
              <w:rPr>
                <w:rFonts w:eastAsia="仿宋_GB2312" w:hint="eastAsia"/>
                <w:sz w:val="24"/>
              </w:rPr>
              <w:t xml:space="preserve">                                                                 </w:t>
            </w:r>
            <w:r>
              <w:rPr>
                <w:rFonts w:eastAsia="仿宋_GB2312" w:hint="eastAsia"/>
                <w:sz w:val="24"/>
              </w:rPr>
              <w:t>年</w:t>
            </w:r>
            <w:r>
              <w:rPr>
                <w:rFonts w:eastAsia="仿宋_GB2312" w:hint="eastAsia"/>
                <w:sz w:val="24"/>
              </w:rPr>
              <w:t xml:space="preserve">    </w:t>
            </w:r>
            <w:r>
              <w:rPr>
                <w:rFonts w:eastAsia="仿宋_GB2312" w:hint="eastAsia"/>
                <w:sz w:val="24"/>
              </w:rPr>
              <w:t>月</w:t>
            </w:r>
            <w:r>
              <w:rPr>
                <w:rFonts w:eastAsia="仿宋_GB2312" w:hint="eastAsia"/>
                <w:sz w:val="24"/>
              </w:rPr>
              <w:t xml:space="preserve">   </w:t>
            </w:r>
            <w:r>
              <w:rPr>
                <w:rFonts w:eastAsia="仿宋_GB2312" w:hint="eastAsia"/>
                <w:sz w:val="24"/>
              </w:rPr>
              <w:t>日</w:t>
            </w:r>
          </w:p>
        </w:tc>
      </w:tr>
    </w:tbl>
    <w:p w:rsidR="001621FC" w:rsidRDefault="005C08D0">
      <w:pPr>
        <w:rPr>
          <w:rFonts w:eastAsia="仿宋_GB2312" w:cs="仿宋_GB2312"/>
          <w:bCs/>
          <w:sz w:val="28"/>
          <w:szCs w:val="28"/>
        </w:rPr>
      </w:pPr>
      <w:r>
        <w:rPr>
          <w:rFonts w:eastAsia="仿宋_GB2312" w:cs="仿宋_GB2312" w:hint="eastAsia"/>
          <w:bCs/>
          <w:sz w:val="28"/>
          <w:szCs w:val="28"/>
        </w:rPr>
        <w:t>填报人（签名）：</w:t>
      </w:r>
      <w:r w:rsidR="005465FF">
        <w:rPr>
          <w:rFonts w:ascii="仿宋_GB2312" w:eastAsia="仿宋_GB2312" w:hAnsi="仿宋_GB2312" w:cs="仿宋_GB2312" w:hint="eastAsia"/>
          <w:color w:val="000000"/>
          <w:sz w:val="24"/>
        </w:rPr>
        <w:t>邓自平</w:t>
      </w:r>
      <w:r>
        <w:rPr>
          <w:rFonts w:eastAsia="仿宋_GB2312" w:cs="仿宋_GB2312" w:hint="eastAsia"/>
          <w:bCs/>
          <w:sz w:val="28"/>
          <w:szCs w:val="28"/>
        </w:rPr>
        <w:t xml:space="preserve">               </w:t>
      </w:r>
      <w:r>
        <w:rPr>
          <w:rFonts w:eastAsia="仿宋_GB2312" w:cs="仿宋_GB2312" w:hint="eastAsia"/>
          <w:bCs/>
          <w:sz w:val="28"/>
          <w:szCs w:val="28"/>
        </w:rPr>
        <w:t>联系电话：</w:t>
      </w:r>
      <w:r>
        <w:rPr>
          <w:rFonts w:ascii="仿宋_GB2312" w:eastAsia="仿宋_GB2312" w:hAnsi="仿宋_GB2312" w:cs="仿宋_GB2312" w:hint="eastAsia"/>
          <w:color w:val="000000"/>
          <w:sz w:val="24"/>
        </w:rPr>
        <w:t>4609258</w:t>
      </w:r>
      <w:bookmarkStart w:id="0" w:name="_GoBack"/>
      <w:bookmarkEnd w:id="0"/>
    </w:p>
    <w:tbl>
      <w:tblPr>
        <w:tblW w:w="95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558"/>
      </w:tblGrid>
      <w:tr w:rsidR="001621FC">
        <w:trPr>
          <w:trHeight w:val="12998"/>
          <w:jc w:val="center"/>
        </w:trPr>
        <w:tc>
          <w:tcPr>
            <w:tcW w:w="9558" w:type="dxa"/>
          </w:tcPr>
          <w:p w:rsidR="001621FC" w:rsidRDefault="005C08D0">
            <w:pPr>
              <w:jc w:val="center"/>
              <w:rPr>
                <w:rFonts w:ascii="黑体" w:eastAsia="黑体" w:hAnsi="黑体" w:cs="黑体"/>
                <w:bCs/>
                <w:sz w:val="28"/>
                <w:szCs w:val="28"/>
              </w:rPr>
            </w:pPr>
            <w:r>
              <w:rPr>
                <w:rFonts w:ascii="黑体" w:eastAsia="黑体" w:hAnsi="黑体" w:cs="黑体" w:hint="eastAsia"/>
                <w:bCs/>
                <w:sz w:val="28"/>
                <w:szCs w:val="28"/>
              </w:rPr>
              <w:lastRenderedPageBreak/>
              <w:t>五、评价报告综述（文字部分）</w:t>
            </w:r>
          </w:p>
          <w:p w:rsidR="001621FC" w:rsidRDefault="001621FC">
            <w:pPr>
              <w:spacing w:line="440" w:lineRule="exact"/>
              <w:ind w:firstLineChars="200" w:firstLine="640"/>
              <w:rPr>
                <w:rFonts w:eastAsia="仿宋_GB2312"/>
                <w:sz w:val="32"/>
                <w:szCs w:val="32"/>
              </w:rPr>
            </w:pPr>
          </w:p>
          <w:p w:rsidR="001621FC" w:rsidRDefault="005C08D0">
            <w:pPr>
              <w:pStyle w:val="a6"/>
              <w:widowControl/>
              <w:wordWrap w:val="0"/>
              <w:spacing w:line="560" w:lineRule="exact"/>
              <w:ind w:firstLineChars="200" w:firstLine="602"/>
              <w:rPr>
                <w:rFonts w:ascii="仿宋" w:eastAsia="仿宋" w:hAnsi="仿宋"/>
                <w:b/>
                <w:bCs/>
                <w:sz w:val="30"/>
                <w:szCs w:val="30"/>
              </w:rPr>
            </w:pPr>
            <w:r>
              <w:rPr>
                <w:rFonts w:ascii="黑体" w:eastAsia="黑体" w:hAnsi="黑体" w:cs="黑体" w:hint="eastAsia"/>
                <w:b/>
                <w:bCs/>
                <w:color w:val="000000"/>
                <w:sz w:val="30"/>
                <w:szCs w:val="30"/>
              </w:rPr>
              <w:t>一、部门基本情况</w:t>
            </w:r>
          </w:p>
          <w:p w:rsidR="001621FC" w:rsidRDefault="005C08D0">
            <w:pPr>
              <w:autoSpaceDN w:val="0"/>
              <w:spacing w:line="360" w:lineRule="auto"/>
              <w:ind w:firstLineChars="200" w:firstLine="600"/>
              <w:jc w:val="left"/>
              <w:textAlignment w:val="center"/>
              <w:rPr>
                <w:rFonts w:ascii="仿宋_GB2312" w:eastAsia="仿宋_GB2312" w:hAnsi="仿宋"/>
                <w:color w:val="000000"/>
                <w:sz w:val="32"/>
                <w:szCs w:val="32"/>
              </w:rPr>
            </w:pPr>
            <w:r>
              <w:rPr>
                <w:rFonts w:ascii="仿宋" w:eastAsia="仿宋" w:hAnsi="仿宋" w:cs="仿宋" w:hint="eastAsia"/>
                <w:bCs/>
                <w:sz w:val="30"/>
                <w:szCs w:val="30"/>
              </w:rPr>
              <w:t>华容县退役军人服务中心为退役军人事务局下设独立核算二级单位，</w:t>
            </w:r>
            <w:r>
              <w:rPr>
                <w:rFonts w:ascii="仿宋_GB2312" w:eastAsia="仿宋_GB2312" w:hAnsi="仿宋" w:hint="eastAsia"/>
                <w:color w:val="000000"/>
                <w:sz w:val="32"/>
                <w:szCs w:val="32"/>
              </w:rPr>
              <w:t>负责做好退役军人各类关系转接的行政辅助工作；落实特困退役军人和其他优抚对象帮扶援助工作；负责退役军人综合服务管理平台运行和线上业务受理办理工作；负责退役军人和其他优抚对象信息采集、管理等技术支撑工作；做好全县退役军人事务系统业务培训工作；认真贯彻《中华人民共和国英雄烈士保护法》，依法履行职责，做好英雄烈士保护工作；做好全县优抚对象中自愿入院的孤、残、病人员集中供养工作；做好退役军人信访接待、权益维护及法律咨询等工作；负责协助开展退役军人职业教育、技能培训和就业指导工作。</w:t>
            </w:r>
          </w:p>
          <w:p w:rsidR="001621FC" w:rsidRDefault="005C08D0">
            <w:pPr>
              <w:spacing w:line="560" w:lineRule="exact"/>
              <w:ind w:firstLineChars="200" w:firstLine="602"/>
              <w:rPr>
                <w:rFonts w:ascii="黑体" w:eastAsia="黑体" w:hAnsi="黑体" w:cs="黑体"/>
                <w:b/>
                <w:bCs/>
                <w:color w:val="000000"/>
                <w:sz w:val="30"/>
                <w:szCs w:val="30"/>
              </w:rPr>
            </w:pPr>
            <w:r>
              <w:rPr>
                <w:rFonts w:ascii="黑体" w:eastAsia="黑体" w:hAnsi="黑体" w:cs="黑体" w:hint="eastAsia"/>
                <w:b/>
                <w:bCs/>
                <w:color w:val="000000"/>
                <w:sz w:val="30"/>
                <w:szCs w:val="30"/>
              </w:rPr>
              <w:t>二、</w:t>
            </w:r>
            <w:r>
              <w:rPr>
                <w:rFonts w:ascii="黑体" w:eastAsia="黑体" w:hAnsi="黑体" w:cs="黑体" w:hint="eastAsia"/>
                <w:bCs/>
                <w:sz w:val="30"/>
                <w:szCs w:val="30"/>
              </w:rPr>
              <w:t>部门整体支出管理及使用情况</w:t>
            </w:r>
          </w:p>
          <w:p w:rsidR="001621FC" w:rsidRDefault="005C08D0">
            <w:pPr>
              <w:pStyle w:val="a6"/>
              <w:widowControl/>
              <w:wordWrap w:val="0"/>
              <w:spacing w:line="560" w:lineRule="exact"/>
              <w:ind w:firstLineChars="200" w:firstLine="602"/>
              <w:rPr>
                <w:rFonts w:ascii="仿宋" w:eastAsia="仿宋" w:hAnsi="仿宋" w:cs="楷体"/>
                <w:b/>
                <w:bCs/>
                <w:color w:val="000000"/>
                <w:sz w:val="30"/>
                <w:szCs w:val="30"/>
              </w:rPr>
            </w:pPr>
            <w:r>
              <w:rPr>
                <w:rFonts w:ascii="仿宋" w:eastAsia="仿宋" w:hAnsi="仿宋" w:cs="楷体" w:hint="eastAsia"/>
                <w:b/>
                <w:bCs/>
                <w:color w:val="000000"/>
                <w:sz w:val="30"/>
                <w:szCs w:val="30"/>
              </w:rPr>
              <w:t>（一）基本支出</w:t>
            </w:r>
          </w:p>
          <w:p w:rsidR="001621FC" w:rsidRDefault="005C08D0">
            <w:pPr>
              <w:pStyle w:val="a6"/>
              <w:widowControl/>
              <w:wordWrap w:val="0"/>
              <w:spacing w:line="560" w:lineRule="exact"/>
              <w:ind w:firstLineChars="200" w:firstLine="600"/>
              <w:rPr>
                <w:rFonts w:ascii="仿宋" w:eastAsia="仿宋" w:hAnsi="仿宋" w:cs="仿宋"/>
                <w:color w:val="000000"/>
                <w:sz w:val="30"/>
                <w:szCs w:val="30"/>
              </w:rPr>
            </w:pPr>
            <w:r>
              <w:rPr>
                <w:rFonts w:ascii="仿宋" w:eastAsia="仿宋" w:hAnsi="仿宋" w:cs="仿宋" w:hint="eastAsia"/>
                <w:color w:val="000000"/>
                <w:sz w:val="30"/>
                <w:szCs w:val="30"/>
              </w:rPr>
              <w:t>2021年度财政预算行政运行经费52.2万元，其中：人员支出</w:t>
            </w:r>
          </w:p>
          <w:p w:rsidR="001621FC" w:rsidRDefault="005C08D0">
            <w:pPr>
              <w:rPr>
                <w:rFonts w:ascii="仿宋" w:eastAsia="仿宋" w:hAnsi="仿宋" w:cs="仿宋"/>
                <w:color w:val="000000"/>
                <w:sz w:val="30"/>
                <w:szCs w:val="30"/>
              </w:rPr>
            </w:pPr>
            <w:r>
              <w:rPr>
                <w:rFonts w:ascii="仿宋" w:eastAsia="仿宋" w:hAnsi="仿宋" w:cs="仿宋" w:hint="eastAsia"/>
                <w:color w:val="000000"/>
                <w:sz w:val="30"/>
                <w:szCs w:val="30"/>
              </w:rPr>
              <w:t>52.2万元。</w:t>
            </w:r>
          </w:p>
          <w:p w:rsidR="001621FC" w:rsidRDefault="005C08D0">
            <w:pPr>
              <w:pStyle w:val="a6"/>
              <w:widowControl/>
              <w:wordWrap w:val="0"/>
              <w:spacing w:line="560" w:lineRule="exact"/>
              <w:ind w:firstLineChars="200" w:firstLine="602"/>
              <w:rPr>
                <w:rFonts w:ascii="仿宋" w:eastAsia="仿宋" w:hAnsi="仿宋" w:cs="仿宋"/>
                <w:color w:val="000000"/>
                <w:sz w:val="30"/>
                <w:szCs w:val="30"/>
              </w:rPr>
            </w:pPr>
            <w:r>
              <w:rPr>
                <w:rFonts w:ascii="仿宋" w:eastAsia="仿宋" w:hAnsi="仿宋" w:cs="楷体" w:hint="eastAsia"/>
                <w:b/>
                <w:bCs/>
                <w:color w:val="000000"/>
                <w:sz w:val="30"/>
                <w:szCs w:val="30"/>
              </w:rPr>
              <w:t>（二）专项支出</w:t>
            </w:r>
          </w:p>
          <w:p w:rsidR="001621FC" w:rsidRDefault="005C08D0">
            <w:pPr>
              <w:spacing w:line="560" w:lineRule="exact"/>
              <w:ind w:firstLineChars="200" w:firstLine="602"/>
              <w:rPr>
                <w:rFonts w:ascii="仿宋_GB2312" w:eastAsia="仿宋_GB2312" w:hAnsi="仿宋_GB2312" w:cs="仿宋_GB2312"/>
                <w:b/>
                <w:sz w:val="30"/>
                <w:szCs w:val="30"/>
              </w:rPr>
            </w:pPr>
            <w:r>
              <w:rPr>
                <w:rFonts w:ascii="仿宋_GB2312" w:eastAsia="仿宋_GB2312" w:hAnsi="仿宋_GB2312" w:cs="仿宋_GB2312" w:hint="eastAsia"/>
                <w:b/>
                <w:sz w:val="30"/>
                <w:szCs w:val="30"/>
              </w:rPr>
              <w:t>1、专项资金安排落实、总投入等情况分析</w:t>
            </w:r>
          </w:p>
          <w:p w:rsidR="001621FC" w:rsidRDefault="005C08D0">
            <w:pPr>
              <w:pStyle w:val="a6"/>
              <w:widowControl/>
              <w:wordWrap w:val="0"/>
              <w:spacing w:line="560" w:lineRule="exact"/>
              <w:ind w:firstLineChars="200" w:firstLine="600"/>
              <w:rPr>
                <w:rFonts w:ascii="仿宋" w:eastAsia="仿宋" w:hAnsi="仿宋" w:cs="仿宋"/>
                <w:color w:val="000000"/>
                <w:sz w:val="30"/>
                <w:szCs w:val="30"/>
              </w:rPr>
            </w:pPr>
            <w:r>
              <w:rPr>
                <w:rFonts w:ascii="仿宋" w:eastAsia="仿宋" w:hAnsi="仿宋" w:cs="仿宋"/>
                <w:color w:val="000000"/>
                <w:sz w:val="30"/>
                <w:szCs w:val="30"/>
              </w:rPr>
              <w:lastRenderedPageBreak/>
              <w:t>20</w:t>
            </w:r>
            <w:r>
              <w:rPr>
                <w:rFonts w:ascii="仿宋" w:eastAsia="仿宋" w:hAnsi="仿宋" w:cs="仿宋" w:hint="eastAsia"/>
                <w:color w:val="000000"/>
                <w:sz w:val="30"/>
                <w:szCs w:val="30"/>
              </w:rPr>
              <w:t>21年度，我县退役军人服务中心专项资金收入总额105.3万元，主要用于开展业务活动工作经费和优抚对象援助支出。</w:t>
            </w:r>
          </w:p>
          <w:p w:rsidR="001621FC" w:rsidRDefault="005C08D0">
            <w:pPr>
              <w:spacing w:line="560" w:lineRule="exact"/>
              <w:ind w:firstLineChars="200" w:firstLine="602"/>
              <w:rPr>
                <w:rFonts w:ascii="仿宋_GB2312" w:eastAsia="仿宋_GB2312" w:hAnsi="仿宋_GB2312" w:cs="仿宋_GB2312"/>
                <w:bCs/>
                <w:sz w:val="30"/>
                <w:szCs w:val="30"/>
              </w:rPr>
            </w:pPr>
            <w:r>
              <w:rPr>
                <w:rFonts w:ascii="仿宋_GB2312" w:eastAsia="仿宋_GB2312" w:hAnsi="仿宋_GB2312" w:cs="仿宋_GB2312" w:hint="eastAsia"/>
                <w:b/>
                <w:sz w:val="30"/>
                <w:szCs w:val="30"/>
              </w:rPr>
              <w:t>2、专项资金实际使用情况及管理情况分析</w:t>
            </w:r>
          </w:p>
          <w:p w:rsidR="001621FC" w:rsidRDefault="005C08D0">
            <w:pPr>
              <w:pStyle w:val="a6"/>
              <w:widowControl/>
              <w:wordWrap w:val="0"/>
              <w:spacing w:line="560" w:lineRule="exact"/>
              <w:ind w:firstLineChars="200" w:firstLine="600"/>
              <w:rPr>
                <w:rFonts w:ascii="仿宋" w:eastAsia="仿宋" w:hAnsi="仿宋" w:cs="仿宋"/>
                <w:color w:val="000000"/>
                <w:sz w:val="30"/>
                <w:szCs w:val="30"/>
              </w:rPr>
            </w:pPr>
            <w:r>
              <w:rPr>
                <w:rFonts w:ascii="仿宋" w:eastAsia="仿宋" w:hAnsi="仿宋" w:cs="仿宋" w:hint="eastAsia"/>
                <w:color w:val="000000"/>
                <w:sz w:val="30"/>
                <w:szCs w:val="30"/>
              </w:rPr>
              <w:t>发放其他抚恤补助资金93.7万元；优抚对象办理医疗保障资金11.6万元.</w:t>
            </w:r>
          </w:p>
          <w:p w:rsidR="001621FC" w:rsidRDefault="005C08D0">
            <w:pPr>
              <w:pStyle w:val="a6"/>
              <w:widowControl/>
              <w:numPr>
                <w:ilvl w:val="0"/>
                <w:numId w:val="1"/>
              </w:numPr>
              <w:wordWrap w:val="0"/>
              <w:spacing w:line="560" w:lineRule="exact"/>
              <w:ind w:firstLineChars="200" w:firstLine="560"/>
              <w:rPr>
                <w:rFonts w:ascii="仿宋_GB2312" w:eastAsia="仿宋_GB2312" w:hAnsi="仿宋_GB2312" w:cs="仿宋_GB2312"/>
                <w:bCs/>
                <w:sz w:val="28"/>
                <w:szCs w:val="28"/>
              </w:rPr>
            </w:pPr>
            <w:r>
              <w:rPr>
                <w:rFonts w:ascii="仿宋_GB2312" w:eastAsia="仿宋_GB2312" w:hAnsi="仿宋_GB2312" w:cs="仿宋_GB2312" w:hint="eastAsia"/>
                <w:bCs/>
                <w:sz w:val="28"/>
                <w:szCs w:val="28"/>
              </w:rPr>
              <w:t>专项资金管理情况分析</w:t>
            </w:r>
          </w:p>
          <w:p w:rsidR="001621FC" w:rsidRDefault="005C08D0">
            <w:pPr>
              <w:spacing w:line="540" w:lineRule="exact"/>
              <w:ind w:firstLineChars="300" w:firstLine="900"/>
              <w:rPr>
                <w:rFonts w:ascii="仿宋" w:eastAsia="仿宋" w:hAnsi="仿宋" w:cs="仿宋"/>
                <w:bCs/>
                <w:sz w:val="30"/>
                <w:szCs w:val="30"/>
              </w:rPr>
            </w:pPr>
            <w:r>
              <w:rPr>
                <w:rFonts w:ascii="仿宋" w:eastAsia="仿宋" w:hAnsi="仿宋" w:cs="仿宋" w:hint="eastAsia"/>
                <w:bCs/>
                <w:sz w:val="30"/>
                <w:szCs w:val="30"/>
              </w:rPr>
              <w:t>①加大对各类优质专项资金使用的监管力度，提高专项资金运行的安全性、规范性和有效性，最大限度地实现好、维护好人民群众的根本利益。</w:t>
            </w:r>
          </w:p>
          <w:p w:rsidR="001621FC" w:rsidRDefault="005C08D0">
            <w:pPr>
              <w:spacing w:line="540" w:lineRule="exact"/>
              <w:ind w:firstLineChars="300" w:firstLine="900"/>
              <w:rPr>
                <w:rFonts w:ascii="仿宋" w:eastAsia="仿宋" w:hAnsi="仿宋" w:cs="仿宋"/>
                <w:bCs/>
                <w:sz w:val="30"/>
                <w:szCs w:val="30"/>
              </w:rPr>
            </w:pPr>
            <w:r>
              <w:rPr>
                <w:rFonts w:ascii="仿宋" w:eastAsia="仿宋" w:hAnsi="仿宋" w:cs="仿宋" w:hint="eastAsia"/>
                <w:bCs/>
                <w:sz w:val="30"/>
                <w:szCs w:val="30"/>
              </w:rPr>
              <w:t>②加强专项资金的使用管理，应遵循公开、公平、公正的原则；确保专项资金专款专用的原则；日常监督与专项检查相结合的原则；制度预防与教育惩处相结合的原则。</w:t>
            </w:r>
          </w:p>
          <w:p w:rsidR="001621FC" w:rsidRDefault="005C08D0">
            <w:pPr>
              <w:pStyle w:val="a6"/>
              <w:widowControl/>
              <w:wordWrap w:val="0"/>
              <w:spacing w:line="560" w:lineRule="exact"/>
              <w:ind w:firstLineChars="300" w:firstLine="900"/>
              <w:rPr>
                <w:rFonts w:ascii="仿宋" w:eastAsia="仿宋" w:hAnsi="仿宋" w:cs="仿宋"/>
                <w:bCs/>
                <w:sz w:val="30"/>
                <w:szCs w:val="30"/>
              </w:rPr>
            </w:pPr>
            <w:r>
              <w:rPr>
                <w:rFonts w:ascii="仿宋" w:eastAsia="仿宋" w:hAnsi="仿宋" w:cs="仿宋" w:hint="eastAsia"/>
                <w:bCs/>
                <w:sz w:val="30"/>
                <w:szCs w:val="30"/>
              </w:rPr>
              <w:t>③发放到人的专项资金应严格按惠农“一卡通”发放程序办理。</w:t>
            </w:r>
          </w:p>
          <w:p w:rsidR="001621FC" w:rsidRDefault="005C08D0">
            <w:pPr>
              <w:numPr>
                <w:ilvl w:val="0"/>
                <w:numId w:val="2"/>
              </w:numPr>
              <w:spacing w:line="560" w:lineRule="exact"/>
              <w:ind w:firstLineChars="200" w:firstLine="600"/>
              <w:rPr>
                <w:rFonts w:ascii="黑体" w:eastAsia="黑体" w:hAnsi="黑体" w:cs="黑体"/>
                <w:bCs/>
                <w:sz w:val="30"/>
                <w:szCs w:val="30"/>
              </w:rPr>
            </w:pPr>
            <w:r>
              <w:rPr>
                <w:rFonts w:ascii="黑体" w:eastAsia="黑体" w:hAnsi="黑体" w:cs="黑体" w:hint="eastAsia"/>
                <w:bCs/>
                <w:sz w:val="30"/>
                <w:szCs w:val="30"/>
              </w:rPr>
              <w:t>部门专项组织实施情况</w:t>
            </w:r>
          </w:p>
          <w:p w:rsidR="001621FC" w:rsidRDefault="005C08D0">
            <w:pPr>
              <w:spacing w:line="560" w:lineRule="exact"/>
              <w:ind w:firstLineChars="200" w:firstLine="600"/>
              <w:rPr>
                <w:rFonts w:ascii="仿宋_GB2312" w:eastAsia="仿宋_GB2312" w:hAnsi="仿宋_GB2312" w:cs="仿宋_GB2312"/>
                <w:bCs/>
                <w:sz w:val="30"/>
                <w:szCs w:val="30"/>
              </w:rPr>
            </w:pPr>
            <w:r>
              <w:rPr>
                <w:rFonts w:ascii="仿宋_GB2312" w:eastAsia="仿宋_GB2312" w:hAnsi="仿宋_GB2312" w:cs="仿宋_GB2312" w:hint="eastAsia"/>
                <w:bCs/>
                <w:sz w:val="30"/>
                <w:szCs w:val="30"/>
              </w:rPr>
              <w:t>（一）专项组织情况分析</w:t>
            </w:r>
          </w:p>
          <w:p w:rsidR="001621FC" w:rsidRDefault="005C08D0">
            <w:pPr>
              <w:spacing w:line="540" w:lineRule="exact"/>
              <w:ind w:firstLineChars="200" w:firstLine="560"/>
              <w:rPr>
                <w:rFonts w:ascii="仿宋" w:eastAsia="仿宋" w:hAnsi="仿宋" w:cs="仿宋"/>
                <w:bCs/>
                <w:color w:val="000000" w:themeColor="text1"/>
                <w:sz w:val="28"/>
                <w:szCs w:val="28"/>
              </w:rPr>
            </w:pPr>
            <w:r>
              <w:rPr>
                <w:rFonts w:ascii="仿宋" w:eastAsia="仿宋" w:hAnsi="仿宋" w:cs="仿宋" w:hint="eastAsia"/>
                <w:bCs/>
                <w:color w:val="000000" w:themeColor="text1"/>
                <w:sz w:val="28"/>
                <w:szCs w:val="28"/>
              </w:rPr>
              <w:t>专项资金支出由局长统筹管理，各专项资金由相关业务股室依据政策和工作实际拟定拨付资金方案，并经分管负责人审核、值班负责人审批，最后报局长审签，财务股按财政国库集中支付相关规定予以支付。资金下达到相关单位后，业务股室完整做好专项台账，确保资金足额及时到对象到项目，并切实加强跟踪督查。</w:t>
            </w:r>
          </w:p>
          <w:p w:rsidR="001621FC" w:rsidRDefault="005C08D0">
            <w:pPr>
              <w:spacing w:line="560" w:lineRule="exact"/>
              <w:ind w:firstLineChars="200" w:firstLine="600"/>
              <w:rPr>
                <w:rFonts w:ascii="仿宋_GB2312" w:eastAsia="仿宋_GB2312" w:hAnsi="仿宋_GB2312" w:cs="仿宋_GB2312"/>
                <w:bCs/>
                <w:sz w:val="30"/>
                <w:szCs w:val="30"/>
              </w:rPr>
            </w:pPr>
            <w:r>
              <w:rPr>
                <w:rFonts w:ascii="仿宋_GB2312" w:eastAsia="仿宋_GB2312" w:hAnsi="仿宋_GB2312" w:cs="仿宋_GB2312" w:hint="eastAsia"/>
                <w:bCs/>
                <w:sz w:val="30"/>
                <w:szCs w:val="30"/>
              </w:rPr>
              <w:t>（二）专项管理情况分析</w:t>
            </w:r>
          </w:p>
          <w:p w:rsidR="001621FC" w:rsidRDefault="005C08D0">
            <w:pPr>
              <w:pStyle w:val="a6"/>
              <w:widowControl/>
              <w:wordWrap w:val="0"/>
              <w:spacing w:line="560" w:lineRule="exact"/>
              <w:ind w:firstLineChars="200" w:firstLine="600"/>
              <w:rPr>
                <w:rFonts w:ascii="仿宋" w:eastAsia="仿宋" w:hAnsi="仿宋" w:cs="仿宋"/>
                <w:sz w:val="30"/>
                <w:szCs w:val="30"/>
              </w:rPr>
            </w:pPr>
            <w:r>
              <w:rPr>
                <w:rFonts w:ascii="仿宋" w:eastAsia="仿宋" w:hAnsi="仿宋" w:cs="仿宋" w:hint="eastAsia"/>
                <w:bCs/>
                <w:sz w:val="30"/>
                <w:szCs w:val="30"/>
              </w:rPr>
              <w:lastRenderedPageBreak/>
              <w:t>在专项预算方面实行分类管理，绩效优先，基本民生支出项目优先预算，资金优先安排，其他专项资金根据绩效评价结果预算安排。</w:t>
            </w:r>
          </w:p>
          <w:p w:rsidR="001621FC" w:rsidRDefault="005C08D0">
            <w:pPr>
              <w:numPr>
                <w:ilvl w:val="0"/>
                <w:numId w:val="2"/>
              </w:numPr>
              <w:spacing w:line="560" w:lineRule="exact"/>
              <w:ind w:firstLineChars="200" w:firstLine="600"/>
              <w:rPr>
                <w:rFonts w:ascii="黑体" w:eastAsia="黑体" w:hAnsi="黑体" w:cs="黑体"/>
                <w:bCs/>
                <w:sz w:val="30"/>
                <w:szCs w:val="30"/>
              </w:rPr>
            </w:pPr>
            <w:r>
              <w:rPr>
                <w:rFonts w:ascii="黑体" w:eastAsia="黑体" w:hAnsi="黑体" w:cs="黑体" w:hint="eastAsia"/>
                <w:bCs/>
                <w:sz w:val="30"/>
                <w:szCs w:val="30"/>
              </w:rPr>
              <w:t>部门整体支出绩效情况</w:t>
            </w:r>
          </w:p>
          <w:p w:rsidR="001621FC" w:rsidRDefault="005C08D0">
            <w:pPr>
              <w:snapToGrid w:val="0"/>
              <w:spacing w:line="520" w:lineRule="exact"/>
              <w:ind w:firstLineChars="200" w:firstLine="600"/>
              <w:rPr>
                <w:rFonts w:ascii="仿宋_GB2312" w:eastAsia="仿宋_GB2312" w:hAnsi="宋体"/>
                <w:color w:val="333333"/>
                <w:kern w:val="0"/>
                <w:sz w:val="30"/>
                <w:szCs w:val="30"/>
                <w:shd w:val="clear" w:color="auto" w:fill="FFFFFF"/>
              </w:rPr>
            </w:pPr>
            <w:r>
              <w:rPr>
                <w:rFonts w:ascii="仿宋_GB2312" w:eastAsia="仿宋_GB2312" w:hAnsi="宋体" w:hint="eastAsia"/>
                <w:color w:val="333333"/>
                <w:kern w:val="0"/>
                <w:sz w:val="30"/>
                <w:szCs w:val="30"/>
              </w:rPr>
              <w:t>为贯彻执行国家预算法，加强预算绩效管理，我中心严格按预算绩效管理的相关要求开展预算工作，我中心</w:t>
            </w:r>
            <w:r>
              <w:rPr>
                <w:rFonts w:ascii="仿宋_GB2312" w:eastAsia="仿宋_GB2312" w:hAnsi="宋体"/>
                <w:color w:val="333333"/>
                <w:kern w:val="0"/>
                <w:sz w:val="30"/>
                <w:szCs w:val="30"/>
              </w:rPr>
              <w:t>20</w:t>
            </w:r>
            <w:r>
              <w:rPr>
                <w:rFonts w:ascii="仿宋_GB2312" w:eastAsia="仿宋_GB2312" w:hAnsi="宋体" w:hint="eastAsia"/>
                <w:color w:val="333333"/>
                <w:kern w:val="0"/>
                <w:sz w:val="30"/>
                <w:szCs w:val="30"/>
              </w:rPr>
              <w:t>21年总支出为</w:t>
            </w:r>
            <w:r>
              <w:rPr>
                <w:rFonts w:ascii="仿宋_GB2312" w:eastAsia="仿宋_GB2312" w:hAnsi="仿宋_GB2312" w:cs="仿宋_GB2312" w:hint="eastAsia"/>
                <w:color w:val="000000"/>
                <w:sz w:val="24"/>
              </w:rPr>
              <w:t>157.5</w:t>
            </w:r>
            <w:r>
              <w:rPr>
                <w:rFonts w:ascii="仿宋_GB2312" w:eastAsia="仿宋_GB2312" w:hAnsi="宋体" w:hint="eastAsia"/>
                <w:color w:val="333333"/>
                <w:kern w:val="0"/>
                <w:sz w:val="30"/>
                <w:szCs w:val="30"/>
              </w:rPr>
              <w:t>万元。其中：基本支出52.2万元</w:t>
            </w:r>
            <w:r>
              <w:rPr>
                <w:rFonts w:ascii="仿宋_GB2312" w:eastAsia="仿宋_GB2312" w:hAnsi="宋体"/>
                <w:color w:val="333333"/>
                <w:kern w:val="0"/>
                <w:sz w:val="30"/>
                <w:szCs w:val="30"/>
              </w:rPr>
              <w:t>,</w:t>
            </w:r>
            <w:r>
              <w:rPr>
                <w:rFonts w:ascii="仿宋_GB2312" w:eastAsia="仿宋_GB2312" w:hAnsi="宋体" w:hint="eastAsia"/>
                <w:color w:val="333333"/>
                <w:kern w:val="0"/>
                <w:sz w:val="30"/>
                <w:szCs w:val="30"/>
              </w:rPr>
              <w:t>占总支出的33.1</w:t>
            </w:r>
            <w:r>
              <w:rPr>
                <w:rFonts w:ascii="仿宋_GB2312" w:eastAsia="仿宋_GB2312" w:hAnsi="宋体"/>
                <w:color w:val="333333"/>
                <w:kern w:val="0"/>
                <w:sz w:val="30"/>
                <w:szCs w:val="30"/>
              </w:rPr>
              <w:t>%;</w:t>
            </w:r>
            <w:r>
              <w:rPr>
                <w:rFonts w:ascii="仿宋_GB2312" w:eastAsia="仿宋_GB2312" w:hAnsi="宋体" w:hint="eastAsia"/>
                <w:color w:val="333333"/>
                <w:kern w:val="0"/>
                <w:sz w:val="30"/>
                <w:szCs w:val="30"/>
              </w:rPr>
              <w:t>项目支出105.3万元</w:t>
            </w:r>
            <w:r>
              <w:rPr>
                <w:rFonts w:ascii="仿宋_GB2312" w:eastAsia="仿宋_GB2312" w:hAnsi="宋体"/>
                <w:color w:val="333333"/>
                <w:kern w:val="0"/>
                <w:sz w:val="30"/>
                <w:szCs w:val="30"/>
              </w:rPr>
              <w:t>,</w:t>
            </w:r>
            <w:r>
              <w:rPr>
                <w:rFonts w:ascii="仿宋_GB2312" w:eastAsia="仿宋_GB2312" w:hAnsi="宋体" w:hint="eastAsia"/>
                <w:color w:val="333333"/>
                <w:kern w:val="0"/>
                <w:sz w:val="30"/>
                <w:szCs w:val="30"/>
              </w:rPr>
              <w:t>占总支出的66.9</w:t>
            </w:r>
            <w:r>
              <w:rPr>
                <w:rFonts w:ascii="仿宋_GB2312" w:eastAsia="仿宋_GB2312" w:hAnsi="宋体"/>
                <w:color w:val="333333"/>
                <w:kern w:val="0"/>
                <w:sz w:val="30"/>
                <w:szCs w:val="30"/>
              </w:rPr>
              <w:t>%</w:t>
            </w:r>
            <w:r>
              <w:rPr>
                <w:rFonts w:ascii="仿宋_GB2312" w:eastAsia="仿宋_GB2312" w:hAnsi="宋体" w:hint="eastAsia"/>
                <w:color w:val="333333"/>
                <w:kern w:val="0"/>
                <w:sz w:val="30"/>
                <w:szCs w:val="30"/>
              </w:rPr>
              <w:t>。</w:t>
            </w:r>
            <w:r>
              <w:rPr>
                <w:rFonts w:ascii="仿宋_GB2312" w:eastAsia="仿宋_GB2312" w:hAnsi="宋体" w:hint="eastAsia"/>
                <w:color w:val="333333"/>
                <w:kern w:val="0"/>
                <w:sz w:val="30"/>
                <w:szCs w:val="30"/>
                <w:shd w:val="clear" w:color="auto" w:fill="FFFFFF"/>
              </w:rPr>
              <w:t>我中心切实以绩效管理为目标，健全单位绩效管理工作机制，明确责任，努力提高绩效管理工作水平；加强单位制度建设，提升预算管理质量。</w:t>
            </w:r>
          </w:p>
          <w:p w:rsidR="001621FC" w:rsidRDefault="001621FC">
            <w:pPr>
              <w:spacing w:line="560" w:lineRule="exact"/>
              <w:ind w:firstLineChars="300" w:firstLine="900"/>
              <w:rPr>
                <w:rFonts w:ascii="黑体" w:eastAsia="黑体" w:hAnsi="黑体" w:cs="黑体"/>
                <w:bCs/>
                <w:sz w:val="30"/>
                <w:szCs w:val="30"/>
              </w:rPr>
            </w:pPr>
          </w:p>
          <w:p w:rsidR="001621FC" w:rsidRDefault="005C08D0">
            <w:pPr>
              <w:spacing w:line="560" w:lineRule="exact"/>
              <w:ind w:firstLineChars="300" w:firstLine="900"/>
              <w:rPr>
                <w:rFonts w:ascii="黑体" w:eastAsia="黑体" w:hAnsi="黑体" w:cs="黑体"/>
                <w:bCs/>
                <w:sz w:val="30"/>
                <w:szCs w:val="30"/>
              </w:rPr>
            </w:pPr>
            <w:r>
              <w:rPr>
                <w:rFonts w:ascii="黑体" w:eastAsia="黑体" w:hAnsi="黑体" w:cs="黑体" w:hint="eastAsia"/>
                <w:bCs/>
                <w:sz w:val="30"/>
                <w:szCs w:val="30"/>
              </w:rPr>
              <w:t>五、存在的主要问题</w:t>
            </w:r>
          </w:p>
          <w:p w:rsidR="001621FC" w:rsidRDefault="005C08D0">
            <w:pPr>
              <w:widowControl/>
              <w:adjustRightInd w:val="0"/>
              <w:spacing w:before="300" w:afterAutospacing="1" w:line="600" w:lineRule="exact"/>
              <w:ind w:firstLineChars="329" w:firstLine="987"/>
              <w:jc w:val="left"/>
              <w:rPr>
                <w:rFonts w:ascii="仿宋" w:eastAsia="仿宋" w:hAnsi="仿宋" w:cs="仿宋"/>
                <w:sz w:val="30"/>
                <w:szCs w:val="30"/>
              </w:rPr>
            </w:pPr>
            <w:r>
              <w:rPr>
                <w:rFonts w:ascii="仿宋" w:eastAsia="仿宋" w:hAnsi="仿宋" w:cs="仿宋" w:hint="eastAsia"/>
                <w:sz w:val="30"/>
                <w:szCs w:val="30"/>
              </w:rPr>
              <w:t>1、资金预算刚性不够，预算编制与实际支出项目有的存在差异</w:t>
            </w:r>
          </w:p>
          <w:p w:rsidR="001621FC" w:rsidRDefault="005C08D0">
            <w:pPr>
              <w:pStyle w:val="a0"/>
              <w:ind w:firstLineChars="400" w:firstLine="1200"/>
              <w:rPr>
                <w:rFonts w:ascii="仿宋" w:eastAsia="仿宋" w:hAnsi="仿宋" w:cs="仿宋"/>
                <w:kern w:val="2"/>
                <w:sz w:val="30"/>
                <w:szCs w:val="30"/>
              </w:rPr>
            </w:pPr>
            <w:r>
              <w:rPr>
                <w:rFonts w:ascii="仿宋" w:eastAsia="仿宋" w:hAnsi="仿宋" w:cs="仿宋" w:hint="eastAsia"/>
                <w:kern w:val="2"/>
                <w:sz w:val="30"/>
                <w:szCs w:val="30"/>
              </w:rPr>
              <w:t>2、资金预算与退役军人事务工作发展需求增加存在矛盾</w:t>
            </w:r>
          </w:p>
          <w:p w:rsidR="001621FC" w:rsidRDefault="005C08D0">
            <w:pPr>
              <w:spacing w:line="560" w:lineRule="exact"/>
              <w:ind w:firstLineChars="200" w:firstLine="600"/>
              <w:rPr>
                <w:rFonts w:ascii="黑体" w:eastAsia="黑体" w:hAnsi="黑体" w:cs="黑体"/>
                <w:bCs/>
                <w:sz w:val="30"/>
                <w:szCs w:val="30"/>
              </w:rPr>
            </w:pPr>
            <w:r>
              <w:rPr>
                <w:rFonts w:ascii="黑体" w:eastAsia="黑体" w:hAnsi="黑体" w:cs="黑体" w:hint="eastAsia"/>
                <w:bCs/>
                <w:sz w:val="30"/>
                <w:szCs w:val="30"/>
              </w:rPr>
              <w:t>六、改进措施和有关建议</w:t>
            </w:r>
          </w:p>
          <w:p w:rsidR="001621FC" w:rsidRDefault="005C08D0">
            <w:pPr>
              <w:pStyle w:val="a0"/>
              <w:ind w:firstLineChars="400" w:firstLine="1200"/>
              <w:rPr>
                <w:rFonts w:ascii="仿宋" w:eastAsia="仿宋" w:hAnsi="仿宋" w:cs="仿宋"/>
                <w:kern w:val="2"/>
                <w:sz w:val="30"/>
                <w:szCs w:val="30"/>
              </w:rPr>
            </w:pPr>
            <w:r>
              <w:rPr>
                <w:rFonts w:ascii="仿宋" w:eastAsia="仿宋" w:hAnsi="仿宋" w:cs="仿宋" w:hint="eastAsia"/>
                <w:kern w:val="2"/>
                <w:sz w:val="30"/>
                <w:szCs w:val="30"/>
              </w:rPr>
              <w:t>1、严格按预算安排支出，压缩非必要的机构运行经费.</w:t>
            </w:r>
          </w:p>
          <w:p w:rsidR="001621FC" w:rsidRDefault="005C08D0">
            <w:pPr>
              <w:pStyle w:val="a0"/>
              <w:ind w:firstLineChars="400" w:firstLine="1200"/>
              <w:rPr>
                <w:rFonts w:ascii="仿宋" w:eastAsia="仿宋" w:hAnsi="仿宋" w:cs="仿宋"/>
                <w:kern w:val="2"/>
                <w:sz w:val="30"/>
                <w:szCs w:val="30"/>
              </w:rPr>
            </w:pPr>
            <w:r>
              <w:rPr>
                <w:rFonts w:ascii="仿宋" w:eastAsia="仿宋" w:hAnsi="仿宋" w:cs="仿宋" w:hint="eastAsia"/>
                <w:kern w:val="2"/>
                <w:sz w:val="30"/>
                <w:szCs w:val="30"/>
              </w:rPr>
              <w:t>2、有效运用绩效评价结果，逐步增加预算资金，缓解资金不足与工作发展需求的矛盾。</w:t>
            </w:r>
          </w:p>
          <w:p w:rsidR="001621FC" w:rsidRDefault="005C08D0">
            <w:pPr>
              <w:rPr>
                <w:rFonts w:eastAsia="楷体_GB2312"/>
                <w:bCs/>
                <w:sz w:val="28"/>
                <w:szCs w:val="28"/>
              </w:rPr>
            </w:pPr>
            <w:r>
              <w:rPr>
                <w:rFonts w:ascii="仿宋_GB2312" w:eastAsia="仿宋_GB2312" w:hAnsi="宋体" w:cs="仿宋_GB2312" w:hint="eastAsia"/>
                <w:color w:val="000000"/>
                <w:kern w:val="0"/>
                <w:sz w:val="30"/>
                <w:szCs w:val="30"/>
                <w:shd w:val="clear" w:color="auto" w:fill="FFFFFF"/>
              </w:rPr>
              <w:t xml:space="preserve">　　　　　　　　　　　　　　　　　　2022年10月11日</w:t>
            </w:r>
          </w:p>
        </w:tc>
      </w:tr>
    </w:tbl>
    <w:p w:rsidR="001621FC" w:rsidRDefault="001621FC">
      <w:pPr>
        <w:spacing w:line="348" w:lineRule="auto"/>
        <w:rPr>
          <w:rFonts w:eastAsia="楷体_GB2312"/>
          <w:bCs/>
          <w:sz w:val="28"/>
          <w:szCs w:val="28"/>
        </w:rPr>
      </w:pPr>
    </w:p>
    <w:p w:rsidR="001621FC" w:rsidRDefault="005C08D0">
      <w:pPr>
        <w:rPr>
          <w:rFonts w:ascii="黑体" w:eastAsia="黑体" w:hAnsi="黑体"/>
          <w:sz w:val="32"/>
          <w:szCs w:val="32"/>
        </w:rPr>
      </w:pPr>
      <w:r>
        <w:rPr>
          <w:rFonts w:eastAsia="楷体_GB2312"/>
          <w:bCs/>
          <w:sz w:val="28"/>
          <w:szCs w:val="28"/>
        </w:rPr>
        <w:br w:type="page"/>
      </w:r>
      <w:r>
        <w:rPr>
          <w:rFonts w:ascii="黑体" w:eastAsia="黑体" w:hAnsi="黑体" w:hint="eastAsia"/>
          <w:sz w:val="32"/>
          <w:szCs w:val="32"/>
        </w:rPr>
        <w:lastRenderedPageBreak/>
        <w:t>附件3-1</w:t>
      </w:r>
    </w:p>
    <w:p w:rsidR="001621FC" w:rsidRDefault="005C08D0">
      <w:pPr>
        <w:jc w:val="center"/>
        <w:rPr>
          <w:rFonts w:ascii="方正小标宋简体" w:eastAsia="方正小标宋简体"/>
          <w:sz w:val="38"/>
          <w:szCs w:val="38"/>
        </w:rPr>
      </w:pPr>
      <w:r>
        <w:rPr>
          <w:rFonts w:ascii="方正小标宋简体" w:eastAsia="方正小标宋简体" w:hint="eastAsia"/>
          <w:sz w:val="38"/>
          <w:szCs w:val="38"/>
        </w:rPr>
        <w:t>部门整体支出绩效评价评分表（参考样表）</w:t>
      </w:r>
    </w:p>
    <w:tbl>
      <w:tblPr>
        <w:tblW w:w="9894" w:type="dxa"/>
        <w:jc w:val="center"/>
        <w:tblLayout w:type="fixed"/>
        <w:tblLook w:val="04A0"/>
      </w:tblPr>
      <w:tblGrid>
        <w:gridCol w:w="976"/>
        <w:gridCol w:w="939"/>
        <w:gridCol w:w="1389"/>
        <w:gridCol w:w="4171"/>
        <w:gridCol w:w="619"/>
        <w:gridCol w:w="720"/>
        <w:gridCol w:w="1080"/>
      </w:tblGrid>
      <w:tr w:rsidR="001621FC">
        <w:trPr>
          <w:trHeight w:val="525"/>
          <w:jc w:val="center"/>
        </w:trPr>
        <w:tc>
          <w:tcPr>
            <w:tcW w:w="976" w:type="dxa"/>
            <w:tcBorders>
              <w:top w:val="single" w:sz="4" w:space="0" w:color="auto"/>
              <w:left w:val="single" w:sz="4" w:space="0" w:color="auto"/>
              <w:bottom w:val="single" w:sz="4" w:space="0" w:color="auto"/>
              <w:right w:val="single" w:sz="4" w:space="0" w:color="auto"/>
            </w:tcBorders>
            <w:shd w:val="clear" w:color="auto" w:fill="auto"/>
            <w:vAlign w:val="center"/>
          </w:tcPr>
          <w:p w:rsidR="001621FC" w:rsidRDefault="005C08D0">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一级指标</w:t>
            </w:r>
          </w:p>
        </w:tc>
        <w:tc>
          <w:tcPr>
            <w:tcW w:w="939" w:type="dxa"/>
            <w:tcBorders>
              <w:top w:val="single" w:sz="4" w:space="0" w:color="auto"/>
              <w:left w:val="nil"/>
              <w:bottom w:val="single" w:sz="4" w:space="0" w:color="auto"/>
              <w:right w:val="single" w:sz="4" w:space="0" w:color="auto"/>
            </w:tcBorders>
            <w:shd w:val="clear" w:color="auto" w:fill="auto"/>
            <w:vAlign w:val="center"/>
          </w:tcPr>
          <w:p w:rsidR="001621FC" w:rsidRDefault="005C08D0">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二级指标</w:t>
            </w:r>
          </w:p>
        </w:tc>
        <w:tc>
          <w:tcPr>
            <w:tcW w:w="1389" w:type="dxa"/>
            <w:tcBorders>
              <w:top w:val="single" w:sz="4" w:space="0" w:color="auto"/>
              <w:left w:val="nil"/>
              <w:bottom w:val="single" w:sz="4" w:space="0" w:color="auto"/>
              <w:right w:val="single" w:sz="4" w:space="0" w:color="auto"/>
            </w:tcBorders>
            <w:shd w:val="clear" w:color="auto" w:fill="auto"/>
            <w:vAlign w:val="center"/>
          </w:tcPr>
          <w:p w:rsidR="001621FC" w:rsidRDefault="005C08D0">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三级指标</w:t>
            </w:r>
          </w:p>
        </w:tc>
        <w:tc>
          <w:tcPr>
            <w:tcW w:w="4171" w:type="dxa"/>
            <w:tcBorders>
              <w:top w:val="single" w:sz="4" w:space="0" w:color="auto"/>
              <w:left w:val="nil"/>
              <w:bottom w:val="single" w:sz="4" w:space="0" w:color="auto"/>
              <w:right w:val="single" w:sz="4" w:space="0" w:color="auto"/>
            </w:tcBorders>
            <w:shd w:val="clear" w:color="auto" w:fill="auto"/>
            <w:vAlign w:val="center"/>
          </w:tcPr>
          <w:p w:rsidR="001621FC" w:rsidRDefault="005C08D0">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评分标准</w:t>
            </w:r>
          </w:p>
        </w:tc>
        <w:tc>
          <w:tcPr>
            <w:tcW w:w="619" w:type="dxa"/>
            <w:tcBorders>
              <w:top w:val="single" w:sz="4" w:space="0" w:color="auto"/>
              <w:left w:val="nil"/>
              <w:bottom w:val="single" w:sz="4" w:space="0" w:color="auto"/>
              <w:right w:val="single" w:sz="4" w:space="0" w:color="auto"/>
            </w:tcBorders>
            <w:shd w:val="clear" w:color="auto" w:fill="auto"/>
            <w:vAlign w:val="center"/>
          </w:tcPr>
          <w:p w:rsidR="001621FC" w:rsidRDefault="005C08D0">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分值</w:t>
            </w:r>
          </w:p>
        </w:tc>
        <w:tc>
          <w:tcPr>
            <w:tcW w:w="720" w:type="dxa"/>
            <w:tcBorders>
              <w:top w:val="single" w:sz="4" w:space="0" w:color="auto"/>
              <w:left w:val="nil"/>
              <w:bottom w:val="single" w:sz="4" w:space="0" w:color="auto"/>
              <w:right w:val="single" w:sz="4" w:space="0" w:color="auto"/>
            </w:tcBorders>
            <w:shd w:val="clear" w:color="auto" w:fill="FFFFFF"/>
            <w:vAlign w:val="center"/>
          </w:tcPr>
          <w:p w:rsidR="001621FC" w:rsidRDefault="005C08D0">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自评得分</w:t>
            </w:r>
          </w:p>
        </w:tc>
        <w:tc>
          <w:tcPr>
            <w:tcW w:w="1080" w:type="dxa"/>
            <w:tcBorders>
              <w:top w:val="single" w:sz="4" w:space="0" w:color="auto"/>
              <w:left w:val="nil"/>
              <w:bottom w:val="single" w:sz="4" w:space="0" w:color="auto"/>
              <w:right w:val="single" w:sz="4" w:space="0" w:color="auto"/>
            </w:tcBorders>
            <w:shd w:val="clear" w:color="auto" w:fill="FFFFFF"/>
            <w:vAlign w:val="center"/>
          </w:tcPr>
          <w:p w:rsidR="001621FC" w:rsidRDefault="005C08D0">
            <w:pPr>
              <w:widowControl/>
              <w:spacing w:line="240" w:lineRule="exact"/>
              <w:jc w:val="center"/>
              <w:rPr>
                <w:rFonts w:ascii="仿宋_GB2312" w:eastAsia="仿宋_GB2312" w:hAnsi="宋体" w:cs="宋体"/>
                <w:b/>
                <w:bCs/>
                <w:spacing w:val="-10"/>
                <w:kern w:val="0"/>
                <w:sz w:val="18"/>
                <w:szCs w:val="18"/>
              </w:rPr>
            </w:pPr>
            <w:r>
              <w:rPr>
                <w:rFonts w:ascii="仿宋_GB2312" w:eastAsia="仿宋_GB2312" w:hAnsi="宋体" w:cs="宋体" w:hint="eastAsia"/>
                <w:b/>
                <w:bCs/>
                <w:spacing w:val="-10"/>
                <w:kern w:val="0"/>
                <w:sz w:val="18"/>
                <w:szCs w:val="18"/>
              </w:rPr>
              <w:t>扣分原因和其他说明</w:t>
            </w:r>
          </w:p>
        </w:tc>
      </w:tr>
      <w:tr w:rsidR="001621FC">
        <w:trPr>
          <w:trHeight w:val="559"/>
          <w:jc w:val="center"/>
        </w:trPr>
        <w:tc>
          <w:tcPr>
            <w:tcW w:w="976" w:type="dxa"/>
            <w:vMerge w:val="restart"/>
            <w:tcBorders>
              <w:top w:val="nil"/>
              <w:left w:val="single" w:sz="4" w:space="0" w:color="auto"/>
              <w:bottom w:val="single" w:sz="4" w:space="0" w:color="auto"/>
              <w:right w:val="single" w:sz="4" w:space="0" w:color="auto"/>
            </w:tcBorders>
            <w:vAlign w:val="center"/>
          </w:tcPr>
          <w:p w:rsidR="001621FC" w:rsidRDefault="005C08D0">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投  入</w:t>
            </w:r>
          </w:p>
          <w:p w:rsidR="001621FC" w:rsidRDefault="005C08D0">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（15分）</w:t>
            </w:r>
          </w:p>
        </w:tc>
        <w:tc>
          <w:tcPr>
            <w:tcW w:w="939" w:type="dxa"/>
            <w:vMerge w:val="restart"/>
            <w:tcBorders>
              <w:top w:val="nil"/>
              <w:left w:val="single" w:sz="4" w:space="0" w:color="auto"/>
              <w:bottom w:val="single" w:sz="4" w:space="0" w:color="auto"/>
              <w:right w:val="single" w:sz="4" w:space="0" w:color="auto"/>
            </w:tcBorders>
            <w:vAlign w:val="center"/>
          </w:tcPr>
          <w:p w:rsidR="001621FC" w:rsidRDefault="005C08D0">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预算配置</w:t>
            </w:r>
          </w:p>
          <w:p w:rsidR="001621FC" w:rsidRDefault="005C08D0">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（15分）</w:t>
            </w:r>
          </w:p>
        </w:tc>
        <w:tc>
          <w:tcPr>
            <w:tcW w:w="1389" w:type="dxa"/>
            <w:tcBorders>
              <w:top w:val="nil"/>
              <w:left w:val="nil"/>
              <w:bottom w:val="single" w:sz="4" w:space="0" w:color="auto"/>
              <w:right w:val="single" w:sz="4" w:space="0" w:color="auto"/>
            </w:tcBorders>
            <w:vAlign w:val="center"/>
          </w:tcPr>
          <w:p w:rsidR="001621FC" w:rsidRDefault="005C08D0">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财政供养人员</w:t>
            </w:r>
          </w:p>
          <w:p w:rsidR="001621FC" w:rsidRDefault="005C08D0">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控制率</w:t>
            </w:r>
          </w:p>
        </w:tc>
        <w:tc>
          <w:tcPr>
            <w:tcW w:w="4171" w:type="dxa"/>
            <w:tcBorders>
              <w:top w:val="nil"/>
              <w:left w:val="nil"/>
              <w:bottom w:val="single" w:sz="4" w:space="0" w:color="auto"/>
              <w:right w:val="single" w:sz="4" w:space="0" w:color="auto"/>
            </w:tcBorders>
            <w:vAlign w:val="center"/>
          </w:tcPr>
          <w:p w:rsidR="001621FC" w:rsidRDefault="005C08D0">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以100%为标准。在职人员控制率</w:t>
            </w:r>
            <w:r>
              <w:rPr>
                <w:rFonts w:ascii="宋体" w:hAnsi="宋体" w:cs="宋体" w:hint="eastAsia"/>
                <w:kern w:val="0"/>
                <w:sz w:val="18"/>
                <w:szCs w:val="18"/>
              </w:rPr>
              <w:t>≦</w:t>
            </w:r>
            <w:r>
              <w:rPr>
                <w:rFonts w:ascii="仿宋_GB2312" w:eastAsia="仿宋_GB2312" w:hAnsi="宋体" w:cs="宋体" w:hint="eastAsia"/>
                <w:kern w:val="0"/>
                <w:sz w:val="18"/>
                <w:szCs w:val="18"/>
              </w:rPr>
              <w:t>100%，计5分；每超过一个百分点扣0.5分，扣完为止。</w:t>
            </w:r>
          </w:p>
        </w:tc>
        <w:tc>
          <w:tcPr>
            <w:tcW w:w="619" w:type="dxa"/>
            <w:tcBorders>
              <w:top w:val="nil"/>
              <w:left w:val="nil"/>
              <w:bottom w:val="single" w:sz="4" w:space="0" w:color="auto"/>
              <w:right w:val="single" w:sz="4" w:space="0" w:color="auto"/>
            </w:tcBorders>
            <w:vAlign w:val="center"/>
          </w:tcPr>
          <w:p w:rsidR="001621FC" w:rsidRDefault="005C08D0">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5</w:t>
            </w:r>
          </w:p>
        </w:tc>
        <w:tc>
          <w:tcPr>
            <w:tcW w:w="720" w:type="dxa"/>
            <w:tcBorders>
              <w:top w:val="nil"/>
              <w:left w:val="nil"/>
              <w:bottom w:val="single" w:sz="4" w:space="0" w:color="auto"/>
              <w:right w:val="single" w:sz="4" w:space="0" w:color="auto"/>
            </w:tcBorders>
            <w:vAlign w:val="center"/>
          </w:tcPr>
          <w:p w:rsidR="001621FC" w:rsidRDefault="005C08D0">
            <w:pPr>
              <w:widowControl/>
              <w:spacing w:line="240" w:lineRule="exact"/>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4</w:t>
            </w:r>
          </w:p>
        </w:tc>
        <w:tc>
          <w:tcPr>
            <w:tcW w:w="1080" w:type="dxa"/>
            <w:tcBorders>
              <w:top w:val="nil"/>
              <w:left w:val="nil"/>
              <w:bottom w:val="single" w:sz="4" w:space="0" w:color="auto"/>
              <w:right w:val="single" w:sz="4" w:space="0" w:color="auto"/>
            </w:tcBorders>
            <w:vAlign w:val="center"/>
          </w:tcPr>
          <w:p w:rsidR="001621FC" w:rsidRDefault="001621FC">
            <w:pPr>
              <w:widowControl/>
              <w:spacing w:line="240" w:lineRule="exact"/>
              <w:jc w:val="left"/>
              <w:rPr>
                <w:rFonts w:ascii="仿宋_GB2312" w:eastAsia="仿宋_GB2312" w:hAnsi="宋体" w:cs="宋体"/>
                <w:color w:val="000000"/>
                <w:kern w:val="0"/>
                <w:sz w:val="18"/>
                <w:szCs w:val="18"/>
              </w:rPr>
            </w:pPr>
          </w:p>
        </w:tc>
      </w:tr>
      <w:tr w:rsidR="001621FC">
        <w:trPr>
          <w:trHeight w:val="780"/>
          <w:jc w:val="center"/>
        </w:trPr>
        <w:tc>
          <w:tcPr>
            <w:tcW w:w="976" w:type="dxa"/>
            <w:vMerge/>
            <w:tcBorders>
              <w:top w:val="nil"/>
              <w:left w:val="single" w:sz="4" w:space="0" w:color="auto"/>
              <w:bottom w:val="single" w:sz="4" w:space="0" w:color="auto"/>
              <w:right w:val="single" w:sz="4" w:space="0" w:color="auto"/>
            </w:tcBorders>
            <w:vAlign w:val="center"/>
          </w:tcPr>
          <w:p w:rsidR="001621FC" w:rsidRDefault="001621FC">
            <w:pPr>
              <w:widowControl/>
              <w:spacing w:line="240" w:lineRule="exact"/>
              <w:jc w:val="left"/>
              <w:rPr>
                <w:rFonts w:ascii="仿宋_GB2312" w:eastAsia="仿宋_GB2312" w:hAnsi="宋体" w:cs="宋体"/>
                <w:kern w:val="0"/>
                <w:sz w:val="18"/>
                <w:szCs w:val="18"/>
              </w:rPr>
            </w:pPr>
          </w:p>
        </w:tc>
        <w:tc>
          <w:tcPr>
            <w:tcW w:w="939" w:type="dxa"/>
            <w:vMerge/>
            <w:tcBorders>
              <w:top w:val="nil"/>
              <w:left w:val="single" w:sz="4" w:space="0" w:color="auto"/>
              <w:bottom w:val="single" w:sz="4" w:space="0" w:color="auto"/>
              <w:right w:val="single" w:sz="4" w:space="0" w:color="auto"/>
            </w:tcBorders>
            <w:vAlign w:val="center"/>
          </w:tcPr>
          <w:p w:rsidR="001621FC" w:rsidRDefault="001621FC">
            <w:pPr>
              <w:widowControl/>
              <w:spacing w:line="240" w:lineRule="exact"/>
              <w:jc w:val="left"/>
              <w:rPr>
                <w:rFonts w:ascii="仿宋_GB2312" w:eastAsia="仿宋_GB2312" w:hAnsi="宋体" w:cs="宋体"/>
                <w:kern w:val="0"/>
                <w:sz w:val="18"/>
                <w:szCs w:val="18"/>
              </w:rPr>
            </w:pPr>
          </w:p>
        </w:tc>
        <w:tc>
          <w:tcPr>
            <w:tcW w:w="1389" w:type="dxa"/>
            <w:tcBorders>
              <w:top w:val="nil"/>
              <w:left w:val="nil"/>
              <w:bottom w:val="single" w:sz="4" w:space="0" w:color="auto"/>
              <w:right w:val="single" w:sz="4" w:space="0" w:color="auto"/>
            </w:tcBorders>
            <w:vAlign w:val="center"/>
          </w:tcPr>
          <w:p w:rsidR="001621FC" w:rsidRDefault="005C08D0">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“三公经费”</w:t>
            </w:r>
          </w:p>
          <w:p w:rsidR="001621FC" w:rsidRDefault="005C08D0">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变动率</w:t>
            </w:r>
          </w:p>
        </w:tc>
        <w:tc>
          <w:tcPr>
            <w:tcW w:w="4171" w:type="dxa"/>
            <w:tcBorders>
              <w:top w:val="nil"/>
              <w:left w:val="nil"/>
              <w:bottom w:val="single" w:sz="4" w:space="0" w:color="auto"/>
              <w:right w:val="single" w:sz="4" w:space="0" w:color="auto"/>
            </w:tcBorders>
            <w:vAlign w:val="center"/>
          </w:tcPr>
          <w:p w:rsidR="001621FC" w:rsidRDefault="005C08D0">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“三公经费”变动率</w:t>
            </w:r>
            <w:r>
              <w:rPr>
                <w:rFonts w:ascii="宋体" w:hAnsi="宋体" w:cs="宋体" w:hint="eastAsia"/>
                <w:kern w:val="0"/>
                <w:sz w:val="18"/>
                <w:szCs w:val="18"/>
              </w:rPr>
              <w:t>≦</w:t>
            </w:r>
            <w:r>
              <w:rPr>
                <w:rFonts w:ascii="仿宋_GB2312" w:eastAsia="仿宋_GB2312" w:hAnsi="宋体" w:cs="宋体" w:hint="eastAsia"/>
                <w:kern w:val="0"/>
                <w:sz w:val="18"/>
                <w:szCs w:val="18"/>
              </w:rPr>
              <w:t>0,计5分；</w:t>
            </w:r>
          </w:p>
          <w:p w:rsidR="001621FC" w:rsidRDefault="005C08D0">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“三公经费”＞0，每超过一个百分点扣0.5分，扣完为止。</w:t>
            </w:r>
          </w:p>
        </w:tc>
        <w:tc>
          <w:tcPr>
            <w:tcW w:w="619" w:type="dxa"/>
            <w:tcBorders>
              <w:top w:val="nil"/>
              <w:left w:val="nil"/>
              <w:bottom w:val="single" w:sz="4" w:space="0" w:color="auto"/>
              <w:right w:val="single" w:sz="4" w:space="0" w:color="auto"/>
            </w:tcBorders>
            <w:vAlign w:val="center"/>
          </w:tcPr>
          <w:p w:rsidR="001621FC" w:rsidRDefault="005C08D0">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5</w:t>
            </w:r>
          </w:p>
        </w:tc>
        <w:tc>
          <w:tcPr>
            <w:tcW w:w="720" w:type="dxa"/>
            <w:tcBorders>
              <w:top w:val="nil"/>
              <w:left w:val="nil"/>
              <w:bottom w:val="single" w:sz="4" w:space="0" w:color="auto"/>
              <w:right w:val="single" w:sz="4" w:space="0" w:color="auto"/>
            </w:tcBorders>
            <w:vAlign w:val="center"/>
          </w:tcPr>
          <w:p w:rsidR="001621FC" w:rsidRDefault="005C08D0">
            <w:pPr>
              <w:widowControl/>
              <w:spacing w:line="240" w:lineRule="exact"/>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5</w:t>
            </w:r>
          </w:p>
        </w:tc>
        <w:tc>
          <w:tcPr>
            <w:tcW w:w="1080" w:type="dxa"/>
            <w:tcBorders>
              <w:top w:val="nil"/>
              <w:left w:val="nil"/>
              <w:bottom w:val="single" w:sz="4" w:space="0" w:color="auto"/>
              <w:right w:val="single" w:sz="4" w:space="0" w:color="auto"/>
            </w:tcBorders>
            <w:vAlign w:val="center"/>
          </w:tcPr>
          <w:p w:rsidR="001621FC" w:rsidRDefault="001621FC">
            <w:pPr>
              <w:widowControl/>
              <w:spacing w:line="240" w:lineRule="exact"/>
              <w:jc w:val="left"/>
              <w:rPr>
                <w:rFonts w:ascii="仿宋_GB2312" w:eastAsia="仿宋_GB2312" w:hAnsi="宋体" w:cs="宋体"/>
                <w:color w:val="000000"/>
                <w:kern w:val="0"/>
                <w:sz w:val="18"/>
                <w:szCs w:val="18"/>
              </w:rPr>
            </w:pPr>
          </w:p>
        </w:tc>
      </w:tr>
      <w:tr w:rsidR="001621FC">
        <w:trPr>
          <w:trHeight w:val="737"/>
          <w:jc w:val="center"/>
        </w:trPr>
        <w:tc>
          <w:tcPr>
            <w:tcW w:w="976" w:type="dxa"/>
            <w:vMerge/>
            <w:tcBorders>
              <w:top w:val="nil"/>
              <w:left w:val="single" w:sz="4" w:space="0" w:color="auto"/>
              <w:bottom w:val="single" w:sz="4" w:space="0" w:color="auto"/>
              <w:right w:val="single" w:sz="4" w:space="0" w:color="auto"/>
            </w:tcBorders>
            <w:vAlign w:val="center"/>
          </w:tcPr>
          <w:p w:rsidR="001621FC" w:rsidRDefault="001621FC">
            <w:pPr>
              <w:widowControl/>
              <w:spacing w:line="240" w:lineRule="exact"/>
              <w:jc w:val="left"/>
              <w:rPr>
                <w:rFonts w:ascii="仿宋_GB2312" w:eastAsia="仿宋_GB2312" w:hAnsi="宋体" w:cs="宋体"/>
                <w:kern w:val="0"/>
                <w:sz w:val="18"/>
                <w:szCs w:val="18"/>
              </w:rPr>
            </w:pPr>
          </w:p>
        </w:tc>
        <w:tc>
          <w:tcPr>
            <w:tcW w:w="939" w:type="dxa"/>
            <w:vMerge/>
            <w:tcBorders>
              <w:top w:val="nil"/>
              <w:left w:val="single" w:sz="4" w:space="0" w:color="auto"/>
              <w:bottom w:val="single" w:sz="4" w:space="0" w:color="auto"/>
              <w:right w:val="single" w:sz="4" w:space="0" w:color="auto"/>
            </w:tcBorders>
            <w:vAlign w:val="center"/>
          </w:tcPr>
          <w:p w:rsidR="001621FC" w:rsidRDefault="001621FC">
            <w:pPr>
              <w:widowControl/>
              <w:spacing w:line="240" w:lineRule="exact"/>
              <w:jc w:val="left"/>
              <w:rPr>
                <w:rFonts w:ascii="仿宋_GB2312" w:eastAsia="仿宋_GB2312" w:hAnsi="宋体" w:cs="宋体"/>
                <w:kern w:val="0"/>
                <w:sz w:val="18"/>
                <w:szCs w:val="18"/>
              </w:rPr>
            </w:pPr>
          </w:p>
        </w:tc>
        <w:tc>
          <w:tcPr>
            <w:tcW w:w="1389" w:type="dxa"/>
            <w:tcBorders>
              <w:top w:val="nil"/>
              <w:left w:val="nil"/>
              <w:bottom w:val="single" w:sz="4" w:space="0" w:color="auto"/>
              <w:right w:val="single" w:sz="4" w:space="0" w:color="auto"/>
            </w:tcBorders>
            <w:vAlign w:val="center"/>
          </w:tcPr>
          <w:p w:rsidR="001621FC" w:rsidRDefault="005C08D0">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重点支出</w:t>
            </w:r>
          </w:p>
          <w:p w:rsidR="001621FC" w:rsidRDefault="005C08D0">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安排率</w:t>
            </w:r>
          </w:p>
        </w:tc>
        <w:tc>
          <w:tcPr>
            <w:tcW w:w="4171" w:type="dxa"/>
            <w:tcBorders>
              <w:top w:val="nil"/>
              <w:left w:val="nil"/>
              <w:bottom w:val="single" w:sz="4" w:space="0" w:color="auto"/>
              <w:right w:val="single" w:sz="4" w:space="0" w:color="auto"/>
            </w:tcBorders>
            <w:vAlign w:val="center"/>
          </w:tcPr>
          <w:p w:rsidR="001621FC" w:rsidRDefault="005C08D0">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重点支出安排率≥90%，计5分；80%（含）-90%，计4分；70%（含）-80%，计3分；60%（含）-70%，计2分；低于60%不得分。</w:t>
            </w:r>
          </w:p>
        </w:tc>
        <w:tc>
          <w:tcPr>
            <w:tcW w:w="619" w:type="dxa"/>
            <w:tcBorders>
              <w:top w:val="nil"/>
              <w:left w:val="nil"/>
              <w:bottom w:val="single" w:sz="4" w:space="0" w:color="auto"/>
              <w:right w:val="single" w:sz="4" w:space="0" w:color="auto"/>
            </w:tcBorders>
            <w:vAlign w:val="center"/>
          </w:tcPr>
          <w:p w:rsidR="001621FC" w:rsidRDefault="005C08D0">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5</w:t>
            </w:r>
          </w:p>
        </w:tc>
        <w:tc>
          <w:tcPr>
            <w:tcW w:w="720" w:type="dxa"/>
            <w:tcBorders>
              <w:top w:val="nil"/>
              <w:left w:val="nil"/>
              <w:bottom w:val="single" w:sz="4" w:space="0" w:color="auto"/>
              <w:right w:val="single" w:sz="4" w:space="0" w:color="auto"/>
            </w:tcBorders>
            <w:vAlign w:val="center"/>
          </w:tcPr>
          <w:p w:rsidR="001621FC" w:rsidRDefault="005C08D0">
            <w:pPr>
              <w:widowControl/>
              <w:spacing w:line="240" w:lineRule="exact"/>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5</w:t>
            </w:r>
          </w:p>
        </w:tc>
        <w:tc>
          <w:tcPr>
            <w:tcW w:w="1080" w:type="dxa"/>
            <w:tcBorders>
              <w:top w:val="nil"/>
              <w:left w:val="nil"/>
              <w:bottom w:val="single" w:sz="4" w:space="0" w:color="auto"/>
              <w:right w:val="single" w:sz="4" w:space="0" w:color="auto"/>
            </w:tcBorders>
            <w:vAlign w:val="center"/>
          </w:tcPr>
          <w:p w:rsidR="001621FC" w:rsidRDefault="001621FC">
            <w:pPr>
              <w:widowControl/>
              <w:spacing w:line="240" w:lineRule="exact"/>
              <w:jc w:val="left"/>
              <w:rPr>
                <w:rFonts w:ascii="仿宋_GB2312" w:eastAsia="仿宋_GB2312" w:hAnsi="宋体" w:cs="宋体"/>
                <w:color w:val="000000"/>
                <w:kern w:val="0"/>
                <w:sz w:val="18"/>
                <w:szCs w:val="18"/>
              </w:rPr>
            </w:pPr>
          </w:p>
        </w:tc>
      </w:tr>
      <w:tr w:rsidR="001621FC">
        <w:trPr>
          <w:trHeight w:val="776"/>
          <w:jc w:val="center"/>
        </w:trPr>
        <w:tc>
          <w:tcPr>
            <w:tcW w:w="976" w:type="dxa"/>
            <w:vMerge w:val="restart"/>
            <w:tcBorders>
              <w:top w:val="nil"/>
              <w:left w:val="single" w:sz="4" w:space="0" w:color="auto"/>
              <w:bottom w:val="single" w:sz="4" w:space="0" w:color="auto"/>
              <w:right w:val="single" w:sz="4" w:space="0" w:color="auto"/>
            </w:tcBorders>
            <w:vAlign w:val="center"/>
          </w:tcPr>
          <w:p w:rsidR="001621FC" w:rsidRDefault="005C08D0">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过  程</w:t>
            </w:r>
          </w:p>
          <w:p w:rsidR="001621FC" w:rsidRDefault="005C08D0">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（40分）</w:t>
            </w:r>
          </w:p>
        </w:tc>
        <w:tc>
          <w:tcPr>
            <w:tcW w:w="939" w:type="dxa"/>
            <w:vMerge w:val="restart"/>
            <w:tcBorders>
              <w:top w:val="nil"/>
              <w:left w:val="single" w:sz="4" w:space="0" w:color="auto"/>
              <w:bottom w:val="single" w:sz="4" w:space="0" w:color="auto"/>
              <w:right w:val="single" w:sz="4" w:space="0" w:color="auto"/>
            </w:tcBorders>
            <w:vAlign w:val="center"/>
          </w:tcPr>
          <w:p w:rsidR="001621FC" w:rsidRDefault="005C08D0">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预算执行</w:t>
            </w:r>
          </w:p>
          <w:p w:rsidR="001621FC" w:rsidRDefault="005C08D0">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（15分）</w:t>
            </w:r>
          </w:p>
        </w:tc>
        <w:tc>
          <w:tcPr>
            <w:tcW w:w="1389" w:type="dxa"/>
            <w:tcBorders>
              <w:top w:val="nil"/>
              <w:left w:val="nil"/>
              <w:bottom w:val="single" w:sz="4" w:space="0" w:color="auto"/>
              <w:right w:val="single" w:sz="4" w:space="0" w:color="auto"/>
            </w:tcBorders>
            <w:vAlign w:val="center"/>
          </w:tcPr>
          <w:p w:rsidR="001621FC" w:rsidRDefault="005C08D0">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预算调整率</w:t>
            </w:r>
          </w:p>
        </w:tc>
        <w:tc>
          <w:tcPr>
            <w:tcW w:w="4171" w:type="dxa"/>
            <w:tcBorders>
              <w:top w:val="nil"/>
              <w:left w:val="nil"/>
              <w:bottom w:val="single" w:sz="4" w:space="0" w:color="auto"/>
              <w:right w:val="single" w:sz="4" w:space="0" w:color="auto"/>
            </w:tcBorders>
            <w:vAlign w:val="center"/>
          </w:tcPr>
          <w:p w:rsidR="001621FC" w:rsidRDefault="005C08D0">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预算调整率=0，计3分；0-10%（含），计2分；10-20%（含），计1分；20-30%（含），计0.5分；大于30%不得分。</w:t>
            </w:r>
          </w:p>
        </w:tc>
        <w:tc>
          <w:tcPr>
            <w:tcW w:w="619" w:type="dxa"/>
            <w:tcBorders>
              <w:top w:val="nil"/>
              <w:left w:val="nil"/>
              <w:bottom w:val="single" w:sz="4" w:space="0" w:color="auto"/>
              <w:right w:val="single" w:sz="4" w:space="0" w:color="auto"/>
            </w:tcBorders>
            <w:vAlign w:val="center"/>
          </w:tcPr>
          <w:p w:rsidR="001621FC" w:rsidRDefault="005C08D0">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w:t>
            </w:r>
          </w:p>
        </w:tc>
        <w:tc>
          <w:tcPr>
            <w:tcW w:w="720" w:type="dxa"/>
            <w:tcBorders>
              <w:top w:val="nil"/>
              <w:left w:val="nil"/>
              <w:bottom w:val="single" w:sz="4" w:space="0" w:color="auto"/>
              <w:right w:val="single" w:sz="4" w:space="0" w:color="auto"/>
            </w:tcBorders>
            <w:vAlign w:val="center"/>
          </w:tcPr>
          <w:p w:rsidR="001621FC" w:rsidRDefault="005C08D0">
            <w:pPr>
              <w:widowControl/>
              <w:spacing w:line="240" w:lineRule="exact"/>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3</w:t>
            </w:r>
          </w:p>
        </w:tc>
        <w:tc>
          <w:tcPr>
            <w:tcW w:w="1080" w:type="dxa"/>
            <w:tcBorders>
              <w:top w:val="nil"/>
              <w:left w:val="nil"/>
              <w:bottom w:val="single" w:sz="4" w:space="0" w:color="auto"/>
              <w:right w:val="single" w:sz="4" w:space="0" w:color="auto"/>
            </w:tcBorders>
            <w:vAlign w:val="center"/>
          </w:tcPr>
          <w:p w:rsidR="001621FC" w:rsidRDefault="001621FC">
            <w:pPr>
              <w:widowControl/>
              <w:spacing w:line="240" w:lineRule="exact"/>
              <w:jc w:val="center"/>
              <w:rPr>
                <w:rFonts w:ascii="仿宋_GB2312" w:eastAsia="仿宋_GB2312" w:hAnsi="宋体" w:cs="宋体"/>
                <w:color w:val="000000"/>
                <w:kern w:val="0"/>
                <w:sz w:val="18"/>
                <w:szCs w:val="18"/>
              </w:rPr>
            </w:pPr>
          </w:p>
        </w:tc>
      </w:tr>
      <w:tr w:rsidR="001621FC">
        <w:trPr>
          <w:trHeight w:val="724"/>
          <w:jc w:val="center"/>
        </w:trPr>
        <w:tc>
          <w:tcPr>
            <w:tcW w:w="976" w:type="dxa"/>
            <w:vMerge/>
            <w:tcBorders>
              <w:top w:val="nil"/>
              <w:left w:val="single" w:sz="4" w:space="0" w:color="auto"/>
              <w:bottom w:val="single" w:sz="4" w:space="0" w:color="auto"/>
              <w:right w:val="single" w:sz="4" w:space="0" w:color="auto"/>
            </w:tcBorders>
            <w:vAlign w:val="center"/>
          </w:tcPr>
          <w:p w:rsidR="001621FC" w:rsidRDefault="001621FC">
            <w:pPr>
              <w:widowControl/>
              <w:spacing w:line="240" w:lineRule="exact"/>
              <w:jc w:val="left"/>
              <w:rPr>
                <w:rFonts w:ascii="仿宋_GB2312" w:eastAsia="仿宋_GB2312" w:hAnsi="宋体" w:cs="宋体"/>
                <w:kern w:val="0"/>
                <w:sz w:val="18"/>
                <w:szCs w:val="18"/>
              </w:rPr>
            </w:pPr>
          </w:p>
        </w:tc>
        <w:tc>
          <w:tcPr>
            <w:tcW w:w="939" w:type="dxa"/>
            <w:vMerge/>
            <w:tcBorders>
              <w:top w:val="nil"/>
              <w:left w:val="single" w:sz="4" w:space="0" w:color="auto"/>
              <w:bottom w:val="single" w:sz="4" w:space="0" w:color="auto"/>
              <w:right w:val="single" w:sz="4" w:space="0" w:color="auto"/>
            </w:tcBorders>
            <w:vAlign w:val="center"/>
          </w:tcPr>
          <w:p w:rsidR="001621FC" w:rsidRDefault="001621FC">
            <w:pPr>
              <w:widowControl/>
              <w:spacing w:line="240" w:lineRule="exact"/>
              <w:jc w:val="left"/>
              <w:rPr>
                <w:rFonts w:ascii="仿宋_GB2312" w:eastAsia="仿宋_GB2312" w:hAnsi="宋体" w:cs="宋体"/>
                <w:kern w:val="0"/>
                <w:sz w:val="18"/>
                <w:szCs w:val="18"/>
              </w:rPr>
            </w:pPr>
          </w:p>
        </w:tc>
        <w:tc>
          <w:tcPr>
            <w:tcW w:w="1389" w:type="dxa"/>
            <w:tcBorders>
              <w:top w:val="nil"/>
              <w:left w:val="nil"/>
              <w:bottom w:val="single" w:sz="4" w:space="0" w:color="auto"/>
              <w:right w:val="single" w:sz="4" w:space="0" w:color="auto"/>
            </w:tcBorders>
            <w:vAlign w:val="center"/>
          </w:tcPr>
          <w:p w:rsidR="001621FC" w:rsidRDefault="005C08D0">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支付进度</w:t>
            </w:r>
          </w:p>
        </w:tc>
        <w:tc>
          <w:tcPr>
            <w:tcW w:w="4171" w:type="dxa"/>
            <w:tcBorders>
              <w:top w:val="nil"/>
              <w:left w:val="nil"/>
              <w:bottom w:val="single" w:sz="4" w:space="0" w:color="auto"/>
              <w:right w:val="single" w:sz="4" w:space="0" w:color="auto"/>
            </w:tcBorders>
            <w:vAlign w:val="center"/>
          </w:tcPr>
          <w:p w:rsidR="001621FC" w:rsidRDefault="005C08D0">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每出现一个专项未按进度完成资金下达扣0.5分，扣完为止。</w:t>
            </w:r>
          </w:p>
        </w:tc>
        <w:tc>
          <w:tcPr>
            <w:tcW w:w="619" w:type="dxa"/>
            <w:tcBorders>
              <w:top w:val="nil"/>
              <w:left w:val="nil"/>
              <w:bottom w:val="single" w:sz="4" w:space="0" w:color="auto"/>
              <w:right w:val="single" w:sz="4" w:space="0" w:color="auto"/>
            </w:tcBorders>
            <w:vAlign w:val="center"/>
          </w:tcPr>
          <w:p w:rsidR="001621FC" w:rsidRDefault="005C08D0">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w:t>
            </w:r>
          </w:p>
        </w:tc>
        <w:tc>
          <w:tcPr>
            <w:tcW w:w="720" w:type="dxa"/>
            <w:tcBorders>
              <w:top w:val="nil"/>
              <w:left w:val="nil"/>
              <w:bottom w:val="single" w:sz="4" w:space="0" w:color="auto"/>
              <w:right w:val="single" w:sz="4" w:space="0" w:color="auto"/>
            </w:tcBorders>
            <w:vAlign w:val="center"/>
          </w:tcPr>
          <w:p w:rsidR="001621FC" w:rsidRDefault="005C08D0">
            <w:pPr>
              <w:widowControl/>
              <w:spacing w:line="240" w:lineRule="exact"/>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2.5</w:t>
            </w:r>
          </w:p>
        </w:tc>
        <w:tc>
          <w:tcPr>
            <w:tcW w:w="1080" w:type="dxa"/>
            <w:tcBorders>
              <w:top w:val="nil"/>
              <w:left w:val="nil"/>
              <w:bottom w:val="single" w:sz="4" w:space="0" w:color="auto"/>
              <w:right w:val="single" w:sz="4" w:space="0" w:color="auto"/>
            </w:tcBorders>
            <w:vAlign w:val="center"/>
          </w:tcPr>
          <w:p w:rsidR="001621FC" w:rsidRDefault="001621FC">
            <w:pPr>
              <w:widowControl/>
              <w:spacing w:line="240" w:lineRule="exact"/>
              <w:jc w:val="center"/>
              <w:rPr>
                <w:rFonts w:ascii="仿宋_GB2312" w:eastAsia="仿宋_GB2312" w:hAnsi="宋体" w:cs="宋体"/>
                <w:color w:val="000000"/>
                <w:kern w:val="0"/>
                <w:sz w:val="18"/>
                <w:szCs w:val="18"/>
              </w:rPr>
            </w:pPr>
          </w:p>
        </w:tc>
      </w:tr>
      <w:tr w:rsidR="001621FC">
        <w:trPr>
          <w:trHeight w:val="619"/>
          <w:jc w:val="center"/>
        </w:trPr>
        <w:tc>
          <w:tcPr>
            <w:tcW w:w="976" w:type="dxa"/>
            <w:vMerge/>
            <w:tcBorders>
              <w:top w:val="nil"/>
              <w:left w:val="single" w:sz="4" w:space="0" w:color="auto"/>
              <w:bottom w:val="single" w:sz="4" w:space="0" w:color="auto"/>
              <w:right w:val="single" w:sz="4" w:space="0" w:color="auto"/>
            </w:tcBorders>
            <w:vAlign w:val="center"/>
          </w:tcPr>
          <w:p w:rsidR="001621FC" w:rsidRDefault="001621FC">
            <w:pPr>
              <w:widowControl/>
              <w:spacing w:line="240" w:lineRule="exact"/>
              <w:jc w:val="left"/>
              <w:rPr>
                <w:rFonts w:ascii="仿宋_GB2312" w:eastAsia="仿宋_GB2312" w:hAnsi="宋体" w:cs="宋体"/>
                <w:kern w:val="0"/>
                <w:sz w:val="18"/>
                <w:szCs w:val="18"/>
              </w:rPr>
            </w:pPr>
          </w:p>
        </w:tc>
        <w:tc>
          <w:tcPr>
            <w:tcW w:w="939" w:type="dxa"/>
            <w:vMerge/>
            <w:tcBorders>
              <w:top w:val="nil"/>
              <w:left w:val="single" w:sz="4" w:space="0" w:color="auto"/>
              <w:bottom w:val="single" w:sz="4" w:space="0" w:color="auto"/>
              <w:right w:val="single" w:sz="4" w:space="0" w:color="auto"/>
            </w:tcBorders>
            <w:vAlign w:val="center"/>
          </w:tcPr>
          <w:p w:rsidR="001621FC" w:rsidRDefault="001621FC">
            <w:pPr>
              <w:widowControl/>
              <w:spacing w:line="240" w:lineRule="exact"/>
              <w:jc w:val="left"/>
              <w:rPr>
                <w:rFonts w:ascii="仿宋_GB2312" w:eastAsia="仿宋_GB2312" w:hAnsi="宋体" w:cs="宋体"/>
                <w:kern w:val="0"/>
                <w:sz w:val="18"/>
                <w:szCs w:val="18"/>
              </w:rPr>
            </w:pPr>
          </w:p>
        </w:tc>
        <w:tc>
          <w:tcPr>
            <w:tcW w:w="1389" w:type="dxa"/>
            <w:tcBorders>
              <w:top w:val="nil"/>
              <w:left w:val="nil"/>
              <w:bottom w:val="single" w:sz="4" w:space="0" w:color="auto"/>
              <w:right w:val="single" w:sz="4" w:space="0" w:color="auto"/>
            </w:tcBorders>
            <w:vAlign w:val="center"/>
          </w:tcPr>
          <w:p w:rsidR="001621FC" w:rsidRDefault="005C08D0">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资金结余</w:t>
            </w:r>
          </w:p>
        </w:tc>
        <w:tc>
          <w:tcPr>
            <w:tcW w:w="4171" w:type="dxa"/>
            <w:tcBorders>
              <w:top w:val="nil"/>
              <w:left w:val="nil"/>
              <w:bottom w:val="single" w:sz="4" w:space="0" w:color="auto"/>
              <w:right w:val="single" w:sz="4" w:space="0" w:color="auto"/>
            </w:tcBorders>
            <w:vAlign w:val="center"/>
          </w:tcPr>
          <w:p w:rsidR="001621FC" w:rsidRDefault="005C08D0">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无结余，3分；有结余，但不超过上年结转，2分；结余超过上年结转，不得分。</w:t>
            </w:r>
          </w:p>
        </w:tc>
        <w:tc>
          <w:tcPr>
            <w:tcW w:w="619" w:type="dxa"/>
            <w:tcBorders>
              <w:top w:val="nil"/>
              <w:left w:val="nil"/>
              <w:bottom w:val="single" w:sz="4" w:space="0" w:color="auto"/>
              <w:right w:val="single" w:sz="4" w:space="0" w:color="auto"/>
            </w:tcBorders>
            <w:vAlign w:val="center"/>
          </w:tcPr>
          <w:p w:rsidR="001621FC" w:rsidRDefault="005C08D0">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w:t>
            </w:r>
          </w:p>
        </w:tc>
        <w:tc>
          <w:tcPr>
            <w:tcW w:w="720" w:type="dxa"/>
            <w:tcBorders>
              <w:top w:val="nil"/>
              <w:left w:val="nil"/>
              <w:bottom w:val="single" w:sz="4" w:space="0" w:color="auto"/>
              <w:right w:val="single" w:sz="4" w:space="0" w:color="auto"/>
            </w:tcBorders>
            <w:vAlign w:val="center"/>
          </w:tcPr>
          <w:p w:rsidR="001621FC" w:rsidRDefault="005C08D0">
            <w:pPr>
              <w:widowControl/>
              <w:spacing w:line="240" w:lineRule="exact"/>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3</w:t>
            </w:r>
          </w:p>
        </w:tc>
        <w:tc>
          <w:tcPr>
            <w:tcW w:w="1080" w:type="dxa"/>
            <w:tcBorders>
              <w:top w:val="nil"/>
              <w:left w:val="nil"/>
              <w:bottom w:val="single" w:sz="4" w:space="0" w:color="auto"/>
              <w:right w:val="single" w:sz="4" w:space="0" w:color="auto"/>
            </w:tcBorders>
            <w:vAlign w:val="center"/>
          </w:tcPr>
          <w:p w:rsidR="001621FC" w:rsidRDefault="001621FC">
            <w:pPr>
              <w:widowControl/>
              <w:spacing w:line="240" w:lineRule="exact"/>
              <w:jc w:val="center"/>
              <w:rPr>
                <w:rFonts w:ascii="仿宋_GB2312" w:eastAsia="仿宋_GB2312" w:hAnsi="宋体" w:cs="宋体"/>
                <w:color w:val="000000"/>
                <w:kern w:val="0"/>
                <w:sz w:val="18"/>
                <w:szCs w:val="18"/>
              </w:rPr>
            </w:pPr>
          </w:p>
        </w:tc>
      </w:tr>
      <w:tr w:rsidR="001621FC">
        <w:trPr>
          <w:trHeight w:val="720"/>
          <w:jc w:val="center"/>
        </w:trPr>
        <w:tc>
          <w:tcPr>
            <w:tcW w:w="976" w:type="dxa"/>
            <w:vMerge/>
            <w:tcBorders>
              <w:top w:val="nil"/>
              <w:left w:val="single" w:sz="4" w:space="0" w:color="auto"/>
              <w:bottom w:val="single" w:sz="4" w:space="0" w:color="auto"/>
              <w:right w:val="single" w:sz="4" w:space="0" w:color="auto"/>
            </w:tcBorders>
            <w:vAlign w:val="center"/>
          </w:tcPr>
          <w:p w:rsidR="001621FC" w:rsidRDefault="001621FC">
            <w:pPr>
              <w:widowControl/>
              <w:spacing w:line="240" w:lineRule="exact"/>
              <w:jc w:val="left"/>
              <w:rPr>
                <w:rFonts w:ascii="仿宋_GB2312" w:eastAsia="仿宋_GB2312" w:hAnsi="宋体" w:cs="宋体"/>
                <w:kern w:val="0"/>
                <w:sz w:val="18"/>
                <w:szCs w:val="18"/>
              </w:rPr>
            </w:pPr>
          </w:p>
        </w:tc>
        <w:tc>
          <w:tcPr>
            <w:tcW w:w="939" w:type="dxa"/>
            <w:vMerge/>
            <w:tcBorders>
              <w:top w:val="nil"/>
              <w:left w:val="single" w:sz="4" w:space="0" w:color="auto"/>
              <w:bottom w:val="single" w:sz="4" w:space="0" w:color="auto"/>
              <w:right w:val="single" w:sz="4" w:space="0" w:color="auto"/>
            </w:tcBorders>
            <w:vAlign w:val="center"/>
          </w:tcPr>
          <w:p w:rsidR="001621FC" w:rsidRDefault="001621FC">
            <w:pPr>
              <w:widowControl/>
              <w:spacing w:line="240" w:lineRule="exact"/>
              <w:jc w:val="left"/>
              <w:rPr>
                <w:rFonts w:ascii="仿宋_GB2312" w:eastAsia="仿宋_GB2312" w:hAnsi="宋体" w:cs="宋体"/>
                <w:kern w:val="0"/>
                <w:sz w:val="18"/>
                <w:szCs w:val="18"/>
              </w:rPr>
            </w:pPr>
          </w:p>
        </w:tc>
        <w:tc>
          <w:tcPr>
            <w:tcW w:w="1389" w:type="dxa"/>
            <w:tcBorders>
              <w:top w:val="nil"/>
              <w:left w:val="nil"/>
              <w:bottom w:val="single" w:sz="4" w:space="0" w:color="auto"/>
              <w:right w:val="single" w:sz="4" w:space="0" w:color="auto"/>
            </w:tcBorders>
            <w:vAlign w:val="center"/>
          </w:tcPr>
          <w:p w:rsidR="001621FC" w:rsidRDefault="005C08D0">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“三公经费”</w:t>
            </w:r>
          </w:p>
          <w:p w:rsidR="001621FC" w:rsidRDefault="005C08D0">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控制率</w:t>
            </w:r>
          </w:p>
        </w:tc>
        <w:tc>
          <w:tcPr>
            <w:tcW w:w="4171" w:type="dxa"/>
            <w:tcBorders>
              <w:top w:val="nil"/>
              <w:left w:val="nil"/>
              <w:bottom w:val="single" w:sz="4" w:space="0" w:color="auto"/>
              <w:right w:val="single" w:sz="4" w:space="0" w:color="auto"/>
            </w:tcBorders>
            <w:vAlign w:val="center"/>
          </w:tcPr>
          <w:p w:rsidR="001621FC" w:rsidRDefault="005C08D0">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以100%为标准。三公经费控制率</w:t>
            </w:r>
            <w:r>
              <w:rPr>
                <w:rFonts w:ascii="宋体" w:hAnsi="宋体" w:cs="宋体" w:hint="eastAsia"/>
                <w:kern w:val="0"/>
                <w:sz w:val="18"/>
                <w:szCs w:val="18"/>
              </w:rPr>
              <w:t>≦</w:t>
            </w:r>
            <w:r>
              <w:rPr>
                <w:rFonts w:ascii="仿宋_GB2312" w:eastAsia="仿宋_GB2312" w:hAnsi="宋体" w:cs="宋体" w:hint="eastAsia"/>
                <w:kern w:val="0"/>
                <w:sz w:val="18"/>
                <w:szCs w:val="18"/>
              </w:rPr>
              <w:t>100%，计6分；</w:t>
            </w:r>
          </w:p>
          <w:p w:rsidR="001621FC" w:rsidRDefault="005C08D0">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每超过一个百分点扣1分，扣完为止。</w:t>
            </w:r>
          </w:p>
        </w:tc>
        <w:tc>
          <w:tcPr>
            <w:tcW w:w="619" w:type="dxa"/>
            <w:tcBorders>
              <w:top w:val="nil"/>
              <w:left w:val="nil"/>
              <w:bottom w:val="single" w:sz="4" w:space="0" w:color="auto"/>
              <w:right w:val="single" w:sz="4" w:space="0" w:color="auto"/>
            </w:tcBorders>
            <w:vAlign w:val="center"/>
          </w:tcPr>
          <w:p w:rsidR="001621FC" w:rsidRDefault="005C08D0">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6</w:t>
            </w:r>
          </w:p>
        </w:tc>
        <w:tc>
          <w:tcPr>
            <w:tcW w:w="720" w:type="dxa"/>
            <w:tcBorders>
              <w:top w:val="nil"/>
              <w:left w:val="nil"/>
              <w:bottom w:val="single" w:sz="4" w:space="0" w:color="auto"/>
              <w:right w:val="single" w:sz="4" w:space="0" w:color="auto"/>
            </w:tcBorders>
            <w:vAlign w:val="center"/>
          </w:tcPr>
          <w:p w:rsidR="001621FC" w:rsidRDefault="005C08D0">
            <w:pPr>
              <w:widowControl/>
              <w:spacing w:line="240" w:lineRule="exact"/>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6</w:t>
            </w:r>
          </w:p>
        </w:tc>
        <w:tc>
          <w:tcPr>
            <w:tcW w:w="1080" w:type="dxa"/>
            <w:tcBorders>
              <w:top w:val="nil"/>
              <w:left w:val="nil"/>
              <w:bottom w:val="single" w:sz="4" w:space="0" w:color="auto"/>
              <w:right w:val="single" w:sz="4" w:space="0" w:color="auto"/>
            </w:tcBorders>
            <w:vAlign w:val="center"/>
          </w:tcPr>
          <w:p w:rsidR="001621FC" w:rsidRDefault="001621FC">
            <w:pPr>
              <w:widowControl/>
              <w:spacing w:line="240" w:lineRule="exact"/>
              <w:jc w:val="center"/>
              <w:rPr>
                <w:rFonts w:ascii="仿宋_GB2312" w:eastAsia="仿宋_GB2312" w:hAnsi="宋体" w:cs="宋体"/>
                <w:color w:val="000000"/>
                <w:kern w:val="0"/>
                <w:sz w:val="18"/>
                <w:szCs w:val="18"/>
              </w:rPr>
            </w:pPr>
          </w:p>
        </w:tc>
      </w:tr>
      <w:tr w:rsidR="001621FC">
        <w:trPr>
          <w:trHeight w:val="1170"/>
          <w:jc w:val="center"/>
        </w:trPr>
        <w:tc>
          <w:tcPr>
            <w:tcW w:w="976" w:type="dxa"/>
            <w:vMerge/>
            <w:tcBorders>
              <w:top w:val="nil"/>
              <w:left w:val="single" w:sz="4" w:space="0" w:color="auto"/>
              <w:bottom w:val="single" w:sz="4" w:space="0" w:color="auto"/>
              <w:right w:val="single" w:sz="4" w:space="0" w:color="auto"/>
            </w:tcBorders>
            <w:vAlign w:val="center"/>
          </w:tcPr>
          <w:p w:rsidR="001621FC" w:rsidRDefault="001621FC">
            <w:pPr>
              <w:widowControl/>
              <w:spacing w:line="240" w:lineRule="exact"/>
              <w:jc w:val="left"/>
              <w:rPr>
                <w:rFonts w:ascii="仿宋_GB2312" w:eastAsia="仿宋_GB2312" w:hAnsi="宋体" w:cs="宋体"/>
                <w:kern w:val="0"/>
                <w:sz w:val="18"/>
                <w:szCs w:val="18"/>
              </w:rPr>
            </w:pPr>
          </w:p>
        </w:tc>
        <w:tc>
          <w:tcPr>
            <w:tcW w:w="939" w:type="dxa"/>
            <w:vMerge w:val="restart"/>
            <w:tcBorders>
              <w:top w:val="nil"/>
              <w:left w:val="single" w:sz="4" w:space="0" w:color="auto"/>
              <w:right w:val="single" w:sz="4" w:space="0" w:color="auto"/>
            </w:tcBorders>
            <w:vAlign w:val="center"/>
          </w:tcPr>
          <w:p w:rsidR="001621FC" w:rsidRDefault="005C08D0">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预算管理</w:t>
            </w:r>
          </w:p>
          <w:p w:rsidR="001621FC" w:rsidRDefault="005C08D0">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（15分）</w:t>
            </w:r>
          </w:p>
          <w:p w:rsidR="001621FC" w:rsidRDefault="005C08D0">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389" w:type="dxa"/>
            <w:tcBorders>
              <w:top w:val="nil"/>
              <w:left w:val="nil"/>
              <w:bottom w:val="single" w:sz="4" w:space="0" w:color="auto"/>
              <w:right w:val="single" w:sz="4" w:space="0" w:color="auto"/>
            </w:tcBorders>
            <w:vAlign w:val="center"/>
          </w:tcPr>
          <w:p w:rsidR="001621FC" w:rsidRDefault="005C08D0">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管理制度</w:t>
            </w:r>
          </w:p>
          <w:p w:rsidR="001621FC" w:rsidRDefault="005C08D0">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健全性</w:t>
            </w:r>
          </w:p>
        </w:tc>
        <w:tc>
          <w:tcPr>
            <w:tcW w:w="4171" w:type="dxa"/>
            <w:tcBorders>
              <w:top w:val="nil"/>
              <w:left w:val="nil"/>
              <w:bottom w:val="single" w:sz="4" w:space="0" w:color="auto"/>
              <w:right w:val="single" w:sz="4" w:space="0" w:color="auto"/>
            </w:tcBorders>
            <w:vAlign w:val="center"/>
          </w:tcPr>
          <w:p w:rsidR="001621FC" w:rsidRDefault="005C08D0">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①已制定或具有预算资金管理办法，内部财务管理制度、会计核算制度等管理制度，1分；</w:t>
            </w:r>
          </w:p>
          <w:p w:rsidR="001621FC" w:rsidRDefault="005C08D0">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②相关管理制度合法、合规、完整，1分；</w:t>
            </w:r>
          </w:p>
          <w:p w:rsidR="001621FC" w:rsidRDefault="005C08D0">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③相关管理制度得到有效执行，1分。</w:t>
            </w:r>
          </w:p>
        </w:tc>
        <w:tc>
          <w:tcPr>
            <w:tcW w:w="619" w:type="dxa"/>
            <w:tcBorders>
              <w:top w:val="nil"/>
              <w:left w:val="nil"/>
              <w:bottom w:val="single" w:sz="4" w:space="0" w:color="auto"/>
              <w:right w:val="single" w:sz="4" w:space="0" w:color="auto"/>
            </w:tcBorders>
            <w:vAlign w:val="center"/>
          </w:tcPr>
          <w:p w:rsidR="001621FC" w:rsidRDefault="005C08D0">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w:t>
            </w:r>
          </w:p>
        </w:tc>
        <w:tc>
          <w:tcPr>
            <w:tcW w:w="720" w:type="dxa"/>
            <w:tcBorders>
              <w:top w:val="nil"/>
              <w:left w:val="nil"/>
              <w:bottom w:val="single" w:sz="4" w:space="0" w:color="auto"/>
              <w:right w:val="single" w:sz="4" w:space="0" w:color="auto"/>
            </w:tcBorders>
            <w:vAlign w:val="center"/>
          </w:tcPr>
          <w:p w:rsidR="001621FC" w:rsidRDefault="005C08D0">
            <w:pPr>
              <w:widowControl/>
              <w:spacing w:line="240" w:lineRule="exact"/>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3</w:t>
            </w:r>
          </w:p>
        </w:tc>
        <w:tc>
          <w:tcPr>
            <w:tcW w:w="1080" w:type="dxa"/>
            <w:tcBorders>
              <w:top w:val="nil"/>
              <w:left w:val="nil"/>
              <w:bottom w:val="single" w:sz="4" w:space="0" w:color="auto"/>
              <w:right w:val="single" w:sz="4" w:space="0" w:color="auto"/>
            </w:tcBorders>
            <w:vAlign w:val="center"/>
          </w:tcPr>
          <w:p w:rsidR="001621FC" w:rsidRDefault="001621FC">
            <w:pPr>
              <w:widowControl/>
              <w:spacing w:line="240" w:lineRule="exact"/>
              <w:jc w:val="center"/>
              <w:rPr>
                <w:rFonts w:ascii="仿宋_GB2312" w:eastAsia="仿宋_GB2312" w:hAnsi="宋体" w:cs="宋体"/>
                <w:color w:val="000000"/>
                <w:kern w:val="0"/>
                <w:sz w:val="18"/>
                <w:szCs w:val="18"/>
              </w:rPr>
            </w:pPr>
          </w:p>
        </w:tc>
      </w:tr>
      <w:tr w:rsidR="001621FC">
        <w:trPr>
          <w:trHeight w:val="1802"/>
          <w:jc w:val="center"/>
        </w:trPr>
        <w:tc>
          <w:tcPr>
            <w:tcW w:w="976" w:type="dxa"/>
            <w:vMerge/>
            <w:tcBorders>
              <w:top w:val="nil"/>
              <w:left w:val="single" w:sz="4" w:space="0" w:color="auto"/>
              <w:bottom w:val="single" w:sz="4" w:space="0" w:color="auto"/>
              <w:right w:val="single" w:sz="4" w:space="0" w:color="auto"/>
            </w:tcBorders>
            <w:vAlign w:val="center"/>
          </w:tcPr>
          <w:p w:rsidR="001621FC" w:rsidRDefault="001621FC">
            <w:pPr>
              <w:widowControl/>
              <w:spacing w:line="240" w:lineRule="exact"/>
              <w:jc w:val="left"/>
              <w:rPr>
                <w:rFonts w:ascii="仿宋_GB2312" w:eastAsia="仿宋_GB2312" w:hAnsi="宋体" w:cs="宋体"/>
                <w:kern w:val="0"/>
                <w:sz w:val="18"/>
                <w:szCs w:val="18"/>
              </w:rPr>
            </w:pPr>
          </w:p>
        </w:tc>
        <w:tc>
          <w:tcPr>
            <w:tcW w:w="939" w:type="dxa"/>
            <w:vMerge/>
            <w:tcBorders>
              <w:left w:val="single" w:sz="4" w:space="0" w:color="auto"/>
              <w:right w:val="single" w:sz="4" w:space="0" w:color="auto"/>
            </w:tcBorders>
            <w:vAlign w:val="center"/>
          </w:tcPr>
          <w:p w:rsidR="001621FC" w:rsidRDefault="001621FC">
            <w:pPr>
              <w:widowControl/>
              <w:spacing w:line="240" w:lineRule="exact"/>
              <w:jc w:val="left"/>
              <w:rPr>
                <w:rFonts w:ascii="仿宋_GB2312" w:eastAsia="仿宋_GB2312" w:hAnsi="宋体" w:cs="宋体"/>
                <w:kern w:val="0"/>
                <w:sz w:val="18"/>
                <w:szCs w:val="18"/>
              </w:rPr>
            </w:pPr>
          </w:p>
        </w:tc>
        <w:tc>
          <w:tcPr>
            <w:tcW w:w="1389" w:type="dxa"/>
            <w:tcBorders>
              <w:top w:val="nil"/>
              <w:left w:val="nil"/>
              <w:bottom w:val="single" w:sz="4" w:space="0" w:color="auto"/>
              <w:right w:val="single" w:sz="4" w:space="0" w:color="auto"/>
            </w:tcBorders>
            <w:vAlign w:val="center"/>
          </w:tcPr>
          <w:p w:rsidR="001621FC" w:rsidRDefault="005C08D0">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资金使用</w:t>
            </w:r>
          </w:p>
          <w:p w:rsidR="001621FC" w:rsidRDefault="005C08D0">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合规性</w:t>
            </w:r>
          </w:p>
        </w:tc>
        <w:tc>
          <w:tcPr>
            <w:tcW w:w="4171" w:type="dxa"/>
            <w:tcBorders>
              <w:top w:val="nil"/>
              <w:left w:val="nil"/>
              <w:bottom w:val="single" w:sz="4" w:space="0" w:color="auto"/>
              <w:right w:val="single" w:sz="4" w:space="0" w:color="auto"/>
            </w:tcBorders>
            <w:vAlign w:val="center"/>
          </w:tcPr>
          <w:p w:rsidR="001621FC" w:rsidRDefault="005C08D0">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①支出符合国家财经法规和财务管理制度规定以及有关专项资金管理办法的规定；</w:t>
            </w:r>
          </w:p>
          <w:p w:rsidR="001621FC" w:rsidRDefault="005C08D0">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②资金拨付有完整的审批程序和手续；</w:t>
            </w:r>
          </w:p>
          <w:p w:rsidR="001621FC" w:rsidRDefault="005C08D0">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③项目支出按规定经过评估论证；</w:t>
            </w:r>
          </w:p>
          <w:p w:rsidR="001621FC" w:rsidRDefault="005C08D0">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④支出符合部门预算批复的用途；</w:t>
            </w:r>
          </w:p>
          <w:p w:rsidR="001621FC" w:rsidRDefault="005C08D0">
            <w:pPr>
              <w:widowControl/>
              <w:spacing w:line="240" w:lineRule="exact"/>
              <w:jc w:val="left"/>
              <w:rPr>
                <w:rFonts w:ascii="仿宋_GB2312" w:eastAsia="仿宋_GB2312" w:hAnsi="宋体" w:cs="宋体"/>
                <w:spacing w:val="-6"/>
                <w:kern w:val="0"/>
                <w:sz w:val="18"/>
                <w:szCs w:val="18"/>
              </w:rPr>
            </w:pPr>
            <w:r>
              <w:rPr>
                <w:rFonts w:ascii="仿宋_GB2312" w:eastAsia="仿宋_GB2312" w:hAnsi="宋体" w:cs="宋体" w:hint="eastAsia"/>
                <w:spacing w:val="-6"/>
                <w:kern w:val="0"/>
                <w:sz w:val="18"/>
                <w:szCs w:val="18"/>
              </w:rPr>
              <w:t>⑤资金使用无截留、挤占、挪用、虚列支出等情况。</w:t>
            </w:r>
          </w:p>
          <w:p w:rsidR="001621FC" w:rsidRDefault="005C08D0">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spacing w:val="-6"/>
                <w:kern w:val="0"/>
                <w:sz w:val="18"/>
                <w:szCs w:val="18"/>
              </w:rPr>
              <w:t>以上情况每出现一例不符合要求的扣1分，扣完为止。</w:t>
            </w:r>
          </w:p>
        </w:tc>
        <w:tc>
          <w:tcPr>
            <w:tcW w:w="619" w:type="dxa"/>
            <w:tcBorders>
              <w:top w:val="nil"/>
              <w:left w:val="nil"/>
              <w:bottom w:val="single" w:sz="4" w:space="0" w:color="auto"/>
              <w:right w:val="single" w:sz="4" w:space="0" w:color="auto"/>
            </w:tcBorders>
            <w:vAlign w:val="center"/>
          </w:tcPr>
          <w:p w:rsidR="001621FC" w:rsidRDefault="005C08D0">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w:t>
            </w:r>
          </w:p>
        </w:tc>
        <w:tc>
          <w:tcPr>
            <w:tcW w:w="720" w:type="dxa"/>
            <w:tcBorders>
              <w:top w:val="nil"/>
              <w:left w:val="nil"/>
              <w:bottom w:val="single" w:sz="4" w:space="0" w:color="auto"/>
              <w:right w:val="single" w:sz="4" w:space="0" w:color="auto"/>
            </w:tcBorders>
            <w:vAlign w:val="center"/>
          </w:tcPr>
          <w:p w:rsidR="001621FC" w:rsidRDefault="005C08D0">
            <w:pPr>
              <w:widowControl/>
              <w:spacing w:line="240" w:lineRule="exact"/>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3</w:t>
            </w:r>
          </w:p>
        </w:tc>
        <w:tc>
          <w:tcPr>
            <w:tcW w:w="1080" w:type="dxa"/>
            <w:tcBorders>
              <w:top w:val="nil"/>
              <w:left w:val="nil"/>
              <w:bottom w:val="single" w:sz="4" w:space="0" w:color="auto"/>
              <w:right w:val="single" w:sz="4" w:space="0" w:color="auto"/>
            </w:tcBorders>
            <w:vAlign w:val="center"/>
          </w:tcPr>
          <w:p w:rsidR="001621FC" w:rsidRDefault="001621FC">
            <w:pPr>
              <w:widowControl/>
              <w:spacing w:line="240" w:lineRule="exact"/>
              <w:jc w:val="center"/>
              <w:rPr>
                <w:rFonts w:ascii="仿宋_GB2312" w:eastAsia="仿宋_GB2312" w:hAnsi="宋体" w:cs="宋体"/>
                <w:color w:val="000000"/>
                <w:kern w:val="0"/>
                <w:sz w:val="18"/>
                <w:szCs w:val="18"/>
              </w:rPr>
            </w:pPr>
          </w:p>
        </w:tc>
      </w:tr>
      <w:tr w:rsidR="001621FC">
        <w:trPr>
          <w:trHeight w:val="1245"/>
          <w:jc w:val="center"/>
        </w:trPr>
        <w:tc>
          <w:tcPr>
            <w:tcW w:w="976" w:type="dxa"/>
            <w:vMerge/>
            <w:tcBorders>
              <w:top w:val="nil"/>
              <w:left w:val="single" w:sz="4" w:space="0" w:color="auto"/>
              <w:bottom w:val="single" w:sz="4" w:space="0" w:color="auto"/>
              <w:right w:val="single" w:sz="4" w:space="0" w:color="auto"/>
            </w:tcBorders>
            <w:shd w:val="clear" w:color="auto" w:fill="auto"/>
            <w:vAlign w:val="center"/>
          </w:tcPr>
          <w:p w:rsidR="001621FC" w:rsidRDefault="001621FC">
            <w:pPr>
              <w:widowControl/>
              <w:spacing w:line="240" w:lineRule="exact"/>
              <w:jc w:val="left"/>
              <w:rPr>
                <w:rFonts w:ascii="仿宋_GB2312" w:eastAsia="仿宋_GB2312" w:hAnsi="宋体" w:cs="宋体"/>
                <w:kern w:val="0"/>
                <w:sz w:val="18"/>
                <w:szCs w:val="18"/>
              </w:rPr>
            </w:pPr>
          </w:p>
        </w:tc>
        <w:tc>
          <w:tcPr>
            <w:tcW w:w="939" w:type="dxa"/>
            <w:vMerge/>
            <w:tcBorders>
              <w:left w:val="single" w:sz="4" w:space="0" w:color="auto"/>
              <w:right w:val="single" w:sz="4" w:space="0" w:color="auto"/>
            </w:tcBorders>
            <w:shd w:val="clear" w:color="auto" w:fill="auto"/>
            <w:vAlign w:val="center"/>
          </w:tcPr>
          <w:p w:rsidR="001621FC" w:rsidRDefault="001621FC">
            <w:pPr>
              <w:widowControl/>
              <w:spacing w:line="240" w:lineRule="exact"/>
              <w:jc w:val="left"/>
              <w:rPr>
                <w:rFonts w:ascii="仿宋_GB2312" w:eastAsia="仿宋_GB2312" w:hAnsi="宋体" w:cs="宋体"/>
                <w:kern w:val="0"/>
                <w:sz w:val="18"/>
                <w:szCs w:val="18"/>
              </w:rPr>
            </w:pPr>
          </w:p>
        </w:tc>
        <w:tc>
          <w:tcPr>
            <w:tcW w:w="1389" w:type="dxa"/>
            <w:tcBorders>
              <w:top w:val="nil"/>
              <w:left w:val="nil"/>
              <w:bottom w:val="single" w:sz="4" w:space="0" w:color="auto"/>
              <w:right w:val="single" w:sz="4" w:space="0" w:color="auto"/>
            </w:tcBorders>
            <w:shd w:val="clear" w:color="auto" w:fill="auto"/>
            <w:vAlign w:val="center"/>
          </w:tcPr>
          <w:p w:rsidR="001621FC" w:rsidRDefault="005C08D0">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预决算信息公开性和完善性</w:t>
            </w:r>
          </w:p>
        </w:tc>
        <w:tc>
          <w:tcPr>
            <w:tcW w:w="4171" w:type="dxa"/>
            <w:tcBorders>
              <w:top w:val="nil"/>
              <w:left w:val="nil"/>
              <w:bottom w:val="single" w:sz="4" w:space="0" w:color="auto"/>
              <w:right w:val="single" w:sz="4" w:space="0" w:color="auto"/>
            </w:tcBorders>
            <w:shd w:val="clear" w:color="auto" w:fill="auto"/>
            <w:vAlign w:val="center"/>
          </w:tcPr>
          <w:p w:rsidR="001621FC" w:rsidRDefault="005C08D0">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①按规定内容公开预决算信息，1分；</w:t>
            </w:r>
          </w:p>
          <w:p w:rsidR="001621FC" w:rsidRDefault="005C08D0">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②按规定时限公开预决算信息，0.5分；</w:t>
            </w:r>
          </w:p>
          <w:p w:rsidR="001621FC" w:rsidRDefault="005C08D0">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③基础数据信息和会计信息资料真实，0.5分；</w:t>
            </w:r>
          </w:p>
          <w:p w:rsidR="001621FC" w:rsidRDefault="005C08D0">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④基础数据信息和会计信息资料完整，0.5分；</w:t>
            </w:r>
          </w:p>
          <w:p w:rsidR="001621FC" w:rsidRDefault="005C08D0">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⑤基础数据信息和汇集信息资料准确，0.5分。                                            </w:t>
            </w:r>
          </w:p>
        </w:tc>
        <w:tc>
          <w:tcPr>
            <w:tcW w:w="619" w:type="dxa"/>
            <w:tcBorders>
              <w:top w:val="nil"/>
              <w:left w:val="nil"/>
              <w:bottom w:val="single" w:sz="4" w:space="0" w:color="auto"/>
              <w:right w:val="single" w:sz="4" w:space="0" w:color="auto"/>
            </w:tcBorders>
            <w:shd w:val="clear" w:color="auto" w:fill="auto"/>
            <w:vAlign w:val="center"/>
          </w:tcPr>
          <w:p w:rsidR="001621FC" w:rsidRDefault="005C08D0">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w:t>
            </w:r>
          </w:p>
        </w:tc>
        <w:tc>
          <w:tcPr>
            <w:tcW w:w="720" w:type="dxa"/>
            <w:tcBorders>
              <w:top w:val="nil"/>
              <w:left w:val="nil"/>
              <w:bottom w:val="single" w:sz="4" w:space="0" w:color="auto"/>
              <w:right w:val="single" w:sz="4" w:space="0" w:color="auto"/>
            </w:tcBorders>
            <w:shd w:val="clear" w:color="auto" w:fill="FFFFFF"/>
            <w:vAlign w:val="center"/>
          </w:tcPr>
          <w:p w:rsidR="001621FC" w:rsidRDefault="005C08D0">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w:t>
            </w:r>
          </w:p>
        </w:tc>
        <w:tc>
          <w:tcPr>
            <w:tcW w:w="1080" w:type="dxa"/>
            <w:tcBorders>
              <w:top w:val="nil"/>
              <w:left w:val="nil"/>
              <w:bottom w:val="single" w:sz="4" w:space="0" w:color="auto"/>
              <w:right w:val="single" w:sz="4" w:space="0" w:color="auto"/>
            </w:tcBorders>
            <w:shd w:val="clear" w:color="auto" w:fill="FFFFFF"/>
            <w:vAlign w:val="center"/>
          </w:tcPr>
          <w:p w:rsidR="001621FC" w:rsidRDefault="001621FC">
            <w:pPr>
              <w:widowControl/>
              <w:spacing w:line="240" w:lineRule="exact"/>
              <w:jc w:val="center"/>
              <w:rPr>
                <w:rFonts w:ascii="仿宋_GB2312" w:eastAsia="仿宋_GB2312" w:hAnsi="宋体" w:cs="宋体"/>
                <w:kern w:val="0"/>
                <w:sz w:val="18"/>
                <w:szCs w:val="18"/>
              </w:rPr>
            </w:pPr>
          </w:p>
        </w:tc>
      </w:tr>
      <w:tr w:rsidR="001621FC">
        <w:trPr>
          <w:trHeight w:val="660"/>
          <w:jc w:val="center"/>
        </w:trPr>
        <w:tc>
          <w:tcPr>
            <w:tcW w:w="976" w:type="dxa"/>
            <w:vMerge/>
            <w:tcBorders>
              <w:top w:val="nil"/>
              <w:left w:val="single" w:sz="4" w:space="0" w:color="auto"/>
              <w:bottom w:val="single" w:sz="4" w:space="0" w:color="auto"/>
              <w:right w:val="single" w:sz="4" w:space="0" w:color="auto"/>
            </w:tcBorders>
            <w:shd w:val="clear" w:color="auto" w:fill="auto"/>
            <w:vAlign w:val="center"/>
          </w:tcPr>
          <w:p w:rsidR="001621FC" w:rsidRDefault="001621FC">
            <w:pPr>
              <w:widowControl/>
              <w:spacing w:line="240" w:lineRule="exact"/>
              <w:jc w:val="left"/>
              <w:rPr>
                <w:rFonts w:ascii="仿宋_GB2312" w:eastAsia="仿宋_GB2312" w:hAnsi="宋体" w:cs="宋体"/>
                <w:kern w:val="0"/>
                <w:sz w:val="18"/>
                <w:szCs w:val="18"/>
              </w:rPr>
            </w:pPr>
          </w:p>
        </w:tc>
        <w:tc>
          <w:tcPr>
            <w:tcW w:w="939" w:type="dxa"/>
            <w:vMerge/>
            <w:tcBorders>
              <w:left w:val="single" w:sz="4" w:space="0" w:color="auto"/>
              <w:right w:val="single" w:sz="4" w:space="0" w:color="auto"/>
            </w:tcBorders>
            <w:shd w:val="clear" w:color="auto" w:fill="auto"/>
            <w:vAlign w:val="center"/>
          </w:tcPr>
          <w:p w:rsidR="001621FC" w:rsidRDefault="001621FC">
            <w:pPr>
              <w:widowControl/>
              <w:spacing w:line="240" w:lineRule="exact"/>
              <w:jc w:val="center"/>
              <w:rPr>
                <w:rFonts w:ascii="仿宋_GB2312" w:eastAsia="仿宋_GB2312" w:hAnsi="宋体" w:cs="宋体"/>
                <w:kern w:val="0"/>
                <w:sz w:val="18"/>
                <w:szCs w:val="18"/>
              </w:rPr>
            </w:pPr>
          </w:p>
        </w:tc>
        <w:tc>
          <w:tcPr>
            <w:tcW w:w="1389" w:type="dxa"/>
            <w:tcBorders>
              <w:top w:val="nil"/>
              <w:left w:val="nil"/>
              <w:bottom w:val="single" w:sz="4" w:space="0" w:color="auto"/>
              <w:right w:val="single" w:sz="4" w:space="0" w:color="auto"/>
            </w:tcBorders>
            <w:shd w:val="clear" w:color="auto" w:fill="auto"/>
            <w:vAlign w:val="center"/>
          </w:tcPr>
          <w:p w:rsidR="001621FC" w:rsidRDefault="005C08D0">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政府采购</w:t>
            </w:r>
          </w:p>
          <w:p w:rsidR="001621FC" w:rsidRDefault="005C08D0">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执行率</w:t>
            </w:r>
          </w:p>
        </w:tc>
        <w:tc>
          <w:tcPr>
            <w:tcW w:w="4171" w:type="dxa"/>
            <w:tcBorders>
              <w:top w:val="nil"/>
              <w:left w:val="nil"/>
              <w:bottom w:val="single" w:sz="4" w:space="0" w:color="auto"/>
              <w:right w:val="single" w:sz="4" w:space="0" w:color="auto"/>
            </w:tcBorders>
            <w:shd w:val="clear" w:color="auto" w:fill="auto"/>
            <w:vAlign w:val="center"/>
          </w:tcPr>
          <w:p w:rsidR="001621FC" w:rsidRDefault="005C08D0">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政府采购执行率等于100%的，得3分；</w:t>
            </w:r>
          </w:p>
          <w:p w:rsidR="001621FC" w:rsidRDefault="005C08D0">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每减少一个百分点，扣0.2分，扣完为止。</w:t>
            </w:r>
          </w:p>
        </w:tc>
        <w:tc>
          <w:tcPr>
            <w:tcW w:w="619" w:type="dxa"/>
            <w:tcBorders>
              <w:top w:val="nil"/>
              <w:left w:val="nil"/>
              <w:bottom w:val="single" w:sz="4" w:space="0" w:color="auto"/>
              <w:right w:val="single" w:sz="4" w:space="0" w:color="auto"/>
            </w:tcBorders>
            <w:shd w:val="clear" w:color="auto" w:fill="auto"/>
            <w:vAlign w:val="center"/>
          </w:tcPr>
          <w:p w:rsidR="001621FC" w:rsidRDefault="005C08D0">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w:t>
            </w:r>
          </w:p>
        </w:tc>
        <w:tc>
          <w:tcPr>
            <w:tcW w:w="720" w:type="dxa"/>
            <w:tcBorders>
              <w:top w:val="nil"/>
              <w:left w:val="nil"/>
              <w:bottom w:val="single" w:sz="4" w:space="0" w:color="auto"/>
              <w:right w:val="single" w:sz="4" w:space="0" w:color="auto"/>
            </w:tcBorders>
            <w:shd w:val="clear" w:color="auto" w:fill="FFFFFF"/>
            <w:vAlign w:val="center"/>
          </w:tcPr>
          <w:p w:rsidR="001621FC" w:rsidRDefault="005C08D0">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w:t>
            </w:r>
          </w:p>
        </w:tc>
        <w:tc>
          <w:tcPr>
            <w:tcW w:w="1080" w:type="dxa"/>
            <w:tcBorders>
              <w:top w:val="nil"/>
              <w:left w:val="nil"/>
              <w:bottom w:val="single" w:sz="4" w:space="0" w:color="auto"/>
              <w:right w:val="single" w:sz="4" w:space="0" w:color="auto"/>
            </w:tcBorders>
            <w:shd w:val="clear" w:color="auto" w:fill="FFFFFF"/>
            <w:vAlign w:val="center"/>
          </w:tcPr>
          <w:p w:rsidR="001621FC" w:rsidRDefault="001621FC">
            <w:pPr>
              <w:widowControl/>
              <w:spacing w:line="240" w:lineRule="exact"/>
              <w:jc w:val="center"/>
              <w:rPr>
                <w:rFonts w:ascii="仿宋_GB2312" w:eastAsia="仿宋_GB2312" w:hAnsi="宋体" w:cs="宋体"/>
                <w:kern w:val="0"/>
                <w:sz w:val="18"/>
                <w:szCs w:val="18"/>
              </w:rPr>
            </w:pPr>
          </w:p>
        </w:tc>
      </w:tr>
      <w:tr w:rsidR="001621FC">
        <w:trPr>
          <w:trHeight w:val="630"/>
          <w:jc w:val="center"/>
        </w:trPr>
        <w:tc>
          <w:tcPr>
            <w:tcW w:w="976" w:type="dxa"/>
            <w:vMerge/>
            <w:tcBorders>
              <w:top w:val="nil"/>
              <w:left w:val="single" w:sz="4" w:space="0" w:color="auto"/>
              <w:bottom w:val="single" w:sz="4" w:space="0" w:color="auto"/>
              <w:right w:val="single" w:sz="4" w:space="0" w:color="auto"/>
            </w:tcBorders>
            <w:shd w:val="clear" w:color="auto" w:fill="auto"/>
            <w:vAlign w:val="center"/>
          </w:tcPr>
          <w:p w:rsidR="001621FC" w:rsidRDefault="001621FC">
            <w:pPr>
              <w:widowControl/>
              <w:spacing w:line="240" w:lineRule="exact"/>
              <w:jc w:val="left"/>
              <w:rPr>
                <w:rFonts w:ascii="仿宋_GB2312" w:eastAsia="仿宋_GB2312" w:hAnsi="宋体" w:cs="宋体"/>
                <w:kern w:val="0"/>
                <w:sz w:val="18"/>
                <w:szCs w:val="18"/>
              </w:rPr>
            </w:pPr>
          </w:p>
        </w:tc>
        <w:tc>
          <w:tcPr>
            <w:tcW w:w="939" w:type="dxa"/>
            <w:vMerge/>
            <w:tcBorders>
              <w:left w:val="single" w:sz="4" w:space="0" w:color="auto"/>
              <w:bottom w:val="single" w:sz="4" w:space="0" w:color="auto"/>
              <w:right w:val="single" w:sz="4" w:space="0" w:color="auto"/>
            </w:tcBorders>
            <w:shd w:val="clear" w:color="auto" w:fill="auto"/>
            <w:vAlign w:val="center"/>
          </w:tcPr>
          <w:p w:rsidR="001621FC" w:rsidRDefault="001621FC">
            <w:pPr>
              <w:widowControl/>
              <w:spacing w:line="240" w:lineRule="exact"/>
              <w:jc w:val="left"/>
              <w:rPr>
                <w:rFonts w:ascii="仿宋_GB2312" w:eastAsia="仿宋_GB2312" w:hAnsi="宋体" w:cs="宋体"/>
                <w:kern w:val="0"/>
                <w:sz w:val="18"/>
                <w:szCs w:val="18"/>
              </w:rPr>
            </w:pPr>
          </w:p>
        </w:tc>
        <w:tc>
          <w:tcPr>
            <w:tcW w:w="1389" w:type="dxa"/>
            <w:tcBorders>
              <w:top w:val="nil"/>
              <w:left w:val="nil"/>
              <w:bottom w:val="single" w:sz="4" w:space="0" w:color="auto"/>
              <w:right w:val="single" w:sz="4" w:space="0" w:color="auto"/>
            </w:tcBorders>
            <w:shd w:val="clear" w:color="auto" w:fill="auto"/>
            <w:vAlign w:val="center"/>
          </w:tcPr>
          <w:p w:rsidR="001621FC" w:rsidRDefault="005C08D0">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公务卡刷卡率</w:t>
            </w:r>
          </w:p>
        </w:tc>
        <w:tc>
          <w:tcPr>
            <w:tcW w:w="4171" w:type="dxa"/>
            <w:tcBorders>
              <w:top w:val="nil"/>
              <w:left w:val="nil"/>
              <w:bottom w:val="single" w:sz="4" w:space="0" w:color="auto"/>
              <w:right w:val="single" w:sz="4" w:space="0" w:color="auto"/>
            </w:tcBorders>
            <w:shd w:val="clear" w:color="auto" w:fill="auto"/>
            <w:vAlign w:val="center"/>
          </w:tcPr>
          <w:p w:rsidR="001621FC" w:rsidRDefault="005C08D0">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公务卡刷卡率达70％以上的，得3分。</w:t>
            </w:r>
          </w:p>
          <w:p w:rsidR="001621FC" w:rsidRDefault="005C08D0">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每减少一个百分点，扣0.2分，扣完为止。                                            </w:t>
            </w:r>
          </w:p>
        </w:tc>
        <w:tc>
          <w:tcPr>
            <w:tcW w:w="619" w:type="dxa"/>
            <w:tcBorders>
              <w:top w:val="nil"/>
              <w:left w:val="nil"/>
              <w:bottom w:val="single" w:sz="4" w:space="0" w:color="auto"/>
              <w:right w:val="single" w:sz="4" w:space="0" w:color="auto"/>
            </w:tcBorders>
            <w:shd w:val="clear" w:color="auto" w:fill="auto"/>
            <w:vAlign w:val="center"/>
          </w:tcPr>
          <w:p w:rsidR="001621FC" w:rsidRDefault="005C08D0">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w:t>
            </w:r>
          </w:p>
        </w:tc>
        <w:tc>
          <w:tcPr>
            <w:tcW w:w="720" w:type="dxa"/>
            <w:tcBorders>
              <w:top w:val="nil"/>
              <w:left w:val="nil"/>
              <w:bottom w:val="single" w:sz="4" w:space="0" w:color="auto"/>
              <w:right w:val="single" w:sz="4" w:space="0" w:color="auto"/>
            </w:tcBorders>
            <w:shd w:val="clear" w:color="auto" w:fill="FFFFFF"/>
            <w:vAlign w:val="center"/>
          </w:tcPr>
          <w:p w:rsidR="001621FC" w:rsidRDefault="005C08D0">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w:t>
            </w:r>
          </w:p>
        </w:tc>
        <w:tc>
          <w:tcPr>
            <w:tcW w:w="1080" w:type="dxa"/>
            <w:tcBorders>
              <w:top w:val="nil"/>
              <w:left w:val="nil"/>
              <w:bottom w:val="single" w:sz="4" w:space="0" w:color="auto"/>
              <w:right w:val="single" w:sz="4" w:space="0" w:color="auto"/>
            </w:tcBorders>
            <w:shd w:val="clear" w:color="auto" w:fill="FFFFFF"/>
            <w:vAlign w:val="center"/>
          </w:tcPr>
          <w:p w:rsidR="001621FC" w:rsidRDefault="001621FC">
            <w:pPr>
              <w:widowControl/>
              <w:spacing w:line="240" w:lineRule="exact"/>
              <w:jc w:val="center"/>
              <w:rPr>
                <w:rFonts w:ascii="仿宋_GB2312" w:eastAsia="仿宋_GB2312" w:hAnsi="宋体" w:cs="宋体"/>
                <w:kern w:val="0"/>
                <w:sz w:val="18"/>
                <w:szCs w:val="18"/>
              </w:rPr>
            </w:pPr>
          </w:p>
        </w:tc>
      </w:tr>
      <w:tr w:rsidR="001621FC">
        <w:trPr>
          <w:trHeight w:val="1010"/>
          <w:jc w:val="center"/>
        </w:trPr>
        <w:tc>
          <w:tcPr>
            <w:tcW w:w="976" w:type="dxa"/>
            <w:vMerge/>
            <w:tcBorders>
              <w:top w:val="nil"/>
              <w:left w:val="single" w:sz="4" w:space="0" w:color="auto"/>
              <w:bottom w:val="single" w:sz="4" w:space="0" w:color="auto"/>
              <w:right w:val="single" w:sz="4" w:space="0" w:color="auto"/>
            </w:tcBorders>
            <w:shd w:val="clear" w:color="auto" w:fill="auto"/>
            <w:vAlign w:val="center"/>
          </w:tcPr>
          <w:p w:rsidR="001621FC" w:rsidRDefault="001621FC">
            <w:pPr>
              <w:widowControl/>
              <w:spacing w:line="240" w:lineRule="exact"/>
              <w:jc w:val="left"/>
              <w:rPr>
                <w:rFonts w:ascii="仿宋_GB2312" w:eastAsia="仿宋_GB2312" w:hAnsi="宋体" w:cs="宋体"/>
                <w:kern w:val="0"/>
                <w:sz w:val="18"/>
                <w:szCs w:val="18"/>
              </w:rPr>
            </w:pPr>
          </w:p>
        </w:tc>
        <w:tc>
          <w:tcPr>
            <w:tcW w:w="939" w:type="dxa"/>
            <w:tcBorders>
              <w:top w:val="nil"/>
              <w:left w:val="single" w:sz="4" w:space="0" w:color="auto"/>
              <w:bottom w:val="single" w:sz="4" w:space="0" w:color="auto"/>
              <w:right w:val="single" w:sz="4" w:space="0" w:color="auto"/>
            </w:tcBorders>
            <w:shd w:val="clear" w:color="auto" w:fill="auto"/>
            <w:vAlign w:val="center"/>
          </w:tcPr>
          <w:p w:rsidR="001621FC" w:rsidRDefault="005C08D0">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资产管理</w:t>
            </w:r>
          </w:p>
          <w:p w:rsidR="001621FC" w:rsidRDefault="005C08D0">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（10分）</w:t>
            </w:r>
          </w:p>
        </w:tc>
        <w:tc>
          <w:tcPr>
            <w:tcW w:w="1389" w:type="dxa"/>
            <w:tcBorders>
              <w:top w:val="nil"/>
              <w:left w:val="nil"/>
              <w:bottom w:val="single" w:sz="4" w:space="0" w:color="auto"/>
              <w:right w:val="single" w:sz="4" w:space="0" w:color="auto"/>
            </w:tcBorders>
            <w:shd w:val="clear" w:color="auto" w:fill="auto"/>
            <w:vAlign w:val="center"/>
          </w:tcPr>
          <w:p w:rsidR="001621FC" w:rsidRDefault="005C08D0">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管理制度</w:t>
            </w:r>
          </w:p>
          <w:p w:rsidR="001621FC" w:rsidRDefault="005C08D0">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健全性</w:t>
            </w:r>
          </w:p>
        </w:tc>
        <w:tc>
          <w:tcPr>
            <w:tcW w:w="4171" w:type="dxa"/>
            <w:tcBorders>
              <w:top w:val="nil"/>
              <w:left w:val="nil"/>
              <w:bottom w:val="single" w:sz="4" w:space="0" w:color="auto"/>
              <w:right w:val="single" w:sz="4" w:space="0" w:color="auto"/>
            </w:tcBorders>
            <w:shd w:val="clear" w:color="auto" w:fill="auto"/>
            <w:vAlign w:val="center"/>
          </w:tcPr>
          <w:p w:rsidR="001621FC" w:rsidRDefault="005C08D0">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①已制定或具有资产管理制度，且相关资产管理制度合法、合规、完整，2分；</w:t>
            </w:r>
          </w:p>
          <w:p w:rsidR="001621FC" w:rsidRDefault="005C08D0">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②相关资产管理制度得到有效执行，1分。                                           </w:t>
            </w:r>
          </w:p>
        </w:tc>
        <w:tc>
          <w:tcPr>
            <w:tcW w:w="619" w:type="dxa"/>
            <w:tcBorders>
              <w:top w:val="nil"/>
              <w:left w:val="nil"/>
              <w:bottom w:val="single" w:sz="4" w:space="0" w:color="auto"/>
              <w:right w:val="single" w:sz="4" w:space="0" w:color="auto"/>
            </w:tcBorders>
            <w:shd w:val="clear" w:color="auto" w:fill="auto"/>
            <w:vAlign w:val="center"/>
          </w:tcPr>
          <w:p w:rsidR="001621FC" w:rsidRDefault="005C08D0">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w:t>
            </w:r>
          </w:p>
        </w:tc>
        <w:tc>
          <w:tcPr>
            <w:tcW w:w="720" w:type="dxa"/>
            <w:tcBorders>
              <w:top w:val="nil"/>
              <w:left w:val="nil"/>
              <w:bottom w:val="single" w:sz="4" w:space="0" w:color="auto"/>
              <w:right w:val="single" w:sz="4" w:space="0" w:color="auto"/>
            </w:tcBorders>
            <w:shd w:val="clear" w:color="auto" w:fill="FFFFFF"/>
            <w:vAlign w:val="center"/>
          </w:tcPr>
          <w:p w:rsidR="001621FC" w:rsidRDefault="005C08D0">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w:t>
            </w:r>
          </w:p>
        </w:tc>
        <w:tc>
          <w:tcPr>
            <w:tcW w:w="1080" w:type="dxa"/>
            <w:tcBorders>
              <w:top w:val="nil"/>
              <w:left w:val="nil"/>
              <w:bottom w:val="single" w:sz="4" w:space="0" w:color="auto"/>
              <w:right w:val="single" w:sz="4" w:space="0" w:color="auto"/>
            </w:tcBorders>
            <w:shd w:val="clear" w:color="auto" w:fill="FFFFFF"/>
            <w:vAlign w:val="center"/>
          </w:tcPr>
          <w:p w:rsidR="001621FC" w:rsidRDefault="001621FC">
            <w:pPr>
              <w:widowControl/>
              <w:spacing w:line="240" w:lineRule="exact"/>
              <w:jc w:val="center"/>
              <w:rPr>
                <w:rFonts w:ascii="仿宋_GB2312" w:eastAsia="仿宋_GB2312" w:hAnsi="宋体" w:cs="宋体"/>
                <w:kern w:val="0"/>
                <w:sz w:val="18"/>
                <w:szCs w:val="18"/>
              </w:rPr>
            </w:pPr>
          </w:p>
        </w:tc>
      </w:tr>
    </w:tbl>
    <w:p w:rsidR="001621FC" w:rsidRDefault="001621FC"/>
    <w:tbl>
      <w:tblPr>
        <w:tblW w:w="9937" w:type="dxa"/>
        <w:jc w:val="center"/>
        <w:tblLayout w:type="fixed"/>
        <w:tblLook w:val="04A0"/>
      </w:tblPr>
      <w:tblGrid>
        <w:gridCol w:w="980"/>
        <w:gridCol w:w="943"/>
        <w:gridCol w:w="1395"/>
        <w:gridCol w:w="4190"/>
        <w:gridCol w:w="621"/>
        <w:gridCol w:w="723"/>
        <w:gridCol w:w="1085"/>
      </w:tblGrid>
      <w:tr w:rsidR="001621FC">
        <w:trPr>
          <w:trHeight w:val="678"/>
          <w:jc w:val="center"/>
        </w:trPr>
        <w:tc>
          <w:tcPr>
            <w:tcW w:w="980" w:type="dxa"/>
            <w:tcBorders>
              <w:top w:val="single" w:sz="4" w:space="0" w:color="auto"/>
              <w:left w:val="single" w:sz="4" w:space="0" w:color="auto"/>
              <w:bottom w:val="single" w:sz="4" w:space="0" w:color="auto"/>
              <w:right w:val="single" w:sz="4" w:space="0" w:color="auto"/>
            </w:tcBorders>
            <w:shd w:val="clear" w:color="auto" w:fill="auto"/>
            <w:vAlign w:val="center"/>
          </w:tcPr>
          <w:p w:rsidR="001621FC" w:rsidRDefault="005C08D0">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lastRenderedPageBreak/>
              <w:t>一级指标</w:t>
            </w:r>
          </w:p>
        </w:tc>
        <w:tc>
          <w:tcPr>
            <w:tcW w:w="943" w:type="dxa"/>
            <w:tcBorders>
              <w:top w:val="single" w:sz="4" w:space="0" w:color="auto"/>
              <w:left w:val="single" w:sz="4" w:space="0" w:color="auto"/>
              <w:bottom w:val="single" w:sz="4" w:space="0" w:color="auto"/>
              <w:right w:val="single" w:sz="4" w:space="0" w:color="auto"/>
            </w:tcBorders>
            <w:shd w:val="clear" w:color="auto" w:fill="auto"/>
            <w:vAlign w:val="center"/>
          </w:tcPr>
          <w:p w:rsidR="001621FC" w:rsidRDefault="005C08D0">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二级指标</w:t>
            </w:r>
          </w:p>
        </w:tc>
        <w:tc>
          <w:tcPr>
            <w:tcW w:w="1395" w:type="dxa"/>
            <w:tcBorders>
              <w:top w:val="single" w:sz="4" w:space="0" w:color="auto"/>
              <w:left w:val="nil"/>
              <w:bottom w:val="single" w:sz="4" w:space="0" w:color="auto"/>
              <w:right w:val="single" w:sz="4" w:space="0" w:color="auto"/>
            </w:tcBorders>
            <w:shd w:val="clear" w:color="auto" w:fill="auto"/>
            <w:vAlign w:val="center"/>
          </w:tcPr>
          <w:p w:rsidR="001621FC" w:rsidRDefault="005C08D0">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三级指标</w:t>
            </w:r>
          </w:p>
        </w:tc>
        <w:tc>
          <w:tcPr>
            <w:tcW w:w="4190" w:type="dxa"/>
            <w:tcBorders>
              <w:top w:val="single" w:sz="4" w:space="0" w:color="auto"/>
              <w:left w:val="nil"/>
              <w:bottom w:val="single" w:sz="4" w:space="0" w:color="auto"/>
              <w:right w:val="single" w:sz="4" w:space="0" w:color="auto"/>
            </w:tcBorders>
            <w:shd w:val="clear" w:color="auto" w:fill="auto"/>
            <w:vAlign w:val="center"/>
          </w:tcPr>
          <w:p w:rsidR="001621FC" w:rsidRDefault="005C08D0">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评分标准</w:t>
            </w:r>
          </w:p>
        </w:tc>
        <w:tc>
          <w:tcPr>
            <w:tcW w:w="621" w:type="dxa"/>
            <w:tcBorders>
              <w:top w:val="single" w:sz="4" w:space="0" w:color="auto"/>
              <w:left w:val="nil"/>
              <w:bottom w:val="single" w:sz="4" w:space="0" w:color="auto"/>
              <w:right w:val="single" w:sz="4" w:space="0" w:color="auto"/>
            </w:tcBorders>
            <w:shd w:val="clear" w:color="auto" w:fill="auto"/>
            <w:vAlign w:val="center"/>
          </w:tcPr>
          <w:p w:rsidR="001621FC" w:rsidRDefault="005C08D0">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分值</w:t>
            </w:r>
          </w:p>
        </w:tc>
        <w:tc>
          <w:tcPr>
            <w:tcW w:w="723" w:type="dxa"/>
            <w:tcBorders>
              <w:top w:val="single" w:sz="4" w:space="0" w:color="auto"/>
              <w:left w:val="nil"/>
              <w:bottom w:val="single" w:sz="4" w:space="0" w:color="auto"/>
              <w:right w:val="single" w:sz="4" w:space="0" w:color="auto"/>
            </w:tcBorders>
            <w:shd w:val="clear" w:color="auto" w:fill="FFFFFF"/>
            <w:vAlign w:val="center"/>
          </w:tcPr>
          <w:p w:rsidR="001621FC" w:rsidRDefault="005C08D0">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自评得分</w:t>
            </w:r>
          </w:p>
        </w:tc>
        <w:tc>
          <w:tcPr>
            <w:tcW w:w="1085" w:type="dxa"/>
            <w:tcBorders>
              <w:top w:val="single" w:sz="4" w:space="0" w:color="auto"/>
              <w:left w:val="nil"/>
              <w:bottom w:val="single" w:sz="4" w:space="0" w:color="auto"/>
              <w:right w:val="single" w:sz="4" w:space="0" w:color="auto"/>
            </w:tcBorders>
            <w:shd w:val="clear" w:color="auto" w:fill="FFFFFF"/>
            <w:vAlign w:val="center"/>
          </w:tcPr>
          <w:p w:rsidR="001621FC" w:rsidRDefault="005C08D0">
            <w:pPr>
              <w:widowControl/>
              <w:spacing w:line="240" w:lineRule="exact"/>
              <w:jc w:val="center"/>
              <w:rPr>
                <w:rFonts w:ascii="仿宋_GB2312" w:eastAsia="仿宋_GB2312" w:hAnsi="宋体" w:cs="宋体"/>
                <w:b/>
                <w:bCs/>
                <w:spacing w:val="-12"/>
                <w:kern w:val="0"/>
                <w:sz w:val="18"/>
                <w:szCs w:val="18"/>
              </w:rPr>
            </w:pPr>
            <w:r>
              <w:rPr>
                <w:rFonts w:ascii="仿宋_GB2312" w:eastAsia="仿宋_GB2312" w:hAnsi="宋体" w:cs="宋体" w:hint="eastAsia"/>
                <w:b/>
                <w:bCs/>
                <w:spacing w:val="-12"/>
                <w:kern w:val="0"/>
                <w:sz w:val="18"/>
                <w:szCs w:val="18"/>
              </w:rPr>
              <w:t>扣分原因和其他说明</w:t>
            </w:r>
          </w:p>
        </w:tc>
      </w:tr>
      <w:tr w:rsidR="001621FC">
        <w:trPr>
          <w:trHeight w:val="2216"/>
          <w:jc w:val="center"/>
        </w:trPr>
        <w:tc>
          <w:tcPr>
            <w:tcW w:w="98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1621FC" w:rsidRDefault="005C08D0">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过  程</w:t>
            </w:r>
          </w:p>
          <w:p w:rsidR="001621FC" w:rsidRDefault="005C08D0">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（40分）</w:t>
            </w:r>
          </w:p>
        </w:tc>
        <w:tc>
          <w:tcPr>
            <w:tcW w:w="943"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1621FC" w:rsidRDefault="005C08D0">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资产管理</w:t>
            </w:r>
          </w:p>
          <w:p w:rsidR="001621FC" w:rsidRDefault="005C08D0">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（10分）</w:t>
            </w:r>
          </w:p>
        </w:tc>
        <w:tc>
          <w:tcPr>
            <w:tcW w:w="1395" w:type="dxa"/>
            <w:tcBorders>
              <w:top w:val="single" w:sz="4" w:space="0" w:color="auto"/>
              <w:left w:val="nil"/>
              <w:bottom w:val="single" w:sz="4" w:space="0" w:color="auto"/>
              <w:right w:val="single" w:sz="4" w:space="0" w:color="auto"/>
            </w:tcBorders>
            <w:shd w:val="clear" w:color="auto" w:fill="auto"/>
            <w:vAlign w:val="center"/>
          </w:tcPr>
          <w:p w:rsidR="001621FC" w:rsidRDefault="005C08D0">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资产管理</w:t>
            </w:r>
          </w:p>
          <w:p w:rsidR="001621FC" w:rsidRDefault="005C08D0">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安全性</w:t>
            </w:r>
          </w:p>
        </w:tc>
        <w:tc>
          <w:tcPr>
            <w:tcW w:w="4190" w:type="dxa"/>
            <w:tcBorders>
              <w:top w:val="single" w:sz="4" w:space="0" w:color="auto"/>
              <w:left w:val="nil"/>
              <w:bottom w:val="single" w:sz="4" w:space="0" w:color="auto"/>
              <w:right w:val="single" w:sz="4" w:space="0" w:color="auto"/>
            </w:tcBorders>
            <w:shd w:val="clear" w:color="auto" w:fill="auto"/>
            <w:vAlign w:val="center"/>
          </w:tcPr>
          <w:p w:rsidR="001621FC" w:rsidRDefault="005C08D0">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①资产保存完整；</w:t>
            </w:r>
          </w:p>
          <w:p w:rsidR="001621FC" w:rsidRDefault="005C08D0">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②资产配置合理；</w:t>
            </w:r>
          </w:p>
          <w:p w:rsidR="001621FC" w:rsidRDefault="005C08D0">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③资产处置规范； </w:t>
            </w:r>
          </w:p>
          <w:p w:rsidR="001621FC" w:rsidRDefault="005C08D0">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④资产账务管理合规，帐实相符；</w:t>
            </w:r>
          </w:p>
          <w:p w:rsidR="001621FC" w:rsidRDefault="005C08D0">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⑤资产有偿使用及处置收入及时足额上缴；</w:t>
            </w:r>
          </w:p>
          <w:p w:rsidR="001621FC" w:rsidRDefault="005C08D0">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以上情况每出现一例不符合有关要求的扣1分，扣完为止。</w:t>
            </w:r>
          </w:p>
        </w:tc>
        <w:tc>
          <w:tcPr>
            <w:tcW w:w="621" w:type="dxa"/>
            <w:tcBorders>
              <w:top w:val="single" w:sz="4" w:space="0" w:color="auto"/>
              <w:left w:val="nil"/>
              <w:bottom w:val="single" w:sz="4" w:space="0" w:color="auto"/>
              <w:right w:val="single" w:sz="4" w:space="0" w:color="auto"/>
            </w:tcBorders>
            <w:shd w:val="clear" w:color="auto" w:fill="auto"/>
            <w:vAlign w:val="center"/>
          </w:tcPr>
          <w:p w:rsidR="001621FC" w:rsidRDefault="005C08D0">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4</w:t>
            </w:r>
          </w:p>
        </w:tc>
        <w:tc>
          <w:tcPr>
            <w:tcW w:w="723" w:type="dxa"/>
            <w:tcBorders>
              <w:top w:val="single" w:sz="4" w:space="0" w:color="auto"/>
              <w:left w:val="nil"/>
              <w:bottom w:val="single" w:sz="4" w:space="0" w:color="auto"/>
              <w:right w:val="single" w:sz="4" w:space="0" w:color="auto"/>
            </w:tcBorders>
            <w:shd w:val="clear" w:color="auto" w:fill="FFFFFF"/>
            <w:vAlign w:val="center"/>
          </w:tcPr>
          <w:p w:rsidR="001621FC" w:rsidRDefault="005C08D0">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w:t>
            </w:r>
          </w:p>
        </w:tc>
        <w:tc>
          <w:tcPr>
            <w:tcW w:w="1085" w:type="dxa"/>
            <w:tcBorders>
              <w:top w:val="single" w:sz="4" w:space="0" w:color="auto"/>
              <w:left w:val="nil"/>
              <w:bottom w:val="single" w:sz="4" w:space="0" w:color="auto"/>
              <w:right w:val="single" w:sz="4" w:space="0" w:color="auto"/>
            </w:tcBorders>
            <w:shd w:val="clear" w:color="auto" w:fill="FFFFFF"/>
            <w:vAlign w:val="center"/>
          </w:tcPr>
          <w:p w:rsidR="001621FC" w:rsidRDefault="001621FC">
            <w:pPr>
              <w:widowControl/>
              <w:spacing w:line="240" w:lineRule="exact"/>
              <w:jc w:val="center"/>
              <w:rPr>
                <w:rFonts w:ascii="仿宋_GB2312" w:eastAsia="仿宋_GB2312" w:hAnsi="宋体" w:cs="宋体"/>
                <w:kern w:val="0"/>
                <w:sz w:val="18"/>
                <w:szCs w:val="18"/>
              </w:rPr>
            </w:pPr>
          </w:p>
        </w:tc>
      </w:tr>
      <w:tr w:rsidR="001621FC">
        <w:trPr>
          <w:trHeight w:val="859"/>
          <w:jc w:val="center"/>
        </w:trPr>
        <w:tc>
          <w:tcPr>
            <w:tcW w:w="980" w:type="dxa"/>
            <w:vMerge/>
            <w:tcBorders>
              <w:top w:val="nil"/>
              <w:left w:val="single" w:sz="4" w:space="0" w:color="auto"/>
              <w:bottom w:val="single" w:sz="4" w:space="0" w:color="auto"/>
              <w:right w:val="single" w:sz="4" w:space="0" w:color="auto"/>
            </w:tcBorders>
            <w:shd w:val="clear" w:color="auto" w:fill="auto"/>
            <w:vAlign w:val="center"/>
          </w:tcPr>
          <w:p w:rsidR="001621FC" w:rsidRDefault="001621FC">
            <w:pPr>
              <w:widowControl/>
              <w:spacing w:line="240" w:lineRule="exact"/>
              <w:jc w:val="left"/>
              <w:rPr>
                <w:rFonts w:ascii="仿宋_GB2312" w:eastAsia="仿宋_GB2312" w:hAnsi="宋体" w:cs="宋体"/>
                <w:kern w:val="0"/>
                <w:sz w:val="18"/>
                <w:szCs w:val="18"/>
              </w:rPr>
            </w:pPr>
          </w:p>
        </w:tc>
        <w:tc>
          <w:tcPr>
            <w:tcW w:w="943" w:type="dxa"/>
            <w:vMerge/>
            <w:tcBorders>
              <w:top w:val="nil"/>
              <w:left w:val="single" w:sz="4" w:space="0" w:color="auto"/>
              <w:bottom w:val="single" w:sz="4" w:space="0" w:color="auto"/>
              <w:right w:val="single" w:sz="4" w:space="0" w:color="auto"/>
            </w:tcBorders>
            <w:shd w:val="clear" w:color="auto" w:fill="auto"/>
            <w:vAlign w:val="center"/>
          </w:tcPr>
          <w:p w:rsidR="001621FC" w:rsidRDefault="001621FC">
            <w:pPr>
              <w:widowControl/>
              <w:spacing w:line="240" w:lineRule="exact"/>
              <w:jc w:val="left"/>
              <w:rPr>
                <w:rFonts w:ascii="仿宋_GB2312" w:eastAsia="仿宋_GB2312" w:hAnsi="宋体" w:cs="宋体"/>
                <w:kern w:val="0"/>
                <w:sz w:val="18"/>
                <w:szCs w:val="18"/>
              </w:rPr>
            </w:pPr>
          </w:p>
        </w:tc>
        <w:tc>
          <w:tcPr>
            <w:tcW w:w="1395" w:type="dxa"/>
            <w:tcBorders>
              <w:top w:val="nil"/>
              <w:left w:val="nil"/>
              <w:bottom w:val="single" w:sz="4" w:space="0" w:color="auto"/>
              <w:right w:val="single" w:sz="4" w:space="0" w:color="auto"/>
            </w:tcBorders>
            <w:shd w:val="clear" w:color="auto" w:fill="auto"/>
            <w:vAlign w:val="center"/>
          </w:tcPr>
          <w:p w:rsidR="001621FC" w:rsidRDefault="005C08D0">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固定资产</w:t>
            </w:r>
          </w:p>
          <w:p w:rsidR="001621FC" w:rsidRDefault="005C08D0">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利用率</w:t>
            </w:r>
          </w:p>
        </w:tc>
        <w:tc>
          <w:tcPr>
            <w:tcW w:w="4190" w:type="dxa"/>
            <w:tcBorders>
              <w:top w:val="nil"/>
              <w:left w:val="nil"/>
              <w:bottom w:val="single" w:sz="4" w:space="0" w:color="auto"/>
              <w:right w:val="single" w:sz="4" w:space="0" w:color="auto"/>
            </w:tcBorders>
            <w:shd w:val="clear" w:color="auto" w:fill="auto"/>
            <w:vAlign w:val="center"/>
          </w:tcPr>
          <w:p w:rsidR="001621FC" w:rsidRDefault="005C08D0">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每低于100%一个百分点扣0.1分，扣完为止。</w:t>
            </w:r>
          </w:p>
        </w:tc>
        <w:tc>
          <w:tcPr>
            <w:tcW w:w="621" w:type="dxa"/>
            <w:tcBorders>
              <w:top w:val="nil"/>
              <w:left w:val="nil"/>
              <w:bottom w:val="single" w:sz="4" w:space="0" w:color="auto"/>
              <w:right w:val="single" w:sz="4" w:space="0" w:color="auto"/>
            </w:tcBorders>
            <w:shd w:val="clear" w:color="auto" w:fill="auto"/>
            <w:vAlign w:val="center"/>
          </w:tcPr>
          <w:p w:rsidR="001621FC" w:rsidRDefault="005C08D0">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w:t>
            </w:r>
          </w:p>
        </w:tc>
        <w:tc>
          <w:tcPr>
            <w:tcW w:w="723" w:type="dxa"/>
            <w:tcBorders>
              <w:top w:val="nil"/>
              <w:left w:val="nil"/>
              <w:bottom w:val="single" w:sz="4" w:space="0" w:color="auto"/>
              <w:right w:val="single" w:sz="4" w:space="0" w:color="auto"/>
            </w:tcBorders>
            <w:shd w:val="clear" w:color="auto" w:fill="FFFFFF"/>
            <w:vAlign w:val="center"/>
          </w:tcPr>
          <w:p w:rsidR="001621FC" w:rsidRDefault="005C08D0">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w:t>
            </w:r>
          </w:p>
        </w:tc>
        <w:tc>
          <w:tcPr>
            <w:tcW w:w="1085" w:type="dxa"/>
            <w:tcBorders>
              <w:top w:val="nil"/>
              <w:left w:val="nil"/>
              <w:bottom w:val="single" w:sz="4" w:space="0" w:color="auto"/>
              <w:right w:val="single" w:sz="4" w:space="0" w:color="auto"/>
            </w:tcBorders>
            <w:shd w:val="clear" w:color="auto" w:fill="FFFFFF"/>
            <w:vAlign w:val="center"/>
          </w:tcPr>
          <w:p w:rsidR="001621FC" w:rsidRDefault="001621FC">
            <w:pPr>
              <w:widowControl/>
              <w:spacing w:line="240" w:lineRule="exact"/>
              <w:jc w:val="center"/>
              <w:rPr>
                <w:rFonts w:ascii="仿宋_GB2312" w:eastAsia="仿宋_GB2312" w:hAnsi="宋体" w:cs="宋体"/>
                <w:kern w:val="0"/>
                <w:sz w:val="18"/>
                <w:szCs w:val="18"/>
              </w:rPr>
            </w:pPr>
          </w:p>
        </w:tc>
      </w:tr>
      <w:tr w:rsidR="001621FC">
        <w:trPr>
          <w:trHeight w:val="998"/>
          <w:jc w:val="center"/>
        </w:trPr>
        <w:tc>
          <w:tcPr>
            <w:tcW w:w="980" w:type="dxa"/>
            <w:vMerge w:val="restart"/>
            <w:tcBorders>
              <w:top w:val="single" w:sz="4" w:space="0" w:color="auto"/>
              <w:left w:val="single" w:sz="4" w:space="0" w:color="auto"/>
              <w:right w:val="single" w:sz="4" w:space="0" w:color="auto"/>
            </w:tcBorders>
            <w:shd w:val="clear" w:color="auto" w:fill="auto"/>
            <w:vAlign w:val="center"/>
          </w:tcPr>
          <w:p w:rsidR="001621FC" w:rsidRDefault="005C08D0">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产  出（25分）</w:t>
            </w:r>
          </w:p>
        </w:tc>
        <w:tc>
          <w:tcPr>
            <w:tcW w:w="943" w:type="dxa"/>
            <w:vMerge w:val="restart"/>
            <w:tcBorders>
              <w:top w:val="single" w:sz="4" w:space="0" w:color="auto"/>
              <w:left w:val="single" w:sz="4" w:space="0" w:color="auto"/>
              <w:right w:val="single" w:sz="4" w:space="0" w:color="auto"/>
            </w:tcBorders>
            <w:shd w:val="clear" w:color="auto" w:fill="auto"/>
            <w:vAlign w:val="center"/>
          </w:tcPr>
          <w:p w:rsidR="001621FC" w:rsidRDefault="005C08D0">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职责履行</w:t>
            </w:r>
          </w:p>
          <w:p w:rsidR="001621FC" w:rsidRDefault="005C08D0">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（25分）</w:t>
            </w:r>
          </w:p>
        </w:tc>
        <w:tc>
          <w:tcPr>
            <w:tcW w:w="1395" w:type="dxa"/>
            <w:tcBorders>
              <w:top w:val="single" w:sz="4" w:space="0" w:color="auto"/>
              <w:left w:val="nil"/>
              <w:bottom w:val="single" w:sz="4" w:space="0" w:color="auto"/>
              <w:right w:val="single" w:sz="4" w:space="0" w:color="auto"/>
            </w:tcBorders>
            <w:shd w:val="clear" w:color="auto" w:fill="auto"/>
            <w:vAlign w:val="center"/>
          </w:tcPr>
          <w:p w:rsidR="001621FC" w:rsidRDefault="005C08D0">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实施“三高四新”战略目标任务完成情况</w:t>
            </w:r>
          </w:p>
        </w:tc>
        <w:tc>
          <w:tcPr>
            <w:tcW w:w="4190" w:type="dxa"/>
            <w:vMerge w:val="restart"/>
            <w:tcBorders>
              <w:top w:val="single" w:sz="4" w:space="0" w:color="auto"/>
              <w:left w:val="single" w:sz="4" w:space="0" w:color="auto"/>
              <w:right w:val="single" w:sz="4" w:space="0" w:color="auto"/>
            </w:tcBorders>
            <w:shd w:val="clear" w:color="auto" w:fill="auto"/>
            <w:vAlign w:val="center"/>
          </w:tcPr>
          <w:p w:rsidR="001621FC" w:rsidRDefault="005C08D0">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围绕部门和单位职责、年度重点工作任务，衡量评价部门和单位整体及核心业务实施效果</w:t>
            </w:r>
          </w:p>
          <w:p w:rsidR="001621FC" w:rsidRDefault="001621FC">
            <w:pPr>
              <w:widowControl/>
              <w:spacing w:line="240" w:lineRule="exact"/>
              <w:jc w:val="left"/>
              <w:rPr>
                <w:rFonts w:ascii="仿宋_GB2312" w:eastAsia="仿宋_GB2312" w:hAnsi="宋体" w:cs="宋体"/>
                <w:kern w:val="0"/>
                <w:sz w:val="18"/>
                <w:szCs w:val="18"/>
              </w:rPr>
            </w:pPr>
          </w:p>
          <w:p w:rsidR="001621FC" w:rsidRDefault="005C08D0">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部门单位应根据部门实际进行调整，并将其细化成相应的个性化指标。。</w:t>
            </w:r>
          </w:p>
        </w:tc>
        <w:tc>
          <w:tcPr>
            <w:tcW w:w="621" w:type="dxa"/>
            <w:tcBorders>
              <w:top w:val="nil"/>
              <w:left w:val="nil"/>
              <w:bottom w:val="single" w:sz="4" w:space="0" w:color="auto"/>
              <w:right w:val="single" w:sz="4" w:space="0" w:color="auto"/>
            </w:tcBorders>
            <w:shd w:val="clear" w:color="auto" w:fill="auto"/>
            <w:vAlign w:val="center"/>
          </w:tcPr>
          <w:p w:rsidR="001621FC" w:rsidRDefault="005C08D0">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8</w:t>
            </w:r>
          </w:p>
        </w:tc>
        <w:tc>
          <w:tcPr>
            <w:tcW w:w="723" w:type="dxa"/>
            <w:tcBorders>
              <w:top w:val="nil"/>
              <w:left w:val="nil"/>
              <w:bottom w:val="single" w:sz="4" w:space="0" w:color="auto"/>
              <w:right w:val="single" w:sz="4" w:space="0" w:color="auto"/>
            </w:tcBorders>
            <w:shd w:val="clear" w:color="auto" w:fill="FFFFFF"/>
            <w:vAlign w:val="center"/>
          </w:tcPr>
          <w:p w:rsidR="001621FC" w:rsidRDefault="005C08D0">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8</w:t>
            </w:r>
          </w:p>
        </w:tc>
        <w:tc>
          <w:tcPr>
            <w:tcW w:w="1085" w:type="dxa"/>
            <w:tcBorders>
              <w:top w:val="nil"/>
              <w:left w:val="nil"/>
              <w:bottom w:val="single" w:sz="4" w:space="0" w:color="auto"/>
              <w:right w:val="single" w:sz="4" w:space="0" w:color="auto"/>
            </w:tcBorders>
            <w:shd w:val="clear" w:color="auto" w:fill="FFFFFF"/>
            <w:vAlign w:val="center"/>
          </w:tcPr>
          <w:p w:rsidR="001621FC" w:rsidRDefault="001621FC">
            <w:pPr>
              <w:widowControl/>
              <w:spacing w:line="240" w:lineRule="exact"/>
              <w:jc w:val="center"/>
              <w:rPr>
                <w:rFonts w:ascii="仿宋_GB2312" w:eastAsia="仿宋_GB2312" w:hAnsi="宋体" w:cs="宋体"/>
                <w:kern w:val="0"/>
                <w:sz w:val="18"/>
                <w:szCs w:val="18"/>
              </w:rPr>
            </w:pPr>
          </w:p>
        </w:tc>
      </w:tr>
      <w:tr w:rsidR="001621FC">
        <w:trPr>
          <w:trHeight w:val="1013"/>
          <w:jc w:val="center"/>
        </w:trPr>
        <w:tc>
          <w:tcPr>
            <w:tcW w:w="980" w:type="dxa"/>
            <w:vMerge/>
            <w:tcBorders>
              <w:top w:val="nil"/>
              <w:left w:val="single" w:sz="4" w:space="0" w:color="auto"/>
              <w:bottom w:val="single" w:sz="4" w:space="0" w:color="auto"/>
              <w:right w:val="single" w:sz="4" w:space="0" w:color="auto"/>
            </w:tcBorders>
            <w:shd w:val="clear" w:color="auto" w:fill="auto"/>
            <w:vAlign w:val="center"/>
          </w:tcPr>
          <w:p w:rsidR="001621FC" w:rsidRDefault="001621FC">
            <w:pPr>
              <w:widowControl/>
              <w:spacing w:line="240" w:lineRule="exact"/>
              <w:jc w:val="left"/>
              <w:rPr>
                <w:rFonts w:ascii="仿宋_GB2312" w:eastAsia="仿宋_GB2312" w:hAnsi="宋体" w:cs="宋体"/>
                <w:kern w:val="0"/>
                <w:sz w:val="18"/>
                <w:szCs w:val="18"/>
              </w:rPr>
            </w:pPr>
          </w:p>
        </w:tc>
        <w:tc>
          <w:tcPr>
            <w:tcW w:w="943" w:type="dxa"/>
            <w:vMerge/>
            <w:tcBorders>
              <w:top w:val="nil"/>
              <w:left w:val="single" w:sz="4" w:space="0" w:color="auto"/>
              <w:bottom w:val="single" w:sz="4" w:space="0" w:color="auto"/>
              <w:right w:val="single" w:sz="4" w:space="0" w:color="auto"/>
            </w:tcBorders>
            <w:shd w:val="clear" w:color="auto" w:fill="auto"/>
            <w:vAlign w:val="center"/>
          </w:tcPr>
          <w:p w:rsidR="001621FC" w:rsidRDefault="001621FC">
            <w:pPr>
              <w:widowControl/>
              <w:spacing w:line="240" w:lineRule="exact"/>
              <w:jc w:val="left"/>
              <w:rPr>
                <w:rFonts w:ascii="仿宋_GB2312" w:eastAsia="仿宋_GB2312" w:hAnsi="宋体" w:cs="宋体"/>
                <w:kern w:val="0"/>
                <w:sz w:val="18"/>
                <w:szCs w:val="18"/>
              </w:rPr>
            </w:pPr>
          </w:p>
        </w:tc>
        <w:tc>
          <w:tcPr>
            <w:tcW w:w="1395" w:type="dxa"/>
            <w:tcBorders>
              <w:top w:val="nil"/>
              <w:left w:val="nil"/>
              <w:bottom w:val="single" w:sz="4" w:space="0" w:color="auto"/>
              <w:right w:val="single" w:sz="4" w:space="0" w:color="auto"/>
            </w:tcBorders>
            <w:shd w:val="clear" w:color="auto" w:fill="auto"/>
            <w:vAlign w:val="center"/>
          </w:tcPr>
          <w:p w:rsidR="001621FC" w:rsidRDefault="005C08D0">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《政府工作报告》目标任务完成情况</w:t>
            </w:r>
          </w:p>
        </w:tc>
        <w:tc>
          <w:tcPr>
            <w:tcW w:w="4190" w:type="dxa"/>
            <w:vMerge/>
            <w:tcBorders>
              <w:top w:val="nil"/>
              <w:left w:val="single" w:sz="4" w:space="0" w:color="auto"/>
              <w:bottom w:val="single" w:sz="4" w:space="0" w:color="auto"/>
              <w:right w:val="single" w:sz="4" w:space="0" w:color="auto"/>
            </w:tcBorders>
            <w:shd w:val="clear" w:color="auto" w:fill="auto"/>
            <w:vAlign w:val="center"/>
          </w:tcPr>
          <w:p w:rsidR="001621FC" w:rsidRDefault="001621FC">
            <w:pPr>
              <w:widowControl/>
              <w:spacing w:line="240" w:lineRule="exact"/>
              <w:jc w:val="left"/>
              <w:rPr>
                <w:rFonts w:ascii="仿宋_GB2312" w:eastAsia="仿宋_GB2312" w:hAnsi="宋体" w:cs="宋体"/>
                <w:kern w:val="0"/>
                <w:sz w:val="18"/>
                <w:szCs w:val="18"/>
              </w:rPr>
            </w:pPr>
          </w:p>
        </w:tc>
        <w:tc>
          <w:tcPr>
            <w:tcW w:w="621" w:type="dxa"/>
            <w:tcBorders>
              <w:top w:val="nil"/>
              <w:left w:val="nil"/>
              <w:bottom w:val="single" w:sz="4" w:space="0" w:color="auto"/>
              <w:right w:val="single" w:sz="4" w:space="0" w:color="auto"/>
            </w:tcBorders>
            <w:shd w:val="clear" w:color="auto" w:fill="auto"/>
            <w:vAlign w:val="center"/>
          </w:tcPr>
          <w:p w:rsidR="001621FC" w:rsidRDefault="005C08D0">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5</w:t>
            </w:r>
          </w:p>
        </w:tc>
        <w:tc>
          <w:tcPr>
            <w:tcW w:w="723" w:type="dxa"/>
            <w:tcBorders>
              <w:top w:val="nil"/>
              <w:left w:val="nil"/>
              <w:bottom w:val="single" w:sz="4" w:space="0" w:color="auto"/>
              <w:right w:val="single" w:sz="4" w:space="0" w:color="auto"/>
            </w:tcBorders>
            <w:shd w:val="clear" w:color="auto" w:fill="FFFFFF"/>
            <w:vAlign w:val="center"/>
          </w:tcPr>
          <w:p w:rsidR="001621FC" w:rsidRDefault="005C08D0">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5</w:t>
            </w:r>
          </w:p>
        </w:tc>
        <w:tc>
          <w:tcPr>
            <w:tcW w:w="1085" w:type="dxa"/>
            <w:tcBorders>
              <w:top w:val="nil"/>
              <w:left w:val="nil"/>
              <w:bottom w:val="single" w:sz="4" w:space="0" w:color="auto"/>
              <w:right w:val="single" w:sz="4" w:space="0" w:color="auto"/>
            </w:tcBorders>
            <w:shd w:val="clear" w:color="auto" w:fill="FFFFFF"/>
            <w:vAlign w:val="center"/>
          </w:tcPr>
          <w:p w:rsidR="001621FC" w:rsidRDefault="001621FC">
            <w:pPr>
              <w:widowControl/>
              <w:spacing w:line="240" w:lineRule="exact"/>
              <w:jc w:val="center"/>
              <w:rPr>
                <w:rFonts w:ascii="仿宋_GB2312" w:eastAsia="仿宋_GB2312" w:hAnsi="宋体" w:cs="宋体"/>
                <w:kern w:val="0"/>
                <w:sz w:val="18"/>
                <w:szCs w:val="18"/>
              </w:rPr>
            </w:pPr>
          </w:p>
        </w:tc>
      </w:tr>
      <w:tr w:rsidR="001621FC">
        <w:trPr>
          <w:trHeight w:val="756"/>
          <w:jc w:val="center"/>
        </w:trPr>
        <w:tc>
          <w:tcPr>
            <w:tcW w:w="980" w:type="dxa"/>
            <w:vMerge/>
            <w:tcBorders>
              <w:top w:val="nil"/>
              <w:left w:val="single" w:sz="4" w:space="0" w:color="auto"/>
              <w:bottom w:val="single" w:sz="4" w:space="0" w:color="auto"/>
              <w:right w:val="single" w:sz="4" w:space="0" w:color="auto"/>
            </w:tcBorders>
            <w:shd w:val="clear" w:color="auto" w:fill="auto"/>
            <w:vAlign w:val="center"/>
          </w:tcPr>
          <w:p w:rsidR="001621FC" w:rsidRDefault="001621FC">
            <w:pPr>
              <w:widowControl/>
              <w:spacing w:line="240" w:lineRule="exact"/>
              <w:jc w:val="left"/>
              <w:rPr>
                <w:rFonts w:ascii="仿宋_GB2312" w:eastAsia="仿宋_GB2312" w:hAnsi="宋体" w:cs="宋体"/>
                <w:kern w:val="0"/>
                <w:sz w:val="18"/>
                <w:szCs w:val="18"/>
              </w:rPr>
            </w:pPr>
          </w:p>
        </w:tc>
        <w:tc>
          <w:tcPr>
            <w:tcW w:w="943" w:type="dxa"/>
            <w:vMerge/>
            <w:tcBorders>
              <w:top w:val="nil"/>
              <w:left w:val="single" w:sz="4" w:space="0" w:color="auto"/>
              <w:bottom w:val="single" w:sz="4" w:space="0" w:color="auto"/>
              <w:right w:val="single" w:sz="4" w:space="0" w:color="auto"/>
            </w:tcBorders>
            <w:shd w:val="clear" w:color="auto" w:fill="auto"/>
            <w:vAlign w:val="center"/>
          </w:tcPr>
          <w:p w:rsidR="001621FC" w:rsidRDefault="001621FC">
            <w:pPr>
              <w:widowControl/>
              <w:spacing w:line="240" w:lineRule="exact"/>
              <w:jc w:val="left"/>
              <w:rPr>
                <w:rFonts w:ascii="仿宋_GB2312" w:eastAsia="仿宋_GB2312" w:hAnsi="宋体" w:cs="宋体"/>
                <w:kern w:val="0"/>
                <w:sz w:val="18"/>
                <w:szCs w:val="18"/>
              </w:rPr>
            </w:pPr>
          </w:p>
        </w:tc>
        <w:tc>
          <w:tcPr>
            <w:tcW w:w="1395" w:type="dxa"/>
            <w:tcBorders>
              <w:top w:val="nil"/>
              <w:left w:val="nil"/>
              <w:bottom w:val="single" w:sz="4" w:space="0" w:color="auto"/>
              <w:right w:val="single" w:sz="4" w:space="0" w:color="auto"/>
            </w:tcBorders>
            <w:shd w:val="clear" w:color="auto" w:fill="auto"/>
            <w:vAlign w:val="center"/>
          </w:tcPr>
          <w:p w:rsidR="001621FC" w:rsidRDefault="005C08D0">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省市重点民生实事完成情况</w:t>
            </w:r>
          </w:p>
        </w:tc>
        <w:tc>
          <w:tcPr>
            <w:tcW w:w="4190" w:type="dxa"/>
            <w:vMerge/>
            <w:tcBorders>
              <w:top w:val="nil"/>
              <w:left w:val="single" w:sz="4" w:space="0" w:color="auto"/>
              <w:bottom w:val="single" w:sz="4" w:space="0" w:color="auto"/>
              <w:right w:val="single" w:sz="4" w:space="0" w:color="auto"/>
            </w:tcBorders>
            <w:shd w:val="clear" w:color="auto" w:fill="auto"/>
            <w:vAlign w:val="center"/>
          </w:tcPr>
          <w:p w:rsidR="001621FC" w:rsidRDefault="001621FC">
            <w:pPr>
              <w:widowControl/>
              <w:spacing w:line="240" w:lineRule="exact"/>
              <w:jc w:val="left"/>
              <w:rPr>
                <w:rFonts w:ascii="仿宋_GB2312" w:eastAsia="仿宋_GB2312" w:hAnsi="宋体" w:cs="宋体"/>
                <w:kern w:val="0"/>
                <w:sz w:val="18"/>
                <w:szCs w:val="18"/>
              </w:rPr>
            </w:pPr>
          </w:p>
        </w:tc>
        <w:tc>
          <w:tcPr>
            <w:tcW w:w="621" w:type="dxa"/>
            <w:tcBorders>
              <w:top w:val="nil"/>
              <w:left w:val="nil"/>
              <w:bottom w:val="single" w:sz="4" w:space="0" w:color="auto"/>
              <w:right w:val="single" w:sz="4" w:space="0" w:color="auto"/>
            </w:tcBorders>
            <w:shd w:val="clear" w:color="auto" w:fill="auto"/>
            <w:vAlign w:val="center"/>
          </w:tcPr>
          <w:p w:rsidR="001621FC" w:rsidRDefault="005C08D0">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4</w:t>
            </w:r>
          </w:p>
        </w:tc>
        <w:tc>
          <w:tcPr>
            <w:tcW w:w="723" w:type="dxa"/>
            <w:tcBorders>
              <w:top w:val="nil"/>
              <w:left w:val="nil"/>
              <w:bottom w:val="single" w:sz="4" w:space="0" w:color="auto"/>
              <w:right w:val="single" w:sz="4" w:space="0" w:color="auto"/>
            </w:tcBorders>
            <w:shd w:val="clear" w:color="auto" w:fill="FFFFFF"/>
            <w:vAlign w:val="center"/>
          </w:tcPr>
          <w:p w:rsidR="001621FC" w:rsidRDefault="005C08D0">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4</w:t>
            </w:r>
          </w:p>
        </w:tc>
        <w:tc>
          <w:tcPr>
            <w:tcW w:w="1085" w:type="dxa"/>
            <w:tcBorders>
              <w:top w:val="nil"/>
              <w:left w:val="nil"/>
              <w:bottom w:val="single" w:sz="4" w:space="0" w:color="auto"/>
              <w:right w:val="single" w:sz="4" w:space="0" w:color="auto"/>
            </w:tcBorders>
            <w:shd w:val="clear" w:color="auto" w:fill="FFFFFF"/>
            <w:vAlign w:val="center"/>
          </w:tcPr>
          <w:p w:rsidR="001621FC" w:rsidRDefault="001621FC">
            <w:pPr>
              <w:widowControl/>
              <w:spacing w:line="240" w:lineRule="exact"/>
              <w:jc w:val="center"/>
              <w:rPr>
                <w:rFonts w:ascii="仿宋_GB2312" w:eastAsia="仿宋_GB2312" w:hAnsi="宋体" w:cs="宋体"/>
                <w:kern w:val="0"/>
                <w:sz w:val="18"/>
                <w:szCs w:val="18"/>
              </w:rPr>
            </w:pPr>
          </w:p>
        </w:tc>
      </w:tr>
      <w:tr w:rsidR="001621FC">
        <w:trPr>
          <w:trHeight w:val="998"/>
          <w:jc w:val="center"/>
        </w:trPr>
        <w:tc>
          <w:tcPr>
            <w:tcW w:w="980" w:type="dxa"/>
            <w:vMerge/>
            <w:tcBorders>
              <w:top w:val="nil"/>
              <w:left w:val="single" w:sz="4" w:space="0" w:color="auto"/>
              <w:bottom w:val="single" w:sz="4" w:space="0" w:color="auto"/>
              <w:right w:val="single" w:sz="4" w:space="0" w:color="auto"/>
            </w:tcBorders>
            <w:shd w:val="clear" w:color="auto" w:fill="auto"/>
            <w:vAlign w:val="center"/>
          </w:tcPr>
          <w:p w:rsidR="001621FC" w:rsidRDefault="001621FC">
            <w:pPr>
              <w:widowControl/>
              <w:spacing w:line="240" w:lineRule="exact"/>
              <w:jc w:val="left"/>
              <w:rPr>
                <w:rFonts w:ascii="仿宋_GB2312" w:eastAsia="仿宋_GB2312" w:hAnsi="宋体" w:cs="宋体"/>
                <w:kern w:val="0"/>
                <w:sz w:val="18"/>
                <w:szCs w:val="18"/>
              </w:rPr>
            </w:pPr>
          </w:p>
        </w:tc>
        <w:tc>
          <w:tcPr>
            <w:tcW w:w="943" w:type="dxa"/>
            <w:vMerge/>
            <w:tcBorders>
              <w:top w:val="nil"/>
              <w:left w:val="single" w:sz="4" w:space="0" w:color="auto"/>
              <w:bottom w:val="single" w:sz="4" w:space="0" w:color="auto"/>
              <w:right w:val="single" w:sz="4" w:space="0" w:color="auto"/>
            </w:tcBorders>
            <w:shd w:val="clear" w:color="auto" w:fill="auto"/>
            <w:vAlign w:val="center"/>
          </w:tcPr>
          <w:p w:rsidR="001621FC" w:rsidRDefault="001621FC">
            <w:pPr>
              <w:widowControl/>
              <w:spacing w:line="240" w:lineRule="exact"/>
              <w:jc w:val="left"/>
              <w:rPr>
                <w:rFonts w:ascii="仿宋_GB2312" w:eastAsia="仿宋_GB2312" w:hAnsi="宋体" w:cs="宋体"/>
                <w:kern w:val="0"/>
                <w:sz w:val="18"/>
                <w:szCs w:val="18"/>
              </w:rPr>
            </w:pPr>
          </w:p>
        </w:tc>
        <w:tc>
          <w:tcPr>
            <w:tcW w:w="1395" w:type="dxa"/>
            <w:tcBorders>
              <w:top w:val="nil"/>
              <w:left w:val="nil"/>
              <w:bottom w:val="single" w:sz="4" w:space="0" w:color="auto"/>
              <w:right w:val="single" w:sz="4" w:space="0" w:color="auto"/>
            </w:tcBorders>
            <w:shd w:val="clear" w:color="auto" w:fill="auto"/>
            <w:vAlign w:val="center"/>
          </w:tcPr>
          <w:p w:rsidR="001621FC" w:rsidRDefault="005C08D0">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省市重点工程和重大项目建设完成情况</w:t>
            </w:r>
          </w:p>
        </w:tc>
        <w:tc>
          <w:tcPr>
            <w:tcW w:w="4190" w:type="dxa"/>
            <w:vMerge/>
            <w:tcBorders>
              <w:top w:val="nil"/>
              <w:left w:val="single" w:sz="4" w:space="0" w:color="auto"/>
              <w:bottom w:val="single" w:sz="4" w:space="0" w:color="auto"/>
              <w:right w:val="single" w:sz="4" w:space="0" w:color="auto"/>
            </w:tcBorders>
            <w:shd w:val="clear" w:color="auto" w:fill="auto"/>
            <w:vAlign w:val="center"/>
          </w:tcPr>
          <w:p w:rsidR="001621FC" w:rsidRDefault="001621FC">
            <w:pPr>
              <w:widowControl/>
              <w:spacing w:line="240" w:lineRule="exact"/>
              <w:jc w:val="left"/>
              <w:rPr>
                <w:rFonts w:ascii="仿宋_GB2312" w:eastAsia="仿宋_GB2312" w:hAnsi="宋体" w:cs="宋体"/>
                <w:kern w:val="0"/>
                <w:sz w:val="18"/>
                <w:szCs w:val="18"/>
              </w:rPr>
            </w:pPr>
          </w:p>
        </w:tc>
        <w:tc>
          <w:tcPr>
            <w:tcW w:w="621" w:type="dxa"/>
            <w:tcBorders>
              <w:top w:val="nil"/>
              <w:left w:val="nil"/>
              <w:bottom w:val="single" w:sz="4" w:space="0" w:color="auto"/>
              <w:right w:val="single" w:sz="4" w:space="0" w:color="auto"/>
            </w:tcBorders>
            <w:shd w:val="clear" w:color="auto" w:fill="auto"/>
            <w:vAlign w:val="center"/>
          </w:tcPr>
          <w:p w:rsidR="001621FC" w:rsidRDefault="005C08D0">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4</w:t>
            </w:r>
          </w:p>
        </w:tc>
        <w:tc>
          <w:tcPr>
            <w:tcW w:w="723" w:type="dxa"/>
            <w:tcBorders>
              <w:top w:val="nil"/>
              <w:left w:val="nil"/>
              <w:bottom w:val="single" w:sz="4" w:space="0" w:color="auto"/>
              <w:right w:val="single" w:sz="4" w:space="0" w:color="auto"/>
            </w:tcBorders>
            <w:shd w:val="clear" w:color="auto" w:fill="FFFFFF"/>
            <w:vAlign w:val="center"/>
          </w:tcPr>
          <w:p w:rsidR="001621FC" w:rsidRDefault="005C08D0">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4</w:t>
            </w:r>
          </w:p>
        </w:tc>
        <w:tc>
          <w:tcPr>
            <w:tcW w:w="1085" w:type="dxa"/>
            <w:tcBorders>
              <w:top w:val="nil"/>
              <w:left w:val="nil"/>
              <w:bottom w:val="single" w:sz="4" w:space="0" w:color="auto"/>
              <w:right w:val="single" w:sz="4" w:space="0" w:color="auto"/>
            </w:tcBorders>
            <w:shd w:val="clear" w:color="auto" w:fill="FFFFFF"/>
            <w:vAlign w:val="center"/>
          </w:tcPr>
          <w:p w:rsidR="001621FC" w:rsidRDefault="001621FC">
            <w:pPr>
              <w:widowControl/>
              <w:spacing w:line="240" w:lineRule="exact"/>
              <w:jc w:val="center"/>
              <w:rPr>
                <w:rFonts w:ascii="仿宋_GB2312" w:eastAsia="仿宋_GB2312" w:hAnsi="宋体" w:cs="宋体"/>
                <w:kern w:val="0"/>
                <w:sz w:val="18"/>
                <w:szCs w:val="18"/>
              </w:rPr>
            </w:pPr>
          </w:p>
        </w:tc>
      </w:tr>
      <w:tr w:rsidR="001621FC">
        <w:trPr>
          <w:trHeight w:val="888"/>
          <w:jc w:val="center"/>
        </w:trPr>
        <w:tc>
          <w:tcPr>
            <w:tcW w:w="980" w:type="dxa"/>
            <w:vMerge/>
            <w:tcBorders>
              <w:top w:val="nil"/>
              <w:left w:val="single" w:sz="4" w:space="0" w:color="auto"/>
              <w:bottom w:val="single" w:sz="4" w:space="0" w:color="auto"/>
              <w:right w:val="single" w:sz="4" w:space="0" w:color="auto"/>
            </w:tcBorders>
            <w:shd w:val="clear" w:color="auto" w:fill="auto"/>
            <w:vAlign w:val="center"/>
          </w:tcPr>
          <w:p w:rsidR="001621FC" w:rsidRDefault="001621FC">
            <w:pPr>
              <w:widowControl/>
              <w:spacing w:line="240" w:lineRule="exact"/>
              <w:jc w:val="left"/>
              <w:rPr>
                <w:rFonts w:ascii="仿宋_GB2312" w:eastAsia="仿宋_GB2312" w:hAnsi="宋体" w:cs="宋体"/>
                <w:kern w:val="0"/>
                <w:sz w:val="18"/>
                <w:szCs w:val="18"/>
              </w:rPr>
            </w:pPr>
          </w:p>
        </w:tc>
        <w:tc>
          <w:tcPr>
            <w:tcW w:w="943" w:type="dxa"/>
            <w:vMerge/>
            <w:tcBorders>
              <w:top w:val="nil"/>
              <w:left w:val="single" w:sz="4" w:space="0" w:color="auto"/>
              <w:bottom w:val="single" w:sz="4" w:space="0" w:color="auto"/>
              <w:right w:val="single" w:sz="4" w:space="0" w:color="auto"/>
            </w:tcBorders>
            <w:shd w:val="clear" w:color="auto" w:fill="auto"/>
            <w:vAlign w:val="center"/>
          </w:tcPr>
          <w:p w:rsidR="001621FC" w:rsidRDefault="001621FC">
            <w:pPr>
              <w:widowControl/>
              <w:spacing w:line="240" w:lineRule="exact"/>
              <w:jc w:val="left"/>
              <w:rPr>
                <w:rFonts w:ascii="仿宋_GB2312" w:eastAsia="仿宋_GB2312" w:hAnsi="宋体" w:cs="宋体"/>
                <w:kern w:val="0"/>
                <w:sz w:val="18"/>
                <w:szCs w:val="18"/>
              </w:rPr>
            </w:pPr>
          </w:p>
        </w:tc>
        <w:tc>
          <w:tcPr>
            <w:tcW w:w="1395" w:type="dxa"/>
            <w:tcBorders>
              <w:top w:val="nil"/>
              <w:left w:val="nil"/>
              <w:bottom w:val="single" w:sz="4" w:space="0" w:color="auto"/>
              <w:right w:val="single" w:sz="4" w:space="0" w:color="auto"/>
            </w:tcBorders>
            <w:shd w:val="clear" w:color="auto" w:fill="auto"/>
            <w:vAlign w:val="center"/>
          </w:tcPr>
          <w:p w:rsidR="001621FC" w:rsidRDefault="005C08D0">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其他工作实绩指标完成情况</w:t>
            </w:r>
          </w:p>
        </w:tc>
        <w:tc>
          <w:tcPr>
            <w:tcW w:w="4190" w:type="dxa"/>
            <w:vMerge/>
            <w:tcBorders>
              <w:top w:val="nil"/>
              <w:left w:val="single" w:sz="4" w:space="0" w:color="auto"/>
              <w:bottom w:val="single" w:sz="4" w:space="0" w:color="auto"/>
              <w:right w:val="single" w:sz="4" w:space="0" w:color="auto"/>
            </w:tcBorders>
            <w:shd w:val="clear" w:color="auto" w:fill="auto"/>
            <w:vAlign w:val="center"/>
          </w:tcPr>
          <w:p w:rsidR="001621FC" w:rsidRDefault="001621FC">
            <w:pPr>
              <w:widowControl/>
              <w:spacing w:line="240" w:lineRule="exact"/>
              <w:jc w:val="left"/>
              <w:rPr>
                <w:rFonts w:ascii="仿宋_GB2312" w:eastAsia="仿宋_GB2312" w:hAnsi="宋体" w:cs="宋体"/>
                <w:kern w:val="0"/>
                <w:sz w:val="18"/>
                <w:szCs w:val="18"/>
              </w:rPr>
            </w:pPr>
          </w:p>
        </w:tc>
        <w:tc>
          <w:tcPr>
            <w:tcW w:w="621" w:type="dxa"/>
            <w:tcBorders>
              <w:top w:val="nil"/>
              <w:left w:val="nil"/>
              <w:bottom w:val="single" w:sz="4" w:space="0" w:color="auto"/>
              <w:right w:val="single" w:sz="4" w:space="0" w:color="auto"/>
            </w:tcBorders>
            <w:shd w:val="clear" w:color="auto" w:fill="auto"/>
            <w:vAlign w:val="center"/>
          </w:tcPr>
          <w:p w:rsidR="001621FC" w:rsidRDefault="005C08D0">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4</w:t>
            </w:r>
          </w:p>
        </w:tc>
        <w:tc>
          <w:tcPr>
            <w:tcW w:w="723" w:type="dxa"/>
            <w:tcBorders>
              <w:top w:val="nil"/>
              <w:left w:val="nil"/>
              <w:bottom w:val="single" w:sz="4" w:space="0" w:color="auto"/>
              <w:right w:val="single" w:sz="4" w:space="0" w:color="auto"/>
            </w:tcBorders>
            <w:shd w:val="clear" w:color="auto" w:fill="FFFFFF"/>
            <w:vAlign w:val="center"/>
          </w:tcPr>
          <w:p w:rsidR="001621FC" w:rsidRDefault="005C08D0">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w:t>
            </w:r>
          </w:p>
        </w:tc>
        <w:tc>
          <w:tcPr>
            <w:tcW w:w="1085" w:type="dxa"/>
            <w:tcBorders>
              <w:top w:val="nil"/>
              <w:left w:val="nil"/>
              <w:bottom w:val="single" w:sz="4" w:space="0" w:color="auto"/>
              <w:right w:val="single" w:sz="4" w:space="0" w:color="auto"/>
            </w:tcBorders>
            <w:shd w:val="clear" w:color="auto" w:fill="FFFFFF"/>
            <w:vAlign w:val="center"/>
          </w:tcPr>
          <w:p w:rsidR="001621FC" w:rsidRDefault="001621FC">
            <w:pPr>
              <w:widowControl/>
              <w:spacing w:line="240" w:lineRule="exact"/>
              <w:jc w:val="center"/>
              <w:rPr>
                <w:rFonts w:ascii="仿宋_GB2312" w:eastAsia="仿宋_GB2312" w:hAnsi="宋体" w:cs="宋体"/>
                <w:kern w:val="0"/>
                <w:sz w:val="18"/>
                <w:szCs w:val="18"/>
              </w:rPr>
            </w:pPr>
          </w:p>
        </w:tc>
      </w:tr>
      <w:tr w:rsidR="001621FC">
        <w:trPr>
          <w:trHeight w:val="669"/>
          <w:jc w:val="center"/>
        </w:trPr>
        <w:tc>
          <w:tcPr>
            <w:tcW w:w="980" w:type="dxa"/>
            <w:vMerge w:val="restart"/>
            <w:tcBorders>
              <w:top w:val="nil"/>
              <w:left w:val="single" w:sz="4" w:space="0" w:color="auto"/>
              <w:bottom w:val="single" w:sz="4" w:space="0" w:color="auto"/>
              <w:right w:val="single" w:sz="4" w:space="0" w:color="auto"/>
            </w:tcBorders>
            <w:shd w:val="clear" w:color="auto" w:fill="auto"/>
            <w:vAlign w:val="center"/>
          </w:tcPr>
          <w:p w:rsidR="001621FC" w:rsidRDefault="005C08D0">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效  果</w:t>
            </w:r>
          </w:p>
          <w:p w:rsidR="001621FC" w:rsidRDefault="005C08D0">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（20分）</w:t>
            </w:r>
          </w:p>
        </w:tc>
        <w:tc>
          <w:tcPr>
            <w:tcW w:w="943" w:type="dxa"/>
            <w:vMerge w:val="restart"/>
            <w:tcBorders>
              <w:top w:val="nil"/>
              <w:left w:val="single" w:sz="4" w:space="0" w:color="auto"/>
              <w:bottom w:val="single" w:sz="4" w:space="0" w:color="auto"/>
              <w:right w:val="single" w:sz="4" w:space="0" w:color="auto"/>
            </w:tcBorders>
            <w:shd w:val="clear" w:color="auto" w:fill="auto"/>
            <w:vAlign w:val="center"/>
          </w:tcPr>
          <w:p w:rsidR="001621FC" w:rsidRDefault="005C08D0">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履职效益</w:t>
            </w:r>
          </w:p>
          <w:p w:rsidR="001621FC" w:rsidRDefault="005C08D0">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（20分）</w:t>
            </w:r>
          </w:p>
        </w:tc>
        <w:tc>
          <w:tcPr>
            <w:tcW w:w="1395" w:type="dxa"/>
            <w:tcBorders>
              <w:top w:val="nil"/>
              <w:left w:val="nil"/>
              <w:bottom w:val="single" w:sz="4" w:space="0" w:color="auto"/>
              <w:right w:val="single" w:sz="4" w:space="0" w:color="auto"/>
            </w:tcBorders>
            <w:shd w:val="clear" w:color="auto" w:fill="auto"/>
            <w:vAlign w:val="center"/>
          </w:tcPr>
          <w:p w:rsidR="001621FC" w:rsidRDefault="005C08D0">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经济效益</w:t>
            </w:r>
          </w:p>
        </w:tc>
        <w:tc>
          <w:tcPr>
            <w:tcW w:w="4190" w:type="dxa"/>
            <w:vMerge w:val="restart"/>
            <w:tcBorders>
              <w:top w:val="nil"/>
              <w:left w:val="single" w:sz="4" w:space="0" w:color="auto"/>
              <w:bottom w:val="single" w:sz="4" w:space="0" w:color="auto"/>
              <w:right w:val="single" w:sz="4" w:space="0" w:color="auto"/>
            </w:tcBorders>
            <w:shd w:val="clear" w:color="auto" w:fill="auto"/>
            <w:vAlign w:val="center"/>
          </w:tcPr>
          <w:p w:rsidR="001621FC" w:rsidRDefault="005C08D0">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此三项指标为设置部门整体支出绩效评价指标时必须考虑的共性要素。</w:t>
            </w:r>
          </w:p>
          <w:p w:rsidR="001621FC" w:rsidRDefault="005C08D0">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部门单位应根据部门实际并结合部门整体支出绩效目标设立情况有选择的进行设置，并将其细化为相应的个性化指标。</w:t>
            </w:r>
          </w:p>
        </w:tc>
        <w:tc>
          <w:tcPr>
            <w:tcW w:w="621" w:type="dxa"/>
            <w:vMerge w:val="restart"/>
            <w:tcBorders>
              <w:top w:val="nil"/>
              <w:left w:val="single" w:sz="4" w:space="0" w:color="auto"/>
              <w:bottom w:val="single" w:sz="4" w:space="0" w:color="auto"/>
              <w:right w:val="single" w:sz="4" w:space="0" w:color="auto"/>
            </w:tcBorders>
            <w:shd w:val="clear" w:color="auto" w:fill="auto"/>
            <w:vAlign w:val="center"/>
          </w:tcPr>
          <w:p w:rsidR="001621FC" w:rsidRDefault="005C08D0">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15</w:t>
            </w:r>
          </w:p>
        </w:tc>
        <w:tc>
          <w:tcPr>
            <w:tcW w:w="723" w:type="dxa"/>
            <w:tcBorders>
              <w:top w:val="nil"/>
              <w:left w:val="nil"/>
              <w:bottom w:val="single" w:sz="4" w:space="0" w:color="auto"/>
              <w:right w:val="single" w:sz="4" w:space="0" w:color="auto"/>
            </w:tcBorders>
            <w:shd w:val="clear" w:color="auto" w:fill="FFFFFF"/>
            <w:vAlign w:val="center"/>
          </w:tcPr>
          <w:p w:rsidR="001621FC" w:rsidRDefault="001621FC">
            <w:pPr>
              <w:widowControl/>
              <w:spacing w:line="240" w:lineRule="exact"/>
              <w:jc w:val="center"/>
              <w:rPr>
                <w:rFonts w:ascii="仿宋_GB2312" w:eastAsia="仿宋_GB2312" w:hAnsi="宋体" w:cs="宋体"/>
                <w:kern w:val="0"/>
                <w:sz w:val="18"/>
                <w:szCs w:val="18"/>
              </w:rPr>
            </w:pPr>
          </w:p>
        </w:tc>
        <w:tc>
          <w:tcPr>
            <w:tcW w:w="1085" w:type="dxa"/>
            <w:tcBorders>
              <w:top w:val="nil"/>
              <w:left w:val="nil"/>
              <w:bottom w:val="single" w:sz="4" w:space="0" w:color="auto"/>
              <w:right w:val="single" w:sz="4" w:space="0" w:color="auto"/>
            </w:tcBorders>
            <w:shd w:val="clear" w:color="auto" w:fill="FFFFFF"/>
            <w:vAlign w:val="center"/>
          </w:tcPr>
          <w:p w:rsidR="001621FC" w:rsidRDefault="001621FC">
            <w:pPr>
              <w:widowControl/>
              <w:spacing w:line="240" w:lineRule="exact"/>
              <w:jc w:val="center"/>
              <w:rPr>
                <w:rFonts w:ascii="仿宋_GB2312" w:eastAsia="仿宋_GB2312" w:hAnsi="宋体" w:cs="宋体"/>
                <w:kern w:val="0"/>
                <w:sz w:val="18"/>
                <w:szCs w:val="18"/>
              </w:rPr>
            </w:pPr>
          </w:p>
        </w:tc>
      </w:tr>
      <w:tr w:rsidR="001621FC">
        <w:trPr>
          <w:trHeight w:val="669"/>
          <w:jc w:val="center"/>
        </w:trPr>
        <w:tc>
          <w:tcPr>
            <w:tcW w:w="980" w:type="dxa"/>
            <w:vMerge/>
            <w:tcBorders>
              <w:top w:val="nil"/>
              <w:left w:val="single" w:sz="4" w:space="0" w:color="auto"/>
              <w:bottom w:val="single" w:sz="4" w:space="0" w:color="auto"/>
              <w:right w:val="single" w:sz="4" w:space="0" w:color="auto"/>
            </w:tcBorders>
            <w:shd w:val="clear" w:color="auto" w:fill="auto"/>
            <w:vAlign w:val="center"/>
          </w:tcPr>
          <w:p w:rsidR="001621FC" w:rsidRDefault="001621FC">
            <w:pPr>
              <w:widowControl/>
              <w:spacing w:line="240" w:lineRule="exact"/>
              <w:jc w:val="left"/>
              <w:rPr>
                <w:rFonts w:ascii="仿宋_GB2312" w:eastAsia="仿宋_GB2312" w:hAnsi="宋体" w:cs="宋体"/>
                <w:kern w:val="0"/>
                <w:sz w:val="18"/>
                <w:szCs w:val="18"/>
              </w:rPr>
            </w:pPr>
          </w:p>
        </w:tc>
        <w:tc>
          <w:tcPr>
            <w:tcW w:w="943" w:type="dxa"/>
            <w:vMerge/>
            <w:tcBorders>
              <w:top w:val="nil"/>
              <w:left w:val="single" w:sz="4" w:space="0" w:color="auto"/>
              <w:bottom w:val="single" w:sz="4" w:space="0" w:color="auto"/>
              <w:right w:val="single" w:sz="4" w:space="0" w:color="auto"/>
            </w:tcBorders>
            <w:shd w:val="clear" w:color="auto" w:fill="auto"/>
            <w:vAlign w:val="center"/>
          </w:tcPr>
          <w:p w:rsidR="001621FC" w:rsidRDefault="001621FC">
            <w:pPr>
              <w:widowControl/>
              <w:spacing w:line="240" w:lineRule="exact"/>
              <w:jc w:val="left"/>
              <w:rPr>
                <w:rFonts w:ascii="仿宋_GB2312" w:eastAsia="仿宋_GB2312" w:hAnsi="宋体" w:cs="宋体"/>
                <w:kern w:val="0"/>
                <w:sz w:val="18"/>
                <w:szCs w:val="18"/>
              </w:rPr>
            </w:pPr>
          </w:p>
        </w:tc>
        <w:tc>
          <w:tcPr>
            <w:tcW w:w="1395" w:type="dxa"/>
            <w:tcBorders>
              <w:top w:val="nil"/>
              <w:left w:val="nil"/>
              <w:bottom w:val="single" w:sz="4" w:space="0" w:color="auto"/>
              <w:right w:val="single" w:sz="4" w:space="0" w:color="auto"/>
            </w:tcBorders>
            <w:shd w:val="clear" w:color="auto" w:fill="auto"/>
            <w:vAlign w:val="center"/>
          </w:tcPr>
          <w:p w:rsidR="001621FC" w:rsidRDefault="005C08D0">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社会效益</w:t>
            </w:r>
          </w:p>
        </w:tc>
        <w:tc>
          <w:tcPr>
            <w:tcW w:w="4190" w:type="dxa"/>
            <w:vMerge/>
            <w:tcBorders>
              <w:top w:val="nil"/>
              <w:left w:val="single" w:sz="4" w:space="0" w:color="auto"/>
              <w:bottom w:val="single" w:sz="4" w:space="0" w:color="auto"/>
              <w:right w:val="single" w:sz="4" w:space="0" w:color="auto"/>
            </w:tcBorders>
            <w:shd w:val="clear" w:color="auto" w:fill="auto"/>
            <w:vAlign w:val="center"/>
          </w:tcPr>
          <w:p w:rsidR="001621FC" w:rsidRDefault="001621FC">
            <w:pPr>
              <w:widowControl/>
              <w:spacing w:line="240" w:lineRule="exact"/>
              <w:jc w:val="left"/>
              <w:rPr>
                <w:rFonts w:ascii="仿宋_GB2312" w:eastAsia="仿宋_GB2312" w:hAnsi="宋体" w:cs="宋体"/>
                <w:kern w:val="0"/>
                <w:sz w:val="18"/>
                <w:szCs w:val="18"/>
              </w:rPr>
            </w:pPr>
          </w:p>
        </w:tc>
        <w:tc>
          <w:tcPr>
            <w:tcW w:w="621" w:type="dxa"/>
            <w:vMerge/>
            <w:tcBorders>
              <w:top w:val="nil"/>
              <w:left w:val="single" w:sz="4" w:space="0" w:color="auto"/>
              <w:bottom w:val="single" w:sz="4" w:space="0" w:color="auto"/>
              <w:right w:val="single" w:sz="4" w:space="0" w:color="auto"/>
            </w:tcBorders>
            <w:shd w:val="clear" w:color="auto" w:fill="auto"/>
            <w:vAlign w:val="center"/>
          </w:tcPr>
          <w:p w:rsidR="001621FC" w:rsidRDefault="001621FC">
            <w:pPr>
              <w:widowControl/>
              <w:spacing w:line="240" w:lineRule="exact"/>
              <w:jc w:val="left"/>
              <w:rPr>
                <w:rFonts w:ascii="仿宋_GB2312" w:eastAsia="仿宋_GB2312" w:hAnsi="宋体" w:cs="宋体"/>
                <w:kern w:val="0"/>
                <w:sz w:val="18"/>
                <w:szCs w:val="18"/>
              </w:rPr>
            </w:pPr>
          </w:p>
        </w:tc>
        <w:tc>
          <w:tcPr>
            <w:tcW w:w="723" w:type="dxa"/>
            <w:tcBorders>
              <w:top w:val="nil"/>
              <w:left w:val="nil"/>
              <w:bottom w:val="single" w:sz="4" w:space="0" w:color="auto"/>
              <w:right w:val="single" w:sz="4" w:space="0" w:color="auto"/>
            </w:tcBorders>
            <w:shd w:val="clear" w:color="auto" w:fill="FFFFFF"/>
            <w:vAlign w:val="center"/>
          </w:tcPr>
          <w:p w:rsidR="001621FC" w:rsidRDefault="005C08D0">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15</w:t>
            </w:r>
          </w:p>
        </w:tc>
        <w:tc>
          <w:tcPr>
            <w:tcW w:w="1085" w:type="dxa"/>
            <w:tcBorders>
              <w:top w:val="nil"/>
              <w:left w:val="nil"/>
              <w:bottom w:val="single" w:sz="4" w:space="0" w:color="auto"/>
              <w:right w:val="single" w:sz="4" w:space="0" w:color="auto"/>
            </w:tcBorders>
            <w:shd w:val="clear" w:color="auto" w:fill="FFFFFF"/>
            <w:vAlign w:val="center"/>
          </w:tcPr>
          <w:p w:rsidR="001621FC" w:rsidRDefault="001621FC">
            <w:pPr>
              <w:widowControl/>
              <w:spacing w:line="240" w:lineRule="exact"/>
              <w:jc w:val="center"/>
              <w:rPr>
                <w:rFonts w:ascii="仿宋_GB2312" w:eastAsia="仿宋_GB2312" w:hAnsi="宋体" w:cs="宋体"/>
                <w:kern w:val="0"/>
                <w:sz w:val="18"/>
                <w:szCs w:val="18"/>
              </w:rPr>
            </w:pPr>
          </w:p>
        </w:tc>
      </w:tr>
      <w:tr w:rsidR="001621FC">
        <w:trPr>
          <w:trHeight w:val="669"/>
          <w:jc w:val="center"/>
        </w:trPr>
        <w:tc>
          <w:tcPr>
            <w:tcW w:w="980" w:type="dxa"/>
            <w:vMerge/>
            <w:tcBorders>
              <w:top w:val="nil"/>
              <w:left w:val="single" w:sz="4" w:space="0" w:color="auto"/>
              <w:bottom w:val="single" w:sz="4" w:space="0" w:color="auto"/>
              <w:right w:val="single" w:sz="4" w:space="0" w:color="auto"/>
            </w:tcBorders>
            <w:shd w:val="clear" w:color="auto" w:fill="auto"/>
            <w:vAlign w:val="center"/>
          </w:tcPr>
          <w:p w:rsidR="001621FC" w:rsidRDefault="001621FC">
            <w:pPr>
              <w:widowControl/>
              <w:spacing w:line="240" w:lineRule="exact"/>
              <w:jc w:val="left"/>
              <w:rPr>
                <w:rFonts w:ascii="仿宋_GB2312" w:eastAsia="仿宋_GB2312" w:hAnsi="宋体" w:cs="宋体"/>
                <w:kern w:val="0"/>
                <w:sz w:val="18"/>
                <w:szCs w:val="18"/>
              </w:rPr>
            </w:pPr>
          </w:p>
        </w:tc>
        <w:tc>
          <w:tcPr>
            <w:tcW w:w="943" w:type="dxa"/>
            <w:vMerge/>
            <w:tcBorders>
              <w:top w:val="nil"/>
              <w:left w:val="single" w:sz="4" w:space="0" w:color="auto"/>
              <w:bottom w:val="single" w:sz="4" w:space="0" w:color="auto"/>
              <w:right w:val="single" w:sz="4" w:space="0" w:color="auto"/>
            </w:tcBorders>
            <w:shd w:val="clear" w:color="auto" w:fill="auto"/>
            <w:vAlign w:val="center"/>
          </w:tcPr>
          <w:p w:rsidR="001621FC" w:rsidRDefault="001621FC">
            <w:pPr>
              <w:widowControl/>
              <w:spacing w:line="240" w:lineRule="exact"/>
              <w:jc w:val="left"/>
              <w:rPr>
                <w:rFonts w:ascii="仿宋_GB2312" w:eastAsia="仿宋_GB2312" w:hAnsi="宋体" w:cs="宋体"/>
                <w:kern w:val="0"/>
                <w:sz w:val="18"/>
                <w:szCs w:val="18"/>
              </w:rPr>
            </w:pPr>
          </w:p>
        </w:tc>
        <w:tc>
          <w:tcPr>
            <w:tcW w:w="1395" w:type="dxa"/>
            <w:tcBorders>
              <w:top w:val="nil"/>
              <w:left w:val="nil"/>
              <w:bottom w:val="single" w:sz="4" w:space="0" w:color="auto"/>
              <w:right w:val="single" w:sz="4" w:space="0" w:color="auto"/>
            </w:tcBorders>
            <w:shd w:val="clear" w:color="auto" w:fill="auto"/>
            <w:vAlign w:val="center"/>
          </w:tcPr>
          <w:p w:rsidR="001621FC" w:rsidRDefault="005C08D0">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生态效益</w:t>
            </w:r>
          </w:p>
        </w:tc>
        <w:tc>
          <w:tcPr>
            <w:tcW w:w="4190" w:type="dxa"/>
            <w:vMerge/>
            <w:tcBorders>
              <w:top w:val="nil"/>
              <w:left w:val="single" w:sz="4" w:space="0" w:color="auto"/>
              <w:bottom w:val="single" w:sz="4" w:space="0" w:color="auto"/>
              <w:right w:val="single" w:sz="4" w:space="0" w:color="auto"/>
            </w:tcBorders>
            <w:shd w:val="clear" w:color="auto" w:fill="auto"/>
            <w:vAlign w:val="center"/>
          </w:tcPr>
          <w:p w:rsidR="001621FC" w:rsidRDefault="001621FC">
            <w:pPr>
              <w:widowControl/>
              <w:spacing w:line="240" w:lineRule="exact"/>
              <w:jc w:val="left"/>
              <w:rPr>
                <w:rFonts w:ascii="仿宋_GB2312" w:eastAsia="仿宋_GB2312" w:hAnsi="宋体" w:cs="宋体"/>
                <w:kern w:val="0"/>
                <w:sz w:val="18"/>
                <w:szCs w:val="18"/>
              </w:rPr>
            </w:pPr>
          </w:p>
        </w:tc>
        <w:tc>
          <w:tcPr>
            <w:tcW w:w="621" w:type="dxa"/>
            <w:vMerge/>
            <w:tcBorders>
              <w:top w:val="nil"/>
              <w:left w:val="single" w:sz="4" w:space="0" w:color="auto"/>
              <w:bottom w:val="single" w:sz="4" w:space="0" w:color="auto"/>
              <w:right w:val="single" w:sz="4" w:space="0" w:color="auto"/>
            </w:tcBorders>
            <w:shd w:val="clear" w:color="auto" w:fill="auto"/>
            <w:vAlign w:val="center"/>
          </w:tcPr>
          <w:p w:rsidR="001621FC" w:rsidRDefault="001621FC">
            <w:pPr>
              <w:widowControl/>
              <w:spacing w:line="240" w:lineRule="exact"/>
              <w:jc w:val="left"/>
              <w:rPr>
                <w:rFonts w:ascii="仿宋_GB2312" w:eastAsia="仿宋_GB2312" w:hAnsi="宋体" w:cs="宋体"/>
                <w:kern w:val="0"/>
                <w:sz w:val="18"/>
                <w:szCs w:val="18"/>
              </w:rPr>
            </w:pPr>
          </w:p>
        </w:tc>
        <w:tc>
          <w:tcPr>
            <w:tcW w:w="723" w:type="dxa"/>
            <w:tcBorders>
              <w:top w:val="nil"/>
              <w:left w:val="nil"/>
              <w:bottom w:val="single" w:sz="4" w:space="0" w:color="auto"/>
              <w:right w:val="single" w:sz="4" w:space="0" w:color="auto"/>
            </w:tcBorders>
            <w:shd w:val="clear" w:color="auto" w:fill="FFFFFF"/>
            <w:vAlign w:val="center"/>
          </w:tcPr>
          <w:p w:rsidR="001621FC" w:rsidRDefault="001621FC">
            <w:pPr>
              <w:widowControl/>
              <w:spacing w:line="240" w:lineRule="exact"/>
              <w:jc w:val="center"/>
              <w:rPr>
                <w:rFonts w:ascii="仿宋_GB2312" w:eastAsia="仿宋_GB2312" w:hAnsi="宋体" w:cs="宋体"/>
                <w:kern w:val="0"/>
                <w:sz w:val="18"/>
                <w:szCs w:val="18"/>
              </w:rPr>
            </w:pPr>
          </w:p>
        </w:tc>
        <w:tc>
          <w:tcPr>
            <w:tcW w:w="1085" w:type="dxa"/>
            <w:tcBorders>
              <w:top w:val="nil"/>
              <w:left w:val="nil"/>
              <w:bottom w:val="single" w:sz="4" w:space="0" w:color="auto"/>
              <w:right w:val="single" w:sz="4" w:space="0" w:color="auto"/>
            </w:tcBorders>
            <w:shd w:val="clear" w:color="auto" w:fill="FFFFFF"/>
            <w:vAlign w:val="center"/>
          </w:tcPr>
          <w:p w:rsidR="001621FC" w:rsidRDefault="001621FC">
            <w:pPr>
              <w:widowControl/>
              <w:spacing w:line="240" w:lineRule="exact"/>
              <w:jc w:val="center"/>
              <w:rPr>
                <w:rFonts w:ascii="仿宋_GB2312" w:eastAsia="仿宋_GB2312" w:hAnsi="宋体" w:cs="宋体"/>
                <w:kern w:val="0"/>
                <w:sz w:val="18"/>
                <w:szCs w:val="18"/>
              </w:rPr>
            </w:pPr>
          </w:p>
        </w:tc>
      </w:tr>
      <w:tr w:rsidR="001621FC">
        <w:trPr>
          <w:trHeight w:val="1051"/>
          <w:jc w:val="center"/>
        </w:trPr>
        <w:tc>
          <w:tcPr>
            <w:tcW w:w="980" w:type="dxa"/>
            <w:vMerge/>
            <w:tcBorders>
              <w:top w:val="nil"/>
              <w:left w:val="single" w:sz="4" w:space="0" w:color="auto"/>
              <w:bottom w:val="single" w:sz="4" w:space="0" w:color="auto"/>
              <w:right w:val="single" w:sz="4" w:space="0" w:color="auto"/>
            </w:tcBorders>
            <w:vAlign w:val="center"/>
          </w:tcPr>
          <w:p w:rsidR="001621FC" w:rsidRDefault="001621FC">
            <w:pPr>
              <w:widowControl/>
              <w:spacing w:line="240" w:lineRule="exact"/>
              <w:jc w:val="left"/>
              <w:rPr>
                <w:rFonts w:ascii="仿宋_GB2312" w:eastAsia="仿宋_GB2312" w:hAnsi="宋体" w:cs="宋体"/>
                <w:kern w:val="0"/>
                <w:sz w:val="18"/>
                <w:szCs w:val="18"/>
              </w:rPr>
            </w:pPr>
          </w:p>
        </w:tc>
        <w:tc>
          <w:tcPr>
            <w:tcW w:w="943" w:type="dxa"/>
            <w:vMerge/>
            <w:tcBorders>
              <w:top w:val="nil"/>
              <w:left w:val="single" w:sz="4" w:space="0" w:color="auto"/>
              <w:bottom w:val="single" w:sz="4" w:space="0" w:color="auto"/>
              <w:right w:val="single" w:sz="4" w:space="0" w:color="auto"/>
            </w:tcBorders>
            <w:vAlign w:val="center"/>
          </w:tcPr>
          <w:p w:rsidR="001621FC" w:rsidRDefault="001621FC">
            <w:pPr>
              <w:widowControl/>
              <w:spacing w:line="240" w:lineRule="exact"/>
              <w:jc w:val="left"/>
              <w:rPr>
                <w:rFonts w:ascii="仿宋_GB2312" w:eastAsia="仿宋_GB2312" w:hAnsi="宋体" w:cs="宋体"/>
                <w:kern w:val="0"/>
                <w:sz w:val="18"/>
                <w:szCs w:val="18"/>
              </w:rPr>
            </w:pPr>
          </w:p>
        </w:tc>
        <w:tc>
          <w:tcPr>
            <w:tcW w:w="1395" w:type="dxa"/>
            <w:tcBorders>
              <w:top w:val="nil"/>
              <w:left w:val="nil"/>
              <w:bottom w:val="single" w:sz="4" w:space="0" w:color="auto"/>
              <w:right w:val="single" w:sz="4" w:space="0" w:color="auto"/>
            </w:tcBorders>
            <w:vAlign w:val="center"/>
          </w:tcPr>
          <w:p w:rsidR="001621FC" w:rsidRDefault="005C08D0">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社会公众或服务对象满意度</w:t>
            </w:r>
          </w:p>
        </w:tc>
        <w:tc>
          <w:tcPr>
            <w:tcW w:w="4190" w:type="dxa"/>
            <w:tcBorders>
              <w:top w:val="nil"/>
              <w:left w:val="nil"/>
              <w:bottom w:val="single" w:sz="4" w:space="0" w:color="auto"/>
              <w:right w:val="single" w:sz="4" w:space="0" w:color="auto"/>
            </w:tcBorders>
            <w:vAlign w:val="center"/>
          </w:tcPr>
          <w:p w:rsidR="001621FC" w:rsidRDefault="005C08D0">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95%（含）以上计5分；</w:t>
            </w:r>
          </w:p>
          <w:p w:rsidR="001621FC" w:rsidRDefault="005C08D0">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85%（含）-95%，计3分；</w:t>
            </w:r>
          </w:p>
          <w:p w:rsidR="001621FC" w:rsidRDefault="005C08D0">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75%（含）-85%，计1分；</w:t>
            </w:r>
          </w:p>
          <w:p w:rsidR="001621FC" w:rsidRDefault="005C08D0">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低于75%计0分。</w:t>
            </w:r>
          </w:p>
        </w:tc>
        <w:tc>
          <w:tcPr>
            <w:tcW w:w="621" w:type="dxa"/>
            <w:tcBorders>
              <w:top w:val="nil"/>
              <w:left w:val="nil"/>
              <w:bottom w:val="single" w:sz="4" w:space="0" w:color="auto"/>
              <w:right w:val="single" w:sz="4" w:space="0" w:color="auto"/>
            </w:tcBorders>
            <w:vAlign w:val="center"/>
          </w:tcPr>
          <w:p w:rsidR="001621FC" w:rsidRDefault="005C08D0">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5</w:t>
            </w:r>
          </w:p>
        </w:tc>
        <w:tc>
          <w:tcPr>
            <w:tcW w:w="723" w:type="dxa"/>
            <w:tcBorders>
              <w:top w:val="nil"/>
              <w:left w:val="nil"/>
              <w:bottom w:val="single" w:sz="4" w:space="0" w:color="auto"/>
              <w:right w:val="single" w:sz="4" w:space="0" w:color="auto"/>
            </w:tcBorders>
            <w:vAlign w:val="center"/>
          </w:tcPr>
          <w:p w:rsidR="001621FC" w:rsidRDefault="005C08D0">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5</w:t>
            </w:r>
          </w:p>
        </w:tc>
        <w:tc>
          <w:tcPr>
            <w:tcW w:w="1085" w:type="dxa"/>
            <w:tcBorders>
              <w:top w:val="nil"/>
              <w:left w:val="nil"/>
              <w:bottom w:val="single" w:sz="4" w:space="0" w:color="auto"/>
              <w:right w:val="single" w:sz="4" w:space="0" w:color="auto"/>
            </w:tcBorders>
            <w:vAlign w:val="center"/>
          </w:tcPr>
          <w:p w:rsidR="001621FC" w:rsidRDefault="001621FC">
            <w:pPr>
              <w:widowControl/>
              <w:spacing w:line="240" w:lineRule="exact"/>
              <w:jc w:val="center"/>
              <w:rPr>
                <w:rFonts w:ascii="仿宋_GB2312" w:eastAsia="仿宋_GB2312" w:hAnsi="宋体" w:cs="宋体"/>
                <w:kern w:val="0"/>
                <w:sz w:val="18"/>
                <w:szCs w:val="18"/>
              </w:rPr>
            </w:pPr>
          </w:p>
        </w:tc>
      </w:tr>
      <w:tr w:rsidR="001621FC">
        <w:trPr>
          <w:trHeight w:val="756"/>
          <w:jc w:val="center"/>
        </w:trPr>
        <w:tc>
          <w:tcPr>
            <w:tcW w:w="980" w:type="dxa"/>
            <w:tcBorders>
              <w:top w:val="nil"/>
              <w:left w:val="single" w:sz="4" w:space="0" w:color="auto"/>
              <w:bottom w:val="single" w:sz="4" w:space="0" w:color="auto"/>
              <w:right w:val="single" w:sz="4" w:space="0" w:color="auto"/>
            </w:tcBorders>
            <w:vAlign w:val="center"/>
          </w:tcPr>
          <w:p w:rsidR="001621FC" w:rsidRDefault="005C08D0">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总 分</w:t>
            </w:r>
          </w:p>
        </w:tc>
        <w:tc>
          <w:tcPr>
            <w:tcW w:w="943" w:type="dxa"/>
            <w:tcBorders>
              <w:top w:val="nil"/>
              <w:left w:val="nil"/>
              <w:bottom w:val="single" w:sz="4" w:space="0" w:color="auto"/>
              <w:right w:val="single" w:sz="4" w:space="0" w:color="auto"/>
            </w:tcBorders>
            <w:vAlign w:val="center"/>
          </w:tcPr>
          <w:p w:rsidR="001621FC" w:rsidRDefault="001621FC">
            <w:pPr>
              <w:widowControl/>
              <w:spacing w:line="240" w:lineRule="exact"/>
              <w:jc w:val="center"/>
              <w:rPr>
                <w:rFonts w:ascii="仿宋_GB2312" w:eastAsia="仿宋_GB2312" w:hAnsi="宋体" w:cs="宋体"/>
                <w:b/>
                <w:bCs/>
                <w:kern w:val="0"/>
                <w:sz w:val="18"/>
                <w:szCs w:val="18"/>
              </w:rPr>
            </w:pPr>
          </w:p>
        </w:tc>
        <w:tc>
          <w:tcPr>
            <w:tcW w:w="1395" w:type="dxa"/>
            <w:tcBorders>
              <w:top w:val="nil"/>
              <w:left w:val="nil"/>
              <w:bottom w:val="single" w:sz="4" w:space="0" w:color="auto"/>
              <w:right w:val="single" w:sz="4" w:space="0" w:color="auto"/>
            </w:tcBorders>
            <w:vAlign w:val="center"/>
          </w:tcPr>
          <w:p w:rsidR="001621FC" w:rsidRDefault="001621FC">
            <w:pPr>
              <w:widowControl/>
              <w:spacing w:line="240" w:lineRule="exact"/>
              <w:jc w:val="center"/>
              <w:rPr>
                <w:rFonts w:ascii="仿宋_GB2312" w:eastAsia="仿宋_GB2312" w:hAnsi="宋体" w:cs="宋体"/>
                <w:b/>
                <w:bCs/>
                <w:kern w:val="0"/>
                <w:sz w:val="18"/>
                <w:szCs w:val="18"/>
              </w:rPr>
            </w:pPr>
          </w:p>
        </w:tc>
        <w:tc>
          <w:tcPr>
            <w:tcW w:w="4190" w:type="dxa"/>
            <w:tcBorders>
              <w:top w:val="nil"/>
              <w:left w:val="nil"/>
              <w:bottom w:val="single" w:sz="4" w:space="0" w:color="auto"/>
              <w:right w:val="single" w:sz="4" w:space="0" w:color="auto"/>
            </w:tcBorders>
            <w:vAlign w:val="center"/>
          </w:tcPr>
          <w:p w:rsidR="001621FC" w:rsidRDefault="001621FC">
            <w:pPr>
              <w:widowControl/>
              <w:spacing w:line="240" w:lineRule="exact"/>
              <w:jc w:val="center"/>
              <w:rPr>
                <w:rFonts w:ascii="仿宋_GB2312" w:eastAsia="仿宋_GB2312" w:hAnsi="宋体" w:cs="宋体"/>
                <w:b/>
                <w:bCs/>
                <w:kern w:val="0"/>
                <w:sz w:val="18"/>
                <w:szCs w:val="18"/>
              </w:rPr>
            </w:pPr>
          </w:p>
        </w:tc>
        <w:tc>
          <w:tcPr>
            <w:tcW w:w="621" w:type="dxa"/>
            <w:tcBorders>
              <w:top w:val="nil"/>
              <w:left w:val="nil"/>
              <w:bottom w:val="single" w:sz="4" w:space="0" w:color="auto"/>
              <w:right w:val="single" w:sz="4" w:space="0" w:color="auto"/>
            </w:tcBorders>
            <w:vAlign w:val="center"/>
          </w:tcPr>
          <w:p w:rsidR="001621FC" w:rsidRDefault="005C08D0">
            <w:pPr>
              <w:widowControl/>
              <w:spacing w:line="240" w:lineRule="exact"/>
              <w:jc w:val="center"/>
              <w:rPr>
                <w:rFonts w:ascii="仿宋_GB2312" w:eastAsia="仿宋_GB2312" w:hAnsi="宋体" w:cs="宋体"/>
                <w:b/>
                <w:bCs/>
                <w:spacing w:val="-8"/>
                <w:kern w:val="0"/>
                <w:sz w:val="18"/>
                <w:szCs w:val="18"/>
              </w:rPr>
            </w:pPr>
            <w:r>
              <w:rPr>
                <w:rFonts w:ascii="仿宋_GB2312" w:eastAsia="仿宋_GB2312" w:hAnsi="宋体" w:cs="宋体" w:hint="eastAsia"/>
                <w:b/>
                <w:bCs/>
                <w:spacing w:val="-8"/>
                <w:kern w:val="0"/>
                <w:sz w:val="18"/>
                <w:szCs w:val="18"/>
              </w:rPr>
              <w:t>100</w:t>
            </w:r>
          </w:p>
        </w:tc>
        <w:tc>
          <w:tcPr>
            <w:tcW w:w="723" w:type="dxa"/>
            <w:tcBorders>
              <w:top w:val="nil"/>
              <w:left w:val="nil"/>
              <w:bottom w:val="single" w:sz="4" w:space="0" w:color="auto"/>
              <w:right w:val="single" w:sz="4" w:space="0" w:color="auto"/>
            </w:tcBorders>
            <w:vAlign w:val="center"/>
          </w:tcPr>
          <w:p w:rsidR="001621FC" w:rsidRDefault="005C08D0">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96.5</w:t>
            </w:r>
          </w:p>
        </w:tc>
        <w:tc>
          <w:tcPr>
            <w:tcW w:w="1085" w:type="dxa"/>
            <w:tcBorders>
              <w:top w:val="nil"/>
              <w:left w:val="nil"/>
              <w:bottom w:val="single" w:sz="4" w:space="0" w:color="auto"/>
              <w:right w:val="single" w:sz="4" w:space="0" w:color="auto"/>
            </w:tcBorders>
            <w:vAlign w:val="center"/>
          </w:tcPr>
          <w:p w:rsidR="001621FC" w:rsidRDefault="001621FC">
            <w:pPr>
              <w:widowControl/>
              <w:spacing w:line="240" w:lineRule="exact"/>
              <w:jc w:val="center"/>
              <w:rPr>
                <w:rFonts w:ascii="仿宋_GB2312" w:eastAsia="仿宋_GB2312" w:hAnsi="宋体" w:cs="宋体"/>
                <w:b/>
                <w:bCs/>
                <w:kern w:val="0"/>
                <w:sz w:val="18"/>
                <w:szCs w:val="18"/>
              </w:rPr>
            </w:pPr>
          </w:p>
        </w:tc>
      </w:tr>
    </w:tbl>
    <w:p w:rsidR="001621FC" w:rsidRDefault="005C08D0" w:rsidP="005465FF">
      <w:pPr>
        <w:adjustRightInd w:val="0"/>
        <w:snapToGrid w:val="0"/>
        <w:spacing w:beforeLines="50"/>
        <w:contextualSpacing/>
        <w:rPr>
          <w:rFonts w:ascii="仿宋_GB2312" w:eastAsia="仿宋_GB2312" w:hAnsi="宋体" w:cs="宋体"/>
          <w:kern w:val="0"/>
          <w:szCs w:val="21"/>
        </w:rPr>
      </w:pPr>
      <w:r>
        <w:rPr>
          <w:rFonts w:ascii="仿宋_GB2312" w:eastAsia="仿宋_GB2312" w:hAnsi="宋体" w:cs="宋体" w:hint="eastAsia"/>
          <w:kern w:val="0"/>
          <w:szCs w:val="21"/>
        </w:rPr>
        <w:t>备注：部门（单位）可根据本部门实际情况，对评价指标体系</w:t>
      </w:r>
      <w:r>
        <w:rPr>
          <w:rFonts w:ascii="仿宋_GB2312" w:eastAsia="仿宋_GB2312" w:hint="eastAsia"/>
        </w:rPr>
        <w:t>进一步完善、量化、细化个性指标，形成本部门的指标体系。</w:t>
      </w:r>
    </w:p>
    <w:p w:rsidR="001621FC" w:rsidRDefault="001621FC" w:rsidP="000B123B">
      <w:pPr>
        <w:adjustRightInd w:val="0"/>
        <w:snapToGrid w:val="0"/>
        <w:spacing w:beforeLines="50" w:line="200" w:lineRule="exact"/>
        <w:contextualSpacing/>
        <w:rPr>
          <w:rFonts w:ascii="仿宋_GB2312" w:eastAsia="仿宋_GB2312"/>
        </w:rPr>
      </w:pPr>
    </w:p>
    <w:sectPr w:rsidR="001621FC" w:rsidSect="001621FC">
      <w:footerReference w:type="even" r:id="rId9"/>
      <w:footerReference w:type="default" r:id="rId10"/>
      <w:pgSz w:w="11906" w:h="16838"/>
      <w:pgMar w:top="1588" w:right="1588" w:bottom="1588" w:left="1588"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F1C1E" w:rsidRDefault="008F1C1E" w:rsidP="001621FC">
      <w:r>
        <w:separator/>
      </w:r>
    </w:p>
  </w:endnote>
  <w:endnote w:type="continuationSeparator" w:id="0">
    <w:p w:rsidR="008F1C1E" w:rsidRDefault="008F1C1E" w:rsidP="001621F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仿宋"/>
    <w:charset w:val="86"/>
    <w:family w:val="modern"/>
    <w:pitch w:val="default"/>
    <w:sig w:usb0="00000000" w:usb1="00000000" w:usb2="00000000" w:usb3="00000000" w:csb0="00040000" w:csb1="00000000"/>
  </w:font>
  <w:font w:name="Calibri">
    <w:panose1 w:val="020F0502020204030204"/>
    <w:charset w:val="00"/>
    <w:family w:val="swiss"/>
    <w:pitch w:val="variable"/>
    <w:sig w:usb0="E00002FF" w:usb1="4000ACFF" w:usb2="00000001" w:usb3="00000000" w:csb0="0000019F" w:csb1="00000000"/>
  </w:font>
  <w:font w:name="楷体_GB2312">
    <w:altName w:val="楷体"/>
    <w:charset w:val="86"/>
    <w:family w:val="modern"/>
    <w:pitch w:val="default"/>
    <w:sig w:usb0="00000000" w:usb1="0000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黑体"/>
    <w:charset w:val="86"/>
    <w:family w:val="script"/>
    <w:pitch w:val="default"/>
    <w:sig w:usb0="00000000" w:usb1="00000000" w:usb2="00000010" w:usb3="00000000" w:csb0="00040000" w:csb1="00000000"/>
  </w:font>
  <w:font w:name="仿宋">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C08D0" w:rsidRDefault="000B123B">
    <w:pPr>
      <w:framePr w:wrap="around" w:vAnchor="text" w:hAnchor="margin" w:xAlign="outside" w:y="1"/>
    </w:pPr>
    <w:fldSimple w:instr="PAGE  ">
      <w:r w:rsidR="005C08D0">
        <w:t>- 15 -</w:t>
      </w:r>
    </w:fldSimple>
  </w:p>
  <w:p w:rsidR="005C08D0" w:rsidRDefault="005C08D0">
    <w:pPr>
      <w:ind w:right="360" w:firstLine="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C08D0" w:rsidRDefault="005C08D0">
    <w:pPr>
      <w:pStyle w:val="a4"/>
      <w:framePr w:wrap="around" w:vAnchor="text" w:hAnchor="margin" w:xAlign="outside" w:y="1"/>
      <w:rPr>
        <w:rStyle w:val="a7"/>
        <w:sz w:val="24"/>
        <w:szCs w:val="24"/>
      </w:rPr>
    </w:pPr>
    <w:r>
      <w:rPr>
        <w:rStyle w:val="a7"/>
        <w:rFonts w:hint="eastAsia"/>
        <w:sz w:val="24"/>
        <w:szCs w:val="24"/>
      </w:rPr>
      <w:t>—</w:t>
    </w:r>
    <w:r>
      <w:rPr>
        <w:rStyle w:val="a7"/>
        <w:rFonts w:hint="eastAsia"/>
        <w:sz w:val="24"/>
        <w:szCs w:val="24"/>
      </w:rPr>
      <w:t xml:space="preserve"> </w:t>
    </w:r>
    <w:r w:rsidR="000B123B">
      <w:rPr>
        <w:sz w:val="24"/>
        <w:szCs w:val="24"/>
      </w:rPr>
      <w:fldChar w:fldCharType="begin"/>
    </w:r>
    <w:r>
      <w:rPr>
        <w:rStyle w:val="a7"/>
        <w:sz w:val="24"/>
        <w:szCs w:val="24"/>
      </w:rPr>
      <w:instrText xml:space="preserve">PAGE  </w:instrText>
    </w:r>
    <w:r w:rsidR="000B123B">
      <w:rPr>
        <w:sz w:val="24"/>
        <w:szCs w:val="24"/>
      </w:rPr>
      <w:fldChar w:fldCharType="separate"/>
    </w:r>
    <w:r w:rsidR="005465FF">
      <w:rPr>
        <w:rStyle w:val="a7"/>
        <w:noProof/>
        <w:sz w:val="24"/>
        <w:szCs w:val="24"/>
      </w:rPr>
      <w:t>1</w:t>
    </w:r>
    <w:r w:rsidR="000B123B">
      <w:rPr>
        <w:sz w:val="24"/>
        <w:szCs w:val="24"/>
      </w:rPr>
      <w:fldChar w:fldCharType="end"/>
    </w:r>
    <w:r>
      <w:rPr>
        <w:rStyle w:val="a7"/>
        <w:rFonts w:hint="eastAsia"/>
        <w:sz w:val="24"/>
        <w:szCs w:val="24"/>
      </w:rPr>
      <w:t xml:space="preserve"> </w:t>
    </w:r>
    <w:r>
      <w:rPr>
        <w:rStyle w:val="a7"/>
        <w:rFonts w:hint="eastAsia"/>
        <w:sz w:val="24"/>
        <w:szCs w:val="24"/>
      </w:rPr>
      <w:t>—</w:t>
    </w:r>
  </w:p>
  <w:p w:rsidR="005C08D0" w:rsidRDefault="005C08D0">
    <w:pPr>
      <w:ind w:right="360" w:firstLine="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C08D0" w:rsidRDefault="000B123B">
    <w:pPr>
      <w:pStyle w:val="a4"/>
      <w:framePr w:wrap="around" w:vAnchor="text" w:hAnchor="margin" w:xAlign="outside" w:y="1"/>
      <w:rPr>
        <w:rStyle w:val="a7"/>
      </w:rPr>
    </w:pPr>
    <w:r>
      <w:fldChar w:fldCharType="begin"/>
    </w:r>
    <w:r w:rsidR="005C08D0">
      <w:rPr>
        <w:rStyle w:val="a7"/>
      </w:rPr>
      <w:instrText xml:space="preserve">PAGE  </w:instrText>
    </w:r>
    <w:r>
      <w:fldChar w:fldCharType="end"/>
    </w:r>
  </w:p>
  <w:p w:rsidR="005C08D0" w:rsidRDefault="005C08D0">
    <w:pPr>
      <w:pStyle w:val="a4"/>
      <w:ind w:right="360" w:firstLine="360"/>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C08D0" w:rsidRDefault="005C08D0">
    <w:pPr>
      <w:pStyle w:val="a4"/>
      <w:framePr w:wrap="around" w:vAnchor="text" w:hAnchor="margin" w:xAlign="outside" w:y="1"/>
      <w:rPr>
        <w:rStyle w:val="a7"/>
        <w:sz w:val="24"/>
        <w:szCs w:val="24"/>
      </w:rPr>
    </w:pPr>
    <w:r>
      <w:rPr>
        <w:rStyle w:val="a7"/>
        <w:rFonts w:hint="eastAsia"/>
        <w:sz w:val="24"/>
        <w:szCs w:val="24"/>
      </w:rPr>
      <w:t>—</w:t>
    </w:r>
    <w:r>
      <w:rPr>
        <w:rStyle w:val="a7"/>
        <w:rFonts w:hint="eastAsia"/>
        <w:sz w:val="24"/>
        <w:szCs w:val="24"/>
      </w:rPr>
      <w:t xml:space="preserve"> </w:t>
    </w:r>
    <w:r w:rsidR="000B123B">
      <w:rPr>
        <w:sz w:val="24"/>
        <w:szCs w:val="24"/>
      </w:rPr>
      <w:fldChar w:fldCharType="begin"/>
    </w:r>
    <w:r>
      <w:rPr>
        <w:rStyle w:val="a7"/>
        <w:sz w:val="24"/>
        <w:szCs w:val="24"/>
      </w:rPr>
      <w:instrText xml:space="preserve">PAGE  </w:instrText>
    </w:r>
    <w:r w:rsidR="000B123B">
      <w:rPr>
        <w:sz w:val="24"/>
        <w:szCs w:val="24"/>
      </w:rPr>
      <w:fldChar w:fldCharType="separate"/>
    </w:r>
    <w:r w:rsidR="005465FF">
      <w:rPr>
        <w:rStyle w:val="a7"/>
        <w:noProof/>
        <w:sz w:val="24"/>
        <w:szCs w:val="24"/>
      </w:rPr>
      <w:t>6</w:t>
    </w:r>
    <w:r w:rsidR="000B123B">
      <w:rPr>
        <w:sz w:val="24"/>
        <w:szCs w:val="24"/>
      </w:rPr>
      <w:fldChar w:fldCharType="end"/>
    </w:r>
    <w:r>
      <w:rPr>
        <w:rStyle w:val="a7"/>
        <w:rFonts w:hint="eastAsia"/>
        <w:sz w:val="24"/>
        <w:szCs w:val="24"/>
      </w:rPr>
      <w:t xml:space="preserve"> </w:t>
    </w:r>
    <w:r>
      <w:rPr>
        <w:rStyle w:val="a7"/>
        <w:rFonts w:hint="eastAsia"/>
        <w:sz w:val="24"/>
        <w:szCs w:val="24"/>
      </w:rPr>
      <w:t>—</w:t>
    </w:r>
  </w:p>
  <w:p w:rsidR="005C08D0" w:rsidRDefault="005C08D0">
    <w:pPr>
      <w:pStyle w:val="a4"/>
      <w:ind w:right="360" w:firstLine="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F1C1E" w:rsidRDefault="008F1C1E" w:rsidP="001621FC">
      <w:r>
        <w:separator/>
      </w:r>
    </w:p>
  </w:footnote>
  <w:footnote w:type="continuationSeparator" w:id="0">
    <w:p w:rsidR="008F1C1E" w:rsidRDefault="008F1C1E" w:rsidP="001621F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E1253047"/>
    <w:multiLevelType w:val="singleLevel"/>
    <w:tmpl w:val="E1253047"/>
    <w:lvl w:ilvl="0">
      <w:start w:val="3"/>
      <w:numFmt w:val="decimal"/>
      <w:suff w:val="nothing"/>
      <w:lvlText w:val="%1、"/>
      <w:lvlJc w:val="left"/>
    </w:lvl>
  </w:abstractNum>
  <w:abstractNum w:abstractNumId="1">
    <w:nsid w:val="45D63104"/>
    <w:multiLevelType w:val="singleLevel"/>
    <w:tmpl w:val="45D63104"/>
    <w:lvl w:ilvl="0">
      <w:start w:val="3"/>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defaultTabStop w:val="420"/>
  <w:drawingGridVerticalSpacing w:val="156"/>
  <w:noPunctuationKerning/>
  <w:characterSpacingControl w:val="compressPunctuation"/>
  <w:hdrShapeDefaults>
    <o:shapedefaults v:ext="edit" spidmax="4098"/>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docVars>
    <w:docVar w:name="commondata" w:val="eyJoZGlkIjoiOGY2ZjE3MDY0NTA2N2JmMjAzZWY1OTkwZTk1ZWMxMGYifQ=="/>
  </w:docVars>
  <w:rsids>
    <w:rsidRoot w:val="2CE55C20"/>
    <w:rsid w:val="00086870"/>
    <w:rsid w:val="000A43AF"/>
    <w:rsid w:val="000B123B"/>
    <w:rsid w:val="000D7B8E"/>
    <w:rsid w:val="001621FC"/>
    <w:rsid w:val="0017012D"/>
    <w:rsid w:val="004A2A15"/>
    <w:rsid w:val="004E3D10"/>
    <w:rsid w:val="00530B3F"/>
    <w:rsid w:val="005465FF"/>
    <w:rsid w:val="00594F86"/>
    <w:rsid w:val="00596A1B"/>
    <w:rsid w:val="005C08D0"/>
    <w:rsid w:val="006B6E14"/>
    <w:rsid w:val="007606A9"/>
    <w:rsid w:val="007B2063"/>
    <w:rsid w:val="00853AE5"/>
    <w:rsid w:val="008F1C1E"/>
    <w:rsid w:val="008F3DDD"/>
    <w:rsid w:val="00A82D5B"/>
    <w:rsid w:val="00BC10EF"/>
    <w:rsid w:val="00C96454"/>
    <w:rsid w:val="00CA4A41"/>
    <w:rsid w:val="00CE4E57"/>
    <w:rsid w:val="00E874EC"/>
    <w:rsid w:val="00EC0E13"/>
    <w:rsid w:val="00F01DEB"/>
    <w:rsid w:val="00F97856"/>
    <w:rsid w:val="00FC72A3"/>
    <w:rsid w:val="01832521"/>
    <w:rsid w:val="067461D1"/>
    <w:rsid w:val="083749E7"/>
    <w:rsid w:val="0CB679B8"/>
    <w:rsid w:val="0DE528CD"/>
    <w:rsid w:val="0E161BCE"/>
    <w:rsid w:val="0F69342A"/>
    <w:rsid w:val="1336279F"/>
    <w:rsid w:val="18725427"/>
    <w:rsid w:val="1EF42CD4"/>
    <w:rsid w:val="254E2FC7"/>
    <w:rsid w:val="25B607B7"/>
    <w:rsid w:val="263C173A"/>
    <w:rsid w:val="289D055E"/>
    <w:rsid w:val="2964173D"/>
    <w:rsid w:val="2C9F197B"/>
    <w:rsid w:val="2CA33441"/>
    <w:rsid w:val="2CE55C20"/>
    <w:rsid w:val="2E1A606E"/>
    <w:rsid w:val="2F287302"/>
    <w:rsid w:val="30426D13"/>
    <w:rsid w:val="36933856"/>
    <w:rsid w:val="3A43255A"/>
    <w:rsid w:val="3C5F60EE"/>
    <w:rsid w:val="3D3142D8"/>
    <w:rsid w:val="3D6201A1"/>
    <w:rsid w:val="3EC46785"/>
    <w:rsid w:val="3F8A6044"/>
    <w:rsid w:val="43A702D9"/>
    <w:rsid w:val="44592EA4"/>
    <w:rsid w:val="454478BC"/>
    <w:rsid w:val="469715D1"/>
    <w:rsid w:val="477245B4"/>
    <w:rsid w:val="49617FA5"/>
    <w:rsid w:val="4D171D42"/>
    <w:rsid w:val="4E4F0BB0"/>
    <w:rsid w:val="51DE32BB"/>
    <w:rsid w:val="52611FC2"/>
    <w:rsid w:val="5695153F"/>
    <w:rsid w:val="597B06CC"/>
    <w:rsid w:val="5BE95901"/>
    <w:rsid w:val="5C5D6F2B"/>
    <w:rsid w:val="5D09794D"/>
    <w:rsid w:val="62677F92"/>
    <w:rsid w:val="6A0A15CD"/>
    <w:rsid w:val="6D452F22"/>
    <w:rsid w:val="6DF352BD"/>
    <w:rsid w:val="6E112A60"/>
    <w:rsid w:val="705E3E6D"/>
    <w:rsid w:val="71C1048A"/>
    <w:rsid w:val="7396188C"/>
    <w:rsid w:val="73F35F5B"/>
    <w:rsid w:val="79733892"/>
    <w:rsid w:val="79966818"/>
    <w:rsid w:val="79C04582"/>
    <w:rsid w:val="7D1F0DA2"/>
    <w:rsid w:val="7FE62279"/>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page number" w:qFormat="1"/>
    <w:lsdException w:name="Title" w:qFormat="1"/>
    <w:lsdException w:name="Default Paragraph Font" w:semiHidden="1" w:uiPriority="1" w:unhideWhenUsed="1"/>
    <w:lsdException w:name="Body Text" w:qFormat="1"/>
    <w:lsdException w:name="Subtitle" w:qFormat="1"/>
    <w:lsdException w:name="Body Text Indent 2" w:unhideWhenUsed="1"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a0"/>
    <w:qFormat/>
    <w:rsid w:val="001621FC"/>
    <w:pPr>
      <w:widowControl w:val="0"/>
      <w:jc w:val="both"/>
    </w:pPr>
    <w:rPr>
      <w:kern w:val="2"/>
      <w:sz w:val="21"/>
      <w:szCs w:val="24"/>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qFormat/>
    <w:rsid w:val="001621FC"/>
    <w:pPr>
      <w:widowControl/>
      <w:spacing w:before="100" w:beforeAutospacing="1" w:after="100" w:afterAutospacing="1"/>
      <w:jc w:val="left"/>
    </w:pPr>
    <w:rPr>
      <w:rFonts w:ascii="宋体" w:hAnsi="宋体" w:cs="宋体"/>
      <w:kern w:val="0"/>
      <w:sz w:val="24"/>
    </w:rPr>
  </w:style>
  <w:style w:type="paragraph" w:styleId="2">
    <w:name w:val="Body Text Indent 2"/>
    <w:basedOn w:val="a"/>
    <w:unhideWhenUsed/>
    <w:qFormat/>
    <w:rsid w:val="001621FC"/>
    <w:pPr>
      <w:ind w:firstLineChars="200" w:firstLine="588"/>
    </w:pPr>
    <w:rPr>
      <w:rFonts w:ascii="仿宋_GB2312" w:eastAsia="仿宋_GB2312" w:hAnsi="Calibri"/>
      <w:sz w:val="32"/>
    </w:rPr>
  </w:style>
  <w:style w:type="paragraph" w:styleId="a4">
    <w:name w:val="footer"/>
    <w:basedOn w:val="a"/>
    <w:qFormat/>
    <w:rsid w:val="001621FC"/>
    <w:pPr>
      <w:tabs>
        <w:tab w:val="center" w:pos="4153"/>
        <w:tab w:val="right" w:pos="8306"/>
      </w:tabs>
      <w:snapToGrid w:val="0"/>
      <w:jc w:val="left"/>
    </w:pPr>
    <w:rPr>
      <w:kern w:val="0"/>
      <w:sz w:val="18"/>
      <w:szCs w:val="18"/>
    </w:rPr>
  </w:style>
  <w:style w:type="paragraph" w:styleId="a5">
    <w:name w:val="header"/>
    <w:basedOn w:val="a"/>
    <w:qFormat/>
    <w:rsid w:val="001621FC"/>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6">
    <w:name w:val="Normal (Web)"/>
    <w:basedOn w:val="a"/>
    <w:qFormat/>
    <w:rsid w:val="001621FC"/>
    <w:pPr>
      <w:spacing w:before="100" w:beforeAutospacing="1" w:after="100" w:afterAutospacing="1"/>
      <w:jc w:val="left"/>
    </w:pPr>
    <w:rPr>
      <w:kern w:val="0"/>
      <w:sz w:val="24"/>
    </w:rPr>
  </w:style>
  <w:style w:type="character" w:styleId="a7">
    <w:name w:val="page number"/>
    <w:qFormat/>
    <w:rsid w:val="001621FC"/>
  </w:style>
  <w:style w:type="character" w:customStyle="1" w:styleId="3CharChar">
    <w:name w:val="标题 3 Char Char"/>
    <w:qFormat/>
    <w:rsid w:val="001621FC"/>
    <w:rPr>
      <w:rFonts w:eastAsia="楷体_GB2312"/>
      <w:b/>
      <w:kern w:val="2"/>
      <w:sz w:val="32"/>
      <w:szCs w:val="24"/>
      <w:lang w:val="en-US" w:eastAsia="zh-CN" w:bidi="ar-SA"/>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TotalTime>
  <Pages>11</Pages>
  <Words>923</Words>
  <Characters>5266</Characters>
  <Application>Microsoft Office Word</Application>
  <DocSecurity>0</DocSecurity>
  <Lines>43</Lines>
  <Paragraphs>12</Paragraphs>
  <ScaleCrop>false</ScaleCrop>
  <Company/>
  <LinksUpToDate>false</LinksUpToDate>
  <CharactersWithSpaces>6177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16</cp:revision>
  <cp:lastPrinted>2022-10-21T00:54:00Z</cp:lastPrinted>
  <dcterms:created xsi:type="dcterms:W3CDTF">2022-06-13T07:09:00Z</dcterms:created>
  <dcterms:modified xsi:type="dcterms:W3CDTF">2022-10-21T00:55:00Z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2052-11.1.0.12598</vt:lpwstr>
  </property>
  <property fmtid="{D5CDD505-2E9C-101B-9397-08002B2CF9AE}" pid="3" name="ICV">
    <vt:lpwstr>18A600C521FD4E499D9694A5A53352B0</vt:lpwstr>
  </property>
</Properties>
</file>