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D45" w:rsidRDefault="000E7D45">
      <w:pPr>
        <w:spacing w:line="348" w:lineRule="auto"/>
        <w:rPr>
          <w:rFonts w:ascii="黑体" w:eastAsia="黑体" w:hAnsi="黑体" w:cs="黑体"/>
          <w:bCs/>
          <w:sz w:val="32"/>
          <w:szCs w:val="32"/>
        </w:rPr>
      </w:pPr>
      <w:r>
        <w:rPr>
          <w:rFonts w:ascii="黑体" w:eastAsia="黑体" w:hAnsi="黑体" w:cs="黑体" w:hint="eastAsia"/>
          <w:bCs/>
          <w:sz w:val="32"/>
          <w:szCs w:val="32"/>
        </w:rPr>
        <w:t>附件</w:t>
      </w:r>
      <w:r>
        <w:rPr>
          <w:rFonts w:ascii="黑体" w:eastAsia="黑体" w:hAnsi="黑体" w:cs="黑体"/>
          <w:bCs/>
          <w:sz w:val="32"/>
          <w:szCs w:val="32"/>
        </w:rPr>
        <w:t>2-1</w:t>
      </w:r>
    </w:p>
    <w:p w:rsidR="000E7D45" w:rsidRDefault="000E7D45">
      <w:pPr>
        <w:spacing w:line="348" w:lineRule="auto"/>
        <w:jc w:val="center"/>
        <w:rPr>
          <w:rFonts w:eastAsia="方正小标宋简体"/>
          <w:bCs/>
          <w:sz w:val="42"/>
          <w:szCs w:val="42"/>
        </w:rPr>
      </w:pPr>
    </w:p>
    <w:p w:rsidR="000E7D45" w:rsidRDefault="000E7D45">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bCs/>
          <w:sz w:val="46"/>
          <w:szCs w:val="46"/>
        </w:rPr>
        <w:t>20</w:t>
      </w:r>
      <w:r>
        <w:rPr>
          <w:rFonts w:eastAsia="方正小标宋简体"/>
          <w:bCs/>
          <w:sz w:val="46"/>
          <w:szCs w:val="46"/>
          <w:u w:val="single"/>
        </w:rPr>
        <w:t>19</w:t>
      </w:r>
      <w:r>
        <w:rPr>
          <w:rFonts w:eastAsia="方正小标宋简体" w:hint="eastAsia"/>
          <w:bCs/>
          <w:sz w:val="46"/>
          <w:szCs w:val="46"/>
        </w:rPr>
        <w:t>年度部门整体支出</w:t>
      </w:r>
    </w:p>
    <w:p w:rsidR="000E7D45" w:rsidRDefault="000E7D45">
      <w:pPr>
        <w:spacing w:line="800" w:lineRule="exact"/>
        <w:jc w:val="center"/>
        <w:rPr>
          <w:rFonts w:eastAsia="方正小标宋简体"/>
          <w:bCs/>
          <w:sz w:val="46"/>
          <w:szCs w:val="46"/>
        </w:rPr>
      </w:pPr>
      <w:r>
        <w:rPr>
          <w:rFonts w:eastAsia="方正小标宋简体" w:hint="eastAsia"/>
          <w:bCs/>
          <w:sz w:val="46"/>
          <w:szCs w:val="46"/>
        </w:rPr>
        <w:t>绩效评价自评报告</w:t>
      </w:r>
    </w:p>
    <w:p w:rsidR="000E7D45" w:rsidRDefault="000E7D45">
      <w:pPr>
        <w:rPr>
          <w:rFonts w:eastAsia="仿宋_GB2312"/>
          <w:b/>
          <w:sz w:val="32"/>
        </w:rPr>
      </w:pPr>
    </w:p>
    <w:p w:rsidR="000E7D45" w:rsidRDefault="000E7D45">
      <w:pPr>
        <w:rPr>
          <w:rFonts w:eastAsia="仿宋_GB2312"/>
          <w:b/>
          <w:sz w:val="32"/>
        </w:rPr>
      </w:pPr>
    </w:p>
    <w:p w:rsidR="000E7D45" w:rsidRDefault="000E7D45">
      <w:pPr>
        <w:rPr>
          <w:rFonts w:eastAsia="仿宋_GB2312"/>
          <w:b/>
          <w:sz w:val="32"/>
        </w:rPr>
      </w:pPr>
    </w:p>
    <w:p w:rsidR="000E7D45" w:rsidRDefault="000E7D45" w:rsidP="002E5DE7">
      <w:pPr>
        <w:spacing w:beforeLines="50" w:line="348" w:lineRule="auto"/>
        <w:ind w:firstLineChars="150" w:firstLine="31680"/>
        <w:rPr>
          <w:rFonts w:eastAsia="仿宋_GB2312"/>
          <w:sz w:val="32"/>
          <w:szCs w:val="32"/>
          <w:u w:val="single"/>
        </w:rPr>
      </w:pPr>
      <w:r>
        <w:rPr>
          <w:rFonts w:eastAsia="仿宋_GB2312" w:hint="eastAsia"/>
          <w:sz w:val="32"/>
          <w:szCs w:val="32"/>
        </w:rPr>
        <w:t>部门</w:t>
      </w:r>
      <w:r>
        <w:rPr>
          <w:rFonts w:eastAsia="仿宋_GB2312"/>
          <w:sz w:val="32"/>
          <w:szCs w:val="32"/>
        </w:rPr>
        <w:t>(</w:t>
      </w:r>
      <w:r>
        <w:rPr>
          <w:rFonts w:eastAsia="仿宋_GB2312" w:hint="eastAsia"/>
          <w:sz w:val="32"/>
          <w:szCs w:val="32"/>
        </w:rPr>
        <w:t>单位</w:t>
      </w:r>
      <w:r>
        <w:rPr>
          <w:rFonts w:eastAsia="仿宋_GB2312"/>
          <w:sz w:val="32"/>
          <w:szCs w:val="32"/>
        </w:rPr>
        <w:t>)</w:t>
      </w:r>
      <w:r>
        <w:rPr>
          <w:rFonts w:eastAsia="仿宋_GB2312" w:hint="eastAsia"/>
          <w:sz w:val="32"/>
          <w:szCs w:val="32"/>
        </w:rPr>
        <w:t>名称：</w:t>
      </w:r>
      <w:r>
        <w:rPr>
          <w:rFonts w:eastAsia="仿宋_GB2312"/>
          <w:sz w:val="32"/>
          <w:szCs w:val="32"/>
          <w:u w:val="single"/>
        </w:rPr>
        <w:t xml:space="preserve">  </w:t>
      </w:r>
      <w:r>
        <w:rPr>
          <w:rFonts w:eastAsia="仿宋_GB2312" w:hint="eastAsia"/>
          <w:sz w:val="32"/>
          <w:szCs w:val="32"/>
          <w:u w:val="single"/>
        </w:rPr>
        <w:t>华容县工业和信息化局</w:t>
      </w:r>
      <w:r>
        <w:rPr>
          <w:rFonts w:eastAsia="仿宋_GB2312"/>
          <w:sz w:val="32"/>
          <w:szCs w:val="32"/>
          <w:u w:val="single"/>
        </w:rPr>
        <w:t xml:space="preserve">                                 </w:t>
      </w:r>
    </w:p>
    <w:p w:rsidR="000E7D45" w:rsidRDefault="000E7D45" w:rsidP="002E5DE7">
      <w:pPr>
        <w:spacing w:beforeLines="50" w:line="348" w:lineRule="auto"/>
        <w:ind w:firstLineChars="150" w:firstLine="31680"/>
        <w:rPr>
          <w:rFonts w:eastAsia="仿宋_GB2312"/>
          <w:spacing w:val="20"/>
          <w:sz w:val="32"/>
          <w:szCs w:val="32"/>
        </w:rPr>
      </w:pPr>
      <w:r>
        <w:rPr>
          <w:rFonts w:eastAsia="仿宋_GB2312" w:hint="eastAsia"/>
          <w:sz w:val="32"/>
          <w:szCs w:val="32"/>
        </w:rPr>
        <w:t>预</w:t>
      </w:r>
      <w:r>
        <w:rPr>
          <w:rFonts w:eastAsia="仿宋_GB2312"/>
          <w:spacing w:val="30"/>
          <w:sz w:val="32"/>
          <w:szCs w:val="32"/>
        </w:rPr>
        <w:t xml:space="preserve"> </w:t>
      </w:r>
      <w:r>
        <w:rPr>
          <w:rFonts w:eastAsia="仿宋_GB2312" w:hint="eastAsia"/>
          <w:spacing w:val="30"/>
          <w:sz w:val="32"/>
          <w:szCs w:val="32"/>
        </w:rPr>
        <w:t>算</w:t>
      </w:r>
      <w:r>
        <w:rPr>
          <w:rFonts w:eastAsia="仿宋_GB2312"/>
          <w:spacing w:val="30"/>
          <w:sz w:val="32"/>
          <w:szCs w:val="32"/>
        </w:rPr>
        <w:t xml:space="preserve"> </w:t>
      </w:r>
      <w:r>
        <w:rPr>
          <w:rFonts w:eastAsia="仿宋_GB2312" w:hint="eastAsia"/>
          <w:spacing w:val="30"/>
          <w:sz w:val="32"/>
          <w:szCs w:val="32"/>
        </w:rPr>
        <w:t>编</w:t>
      </w:r>
      <w:r>
        <w:rPr>
          <w:rFonts w:eastAsia="仿宋_GB2312"/>
          <w:spacing w:val="30"/>
          <w:sz w:val="32"/>
          <w:szCs w:val="32"/>
        </w:rPr>
        <w:t xml:space="preserve"> </w:t>
      </w:r>
      <w:r>
        <w:rPr>
          <w:rFonts w:eastAsia="仿宋_GB2312" w:hint="eastAsia"/>
          <w:spacing w:val="30"/>
          <w:sz w:val="32"/>
          <w:szCs w:val="32"/>
        </w:rPr>
        <w:t>码：</w:t>
      </w:r>
      <w:r>
        <w:rPr>
          <w:rFonts w:eastAsia="仿宋_GB2312"/>
          <w:spacing w:val="20"/>
          <w:sz w:val="32"/>
          <w:szCs w:val="32"/>
          <w:u w:val="single"/>
        </w:rPr>
        <w:t xml:space="preserve">   321                         </w:t>
      </w:r>
    </w:p>
    <w:p w:rsidR="000E7D45" w:rsidRDefault="000E7D45" w:rsidP="002E5DE7">
      <w:pPr>
        <w:spacing w:beforeLines="50" w:line="348" w:lineRule="auto"/>
        <w:ind w:firstLineChars="150" w:firstLine="31680"/>
        <w:rPr>
          <w:rFonts w:eastAsia="仿宋_GB2312"/>
          <w:sz w:val="32"/>
          <w:szCs w:val="32"/>
        </w:rPr>
      </w:pPr>
      <w:r>
        <w:rPr>
          <w:rFonts w:eastAsia="仿宋_GB2312" w:hint="eastAsia"/>
          <w:sz w:val="32"/>
          <w:szCs w:val="32"/>
        </w:rPr>
        <w:t>评价方式：部门（单位）绩效自评</w:t>
      </w:r>
    </w:p>
    <w:p w:rsidR="000E7D45" w:rsidRDefault="000E7D45" w:rsidP="002E5DE7">
      <w:pPr>
        <w:spacing w:beforeLines="50" w:line="348" w:lineRule="auto"/>
        <w:ind w:firstLineChars="150" w:firstLine="31680"/>
        <w:rPr>
          <w:rFonts w:eastAsia="仿宋_GB2312"/>
          <w:sz w:val="32"/>
          <w:szCs w:val="32"/>
        </w:rPr>
      </w:pPr>
      <w:r>
        <w:rPr>
          <w:rFonts w:eastAsia="仿宋_GB2312" w:hint="eastAsia"/>
          <w:sz w:val="32"/>
          <w:szCs w:val="32"/>
        </w:rPr>
        <w:t>评价机构：部门（单位）评价组</w:t>
      </w:r>
      <w:r>
        <w:rPr>
          <w:rFonts w:eastAsia="仿宋_GB2312"/>
          <w:sz w:val="32"/>
          <w:szCs w:val="32"/>
        </w:rPr>
        <w:t xml:space="preserve">   </w:t>
      </w:r>
    </w:p>
    <w:p w:rsidR="000E7D45" w:rsidRDefault="000E7D45" w:rsidP="002E5DE7">
      <w:pPr>
        <w:spacing w:line="720" w:lineRule="exact"/>
        <w:ind w:firstLineChars="690" w:firstLine="31680"/>
        <w:rPr>
          <w:rFonts w:eastAsia="仿宋_GB2312"/>
          <w:sz w:val="32"/>
        </w:rPr>
      </w:pPr>
    </w:p>
    <w:p w:rsidR="000E7D45" w:rsidRDefault="000E7D45" w:rsidP="002E5DE7">
      <w:pPr>
        <w:spacing w:line="720" w:lineRule="exact"/>
        <w:ind w:firstLineChars="690" w:firstLine="31680"/>
        <w:rPr>
          <w:rFonts w:eastAsia="仿宋_GB2312"/>
          <w:sz w:val="32"/>
        </w:rPr>
      </w:pPr>
    </w:p>
    <w:p w:rsidR="000E7D45" w:rsidRDefault="000E7D45" w:rsidP="002E5DE7">
      <w:pPr>
        <w:spacing w:line="720" w:lineRule="exact"/>
        <w:ind w:firstLineChars="690" w:firstLine="31680"/>
        <w:rPr>
          <w:rFonts w:eastAsia="仿宋_GB2312"/>
          <w:sz w:val="32"/>
        </w:rPr>
      </w:pPr>
    </w:p>
    <w:p w:rsidR="000E7D45" w:rsidRDefault="000E7D45">
      <w:pPr>
        <w:spacing w:line="348" w:lineRule="auto"/>
        <w:jc w:val="center"/>
        <w:rPr>
          <w:rFonts w:eastAsia="仿宋_GB2312"/>
          <w:sz w:val="32"/>
        </w:rPr>
      </w:pPr>
      <w:r>
        <w:rPr>
          <w:rFonts w:eastAsia="仿宋_GB2312" w:hint="eastAsia"/>
          <w:sz w:val="32"/>
        </w:rPr>
        <w:t>报告日期：</w:t>
      </w:r>
      <w:r>
        <w:rPr>
          <w:rFonts w:eastAsia="仿宋_GB2312"/>
          <w:sz w:val="32"/>
        </w:rPr>
        <w:t>2020</w:t>
      </w:r>
      <w:r>
        <w:rPr>
          <w:rFonts w:eastAsia="仿宋_GB2312" w:hint="eastAsia"/>
          <w:sz w:val="32"/>
        </w:rPr>
        <w:t>年</w:t>
      </w:r>
      <w:r>
        <w:rPr>
          <w:rFonts w:eastAsia="仿宋_GB2312"/>
          <w:sz w:val="32"/>
        </w:rPr>
        <w:t xml:space="preserve">  10 </w:t>
      </w:r>
      <w:r>
        <w:rPr>
          <w:rFonts w:eastAsia="仿宋_GB2312" w:hint="eastAsia"/>
          <w:sz w:val="32"/>
        </w:rPr>
        <w:t>月</w:t>
      </w:r>
      <w:r>
        <w:rPr>
          <w:rFonts w:eastAsia="仿宋_GB2312"/>
          <w:sz w:val="32"/>
        </w:rPr>
        <w:t xml:space="preserve">  19 </w:t>
      </w:r>
      <w:r>
        <w:rPr>
          <w:rFonts w:eastAsia="仿宋_GB2312" w:hint="eastAsia"/>
          <w:sz w:val="32"/>
        </w:rPr>
        <w:t>日</w:t>
      </w:r>
    </w:p>
    <w:p w:rsidR="000E7D45" w:rsidRDefault="000E7D45">
      <w:pPr>
        <w:autoSpaceDN w:val="0"/>
        <w:jc w:val="center"/>
        <w:textAlignment w:val="center"/>
        <w:rPr>
          <w:rFonts w:eastAsia="仿宋_GB2312"/>
          <w:sz w:val="32"/>
          <w:szCs w:val="32"/>
        </w:rPr>
        <w:sectPr w:rsidR="000E7D45">
          <w:footerReference w:type="even" r:id="rId6"/>
          <w:footerReference w:type="default" r:id="rId7"/>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A0"/>
      </w:tblPr>
      <w:tblGrid>
        <w:gridCol w:w="1441"/>
        <w:gridCol w:w="370"/>
        <w:gridCol w:w="969"/>
        <w:gridCol w:w="210"/>
        <w:gridCol w:w="1145"/>
        <w:gridCol w:w="272"/>
        <w:gridCol w:w="808"/>
        <w:gridCol w:w="1479"/>
        <w:gridCol w:w="226"/>
        <w:gridCol w:w="196"/>
        <w:gridCol w:w="259"/>
        <w:gridCol w:w="1080"/>
        <w:gridCol w:w="265"/>
        <w:gridCol w:w="139"/>
        <w:gridCol w:w="316"/>
        <w:gridCol w:w="625"/>
      </w:tblGrid>
      <w:tr w:rsidR="000E7D45">
        <w:trPr>
          <w:trHeight w:val="567"/>
          <w:jc w:val="center"/>
        </w:trPr>
        <w:tc>
          <w:tcPr>
            <w:tcW w:w="9800" w:type="dxa"/>
            <w:gridSpan w:val="16"/>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一、部门（单位）基本概况</w:t>
            </w:r>
          </w:p>
        </w:tc>
      </w:tr>
      <w:tr w:rsidR="000E7D45" w:rsidTr="00AF20F4">
        <w:trPr>
          <w:trHeight w:val="567"/>
          <w:jc w:val="center"/>
        </w:trPr>
        <w:tc>
          <w:tcPr>
            <w:tcW w:w="1811"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404" w:type="dxa"/>
            <w:gridSpan w:val="5"/>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徐政</w:t>
            </w:r>
            <w:r>
              <w:rPr>
                <w:rFonts w:ascii="仿宋_GB2312" w:eastAsia="仿宋_GB2312" w:hAnsi="仿宋_GB2312" w:cs="仿宋_GB2312"/>
                <w:color w:val="000000"/>
                <w:sz w:val="24"/>
              </w:rPr>
              <w:t xml:space="preserve"> </w:t>
            </w:r>
          </w:p>
        </w:tc>
        <w:tc>
          <w:tcPr>
            <w:tcW w:w="1479" w:type="dxa"/>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13787840371</w:t>
            </w:r>
          </w:p>
        </w:tc>
      </w:tr>
      <w:tr w:rsidR="000E7D45" w:rsidTr="00AF20F4">
        <w:trPr>
          <w:trHeight w:val="567"/>
          <w:jc w:val="center"/>
        </w:trPr>
        <w:tc>
          <w:tcPr>
            <w:tcW w:w="1811"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404" w:type="dxa"/>
            <w:gridSpan w:val="5"/>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25</w:t>
            </w:r>
          </w:p>
        </w:tc>
        <w:tc>
          <w:tcPr>
            <w:tcW w:w="1479" w:type="dxa"/>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26</w:t>
            </w:r>
          </w:p>
        </w:tc>
      </w:tr>
      <w:tr w:rsidR="000E7D45" w:rsidTr="00AF20F4">
        <w:trPr>
          <w:trHeight w:val="1500"/>
          <w:jc w:val="center"/>
        </w:trPr>
        <w:tc>
          <w:tcPr>
            <w:tcW w:w="1811"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7989" w:type="dxa"/>
            <w:gridSpan w:val="14"/>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r w:rsidRPr="009B05D7">
              <w:rPr>
                <w:rFonts w:ascii="仿宋_GB2312" w:eastAsia="仿宋_GB2312" w:hAnsi="仿宋_GB2312" w:cs="仿宋_GB2312" w:hint="eastAsia"/>
                <w:color w:val="000000"/>
                <w:sz w:val="24"/>
              </w:rPr>
              <w:t>负责全县工业经济的日常运行调节，拟订全县新型工业化的发展战略、规划和相关政策措施并组织实施，拟订并组织实施工业、信息化的发展专项规划，贯彻落实国家和省、市产业政策</w:t>
            </w:r>
          </w:p>
        </w:tc>
      </w:tr>
      <w:tr w:rsidR="000E7D45" w:rsidTr="00AF20F4">
        <w:trPr>
          <w:trHeight w:val="2464"/>
          <w:jc w:val="center"/>
        </w:trPr>
        <w:tc>
          <w:tcPr>
            <w:tcW w:w="1811"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7989" w:type="dxa"/>
            <w:gridSpan w:val="14"/>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w:t>
            </w:r>
            <w:r w:rsidRPr="00AF20F4">
              <w:rPr>
                <w:rFonts w:ascii="仿宋_GB2312" w:eastAsia="仿宋_GB2312" w:hint="eastAsia"/>
                <w:sz w:val="24"/>
              </w:rPr>
              <w:t>完成一个</w:t>
            </w:r>
            <w:r w:rsidRPr="00AF20F4">
              <w:rPr>
                <w:rFonts w:ascii="仿宋_GB2312" w:eastAsia="仿宋_GB2312"/>
                <w:sz w:val="24"/>
              </w:rPr>
              <w:t>5</w:t>
            </w:r>
            <w:r w:rsidRPr="00AF20F4">
              <w:rPr>
                <w:rFonts w:ascii="仿宋_GB2312" w:eastAsia="仿宋_GB2312" w:hint="eastAsia"/>
                <w:sz w:val="24"/>
              </w:rPr>
              <w:t>亿元以上新开工项目</w:t>
            </w:r>
          </w:p>
          <w:p w:rsidR="000E7D45" w:rsidRDefault="000E7D4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：完成新入规模企业</w:t>
            </w:r>
            <w:r>
              <w:rPr>
                <w:rFonts w:ascii="仿宋_GB2312" w:eastAsia="仿宋_GB2312" w:hAnsi="仿宋_GB2312" w:cs="仿宋_GB2312"/>
                <w:color w:val="000000"/>
                <w:sz w:val="24"/>
              </w:rPr>
              <w:t>18</w:t>
            </w:r>
            <w:r>
              <w:rPr>
                <w:rFonts w:ascii="仿宋_GB2312" w:eastAsia="仿宋_GB2312" w:hAnsi="仿宋_GB2312" w:cs="仿宋_GB2312" w:hint="eastAsia"/>
                <w:color w:val="000000"/>
                <w:sz w:val="24"/>
              </w:rPr>
              <w:t>家</w:t>
            </w:r>
          </w:p>
          <w:p w:rsidR="000E7D45" w:rsidRDefault="000E7D4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w:t>
            </w:r>
            <w:r>
              <w:rPr>
                <w:rFonts w:ascii="仿宋_GB2312" w:eastAsia="仿宋_GB2312" w:hAnsi="仿宋_GB2312" w:cs="仿宋_GB2312"/>
                <w:color w:val="000000"/>
                <w:sz w:val="24"/>
              </w:rPr>
              <w:t>3</w:t>
            </w:r>
            <w:r>
              <w:rPr>
                <w:rFonts w:ascii="仿宋_GB2312" w:eastAsia="仿宋_GB2312" w:hAnsi="仿宋_GB2312" w:cs="仿宋_GB2312" w:hint="eastAsia"/>
                <w:color w:val="000000"/>
                <w:sz w:val="24"/>
              </w:rPr>
              <w:t>：</w:t>
            </w:r>
            <w:r w:rsidRPr="00AF20F4">
              <w:rPr>
                <w:rFonts w:ascii="仿宋_GB2312" w:eastAsia="仿宋_GB2312" w:hint="eastAsia"/>
                <w:sz w:val="24"/>
              </w:rPr>
              <w:t>实施产业倍增计划，重点支持</w:t>
            </w:r>
            <w:r w:rsidRPr="00AF20F4">
              <w:rPr>
                <w:rFonts w:ascii="仿宋_GB2312" w:eastAsia="仿宋_GB2312"/>
                <w:sz w:val="24"/>
              </w:rPr>
              <w:t>14</w:t>
            </w:r>
            <w:r w:rsidRPr="00AF20F4">
              <w:rPr>
                <w:rFonts w:ascii="仿宋_GB2312" w:eastAsia="仿宋_GB2312" w:hint="eastAsia"/>
                <w:sz w:val="24"/>
              </w:rPr>
              <w:t>家企业实施倍增计划</w:t>
            </w:r>
          </w:p>
          <w:p w:rsidR="000E7D45" w:rsidRDefault="000E7D4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w:t>
            </w:r>
            <w:r>
              <w:rPr>
                <w:rFonts w:ascii="仿宋_GB2312" w:eastAsia="仿宋_GB2312" w:hAnsi="仿宋_GB2312" w:cs="仿宋_GB2312"/>
                <w:color w:val="000000"/>
                <w:sz w:val="24"/>
              </w:rPr>
              <w:t>4</w:t>
            </w:r>
            <w:r>
              <w:rPr>
                <w:rFonts w:ascii="仿宋_GB2312" w:eastAsia="仿宋_GB2312" w:hAnsi="仿宋_GB2312" w:cs="仿宋_GB2312" w:hint="eastAsia"/>
                <w:color w:val="000000"/>
                <w:sz w:val="24"/>
              </w:rPr>
              <w:t>：</w:t>
            </w:r>
            <w:r w:rsidRPr="00AF20F4">
              <w:rPr>
                <w:rFonts w:ascii="仿宋_GB2312" w:eastAsia="仿宋_GB2312" w:hint="eastAsia"/>
                <w:sz w:val="24"/>
              </w:rPr>
              <w:t>全面完成园区外“僵尸企业”处置工作</w:t>
            </w:r>
          </w:p>
        </w:tc>
      </w:tr>
      <w:tr w:rsidR="000E7D45" w:rsidTr="00AF20F4">
        <w:trPr>
          <w:trHeight w:val="2260"/>
          <w:jc w:val="center"/>
        </w:trPr>
        <w:tc>
          <w:tcPr>
            <w:tcW w:w="1811"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7989" w:type="dxa"/>
            <w:gridSpan w:val="14"/>
            <w:vAlign w:val="center"/>
          </w:tcPr>
          <w:p w:rsidR="000E7D45" w:rsidRDefault="000E7D45" w:rsidP="003610B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完成了科创二期、科力嘉二期项目建设，完成了新入规模企业</w:t>
            </w:r>
            <w:r>
              <w:rPr>
                <w:rFonts w:ascii="仿宋_GB2312" w:eastAsia="仿宋_GB2312" w:hAnsi="仿宋_GB2312" w:cs="仿宋_GB2312"/>
                <w:color w:val="000000"/>
                <w:sz w:val="24"/>
              </w:rPr>
              <w:t>21</w:t>
            </w:r>
            <w:r>
              <w:rPr>
                <w:rFonts w:ascii="仿宋_GB2312" w:eastAsia="仿宋_GB2312" w:hAnsi="仿宋_GB2312" w:cs="仿宋_GB2312" w:hint="eastAsia"/>
                <w:color w:val="000000"/>
                <w:sz w:val="24"/>
              </w:rPr>
              <w:t>家，全面完成了园区外“僵尸企业”清理工作。</w:t>
            </w:r>
          </w:p>
        </w:tc>
      </w:tr>
      <w:tr w:rsidR="000E7D45">
        <w:trPr>
          <w:trHeight w:val="567"/>
          <w:jc w:val="center"/>
        </w:trPr>
        <w:tc>
          <w:tcPr>
            <w:tcW w:w="9800" w:type="dxa"/>
            <w:gridSpan w:val="16"/>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0E7D45">
        <w:trPr>
          <w:trHeight w:val="567"/>
          <w:jc w:val="center"/>
        </w:trPr>
        <w:tc>
          <w:tcPr>
            <w:tcW w:w="9800" w:type="dxa"/>
            <w:gridSpan w:val="16"/>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0E7D45" w:rsidTr="00AF20F4">
        <w:trPr>
          <w:trHeight w:val="567"/>
          <w:jc w:val="center"/>
        </w:trPr>
        <w:tc>
          <w:tcPr>
            <w:tcW w:w="1811" w:type="dxa"/>
            <w:gridSpan w:val="2"/>
            <w:vMerge w:val="restart"/>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969" w:type="dxa"/>
            <w:vMerge w:val="restart"/>
            <w:tcBorders>
              <w:righ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0E7D45" w:rsidTr="00AF20F4">
        <w:trPr>
          <w:trHeight w:val="1014"/>
          <w:jc w:val="center"/>
        </w:trPr>
        <w:tc>
          <w:tcPr>
            <w:tcW w:w="1811" w:type="dxa"/>
            <w:gridSpan w:val="2"/>
            <w:vMerge/>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969" w:type="dxa"/>
            <w:vMerge/>
            <w:tcBorders>
              <w:righ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0E7D45" w:rsidTr="00AF20F4">
        <w:trPr>
          <w:trHeight w:val="772"/>
          <w:jc w:val="center"/>
        </w:trPr>
        <w:tc>
          <w:tcPr>
            <w:tcW w:w="1811"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969" w:type="dxa"/>
            <w:tcBorders>
              <w:right w:val="single" w:sz="4" w:space="0" w:color="auto"/>
            </w:tcBorders>
            <w:vAlign w:val="center"/>
          </w:tcPr>
          <w:p w:rsidR="000E7D45" w:rsidRDefault="000E7D45" w:rsidP="0011513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603.45</w:t>
            </w:r>
          </w:p>
        </w:tc>
        <w:tc>
          <w:tcPr>
            <w:tcW w:w="1355" w:type="dxa"/>
            <w:gridSpan w:val="2"/>
            <w:tcBorders>
              <w:left w:val="single" w:sz="4" w:space="0" w:color="auto"/>
            </w:tcBorders>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0E7D45" w:rsidRDefault="000E7D45" w:rsidP="0011513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583.48</w:t>
            </w:r>
          </w:p>
        </w:tc>
        <w:tc>
          <w:tcPr>
            <w:tcW w:w="1705" w:type="dxa"/>
            <w:gridSpan w:val="2"/>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0E7D45" w:rsidRDefault="000E7D45" w:rsidP="0011513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19.97</w:t>
            </w:r>
          </w:p>
        </w:tc>
      </w:tr>
      <w:tr w:rsidR="000E7D45" w:rsidTr="00AF20F4">
        <w:trPr>
          <w:trHeight w:val="567"/>
          <w:jc w:val="center"/>
        </w:trPr>
        <w:tc>
          <w:tcPr>
            <w:tcW w:w="1811" w:type="dxa"/>
            <w:gridSpan w:val="2"/>
            <w:vAlign w:val="center"/>
          </w:tcPr>
          <w:p w:rsidR="000E7D45" w:rsidRDefault="000E7D45">
            <w:pPr>
              <w:spacing w:line="320" w:lineRule="exact"/>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、局机关</w:t>
            </w:r>
          </w:p>
        </w:tc>
        <w:tc>
          <w:tcPr>
            <w:tcW w:w="969" w:type="dxa"/>
            <w:tcBorders>
              <w:right w:val="single" w:sz="4" w:space="0" w:color="auto"/>
            </w:tcBorders>
            <w:vAlign w:val="center"/>
          </w:tcPr>
          <w:p w:rsidR="000E7D45" w:rsidRDefault="000E7D45" w:rsidP="0093410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603.45</w:t>
            </w:r>
          </w:p>
        </w:tc>
        <w:tc>
          <w:tcPr>
            <w:tcW w:w="1355" w:type="dxa"/>
            <w:gridSpan w:val="2"/>
            <w:tcBorders>
              <w:left w:val="single" w:sz="4" w:space="0" w:color="auto"/>
            </w:tcBorders>
            <w:vAlign w:val="center"/>
          </w:tcPr>
          <w:p w:rsidR="000E7D45" w:rsidRDefault="000E7D45" w:rsidP="00934107">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0E7D45" w:rsidRDefault="000E7D45" w:rsidP="0093410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583.48</w:t>
            </w:r>
          </w:p>
        </w:tc>
        <w:tc>
          <w:tcPr>
            <w:tcW w:w="1705" w:type="dxa"/>
            <w:gridSpan w:val="2"/>
            <w:vAlign w:val="center"/>
          </w:tcPr>
          <w:p w:rsidR="000E7D45" w:rsidRDefault="000E7D45" w:rsidP="00934107">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0E7D45" w:rsidRDefault="000E7D45" w:rsidP="0093410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0E7D45" w:rsidRDefault="000E7D45" w:rsidP="0093410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19.97</w:t>
            </w:r>
          </w:p>
        </w:tc>
      </w:tr>
      <w:tr w:rsidR="000E7D45" w:rsidTr="00AF20F4">
        <w:trPr>
          <w:trHeight w:val="567"/>
          <w:jc w:val="center"/>
        </w:trPr>
        <w:tc>
          <w:tcPr>
            <w:tcW w:w="1811" w:type="dxa"/>
            <w:gridSpan w:val="2"/>
            <w:vAlign w:val="center"/>
          </w:tcPr>
          <w:p w:rsidR="000E7D45" w:rsidRDefault="000E7D45">
            <w:pPr>
              <w:spacing w:line="320" w:lineRule="exact"/>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、二级机构</w:t>
            </w:r>
            <w:r>
              <w:rPr>
                <w:rFonts w:ascii="仿宋_GB2312" w:eastAsia="仿宋_GB2312" w:hAnsi="仿宋_GB2312" w:cs="仿宋_GB2312"/>
                <w:sz w:val="24"/>
              </w:rPr>
              <w:t>1</w:t>
            </w:r>
          </w:p>
        </w:tc>
        <w:tc>
          <w:tcPr>
            <w:tcW w:w="969" w:type="dxa"/>
            <w:tcBorders>
              <w:right w:val="single" w:sz="4" w:space="0" w:color="auto"/>
            </w:tcBorders>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p>
        </w:tc>
      </w:tr>
      <w:tr w:rsidR="000E7D45" w:rsidTr="00AF20F4">
        <w:trPr>
          <w:trHeight w:val="567"/>
          <w:jc w:val="center"/>
        </w:trPr>
        <w:tc>
          <w:tcPr>
            <w:tcW w:w="1811" w:type="dxa"/>
            <w:gridSpan w:val="2"/>
            <w:vAlign w:val="center"/>
          </w:tcPr>
          <w:p w:rsidR="000E7D45" w:rsidRDefault="000E7D45">
            <w:pPr>
              <w:spacing w:line="320" w:lineRule="exact"/>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、二级机构</w:t>
            </w:r>
            <w:r>
              <w:rPr>
                <w:rFonts w:ascii="仿宋_GB2312" w:eastAsia="仿宋_GB2312" w:hAnsi="仿宋_GB2312" w:cs="仿宋_GB2312"/>
                <w:sz w:val="24"/>
              </w:rPr>
              <w:t>2</w:t>
            </w:r>
          </w:p>
        </w:tc>
        <w:tc>
          <w:tcPr>
            <w:tcW w:w="969" w:type="dxa"/>
            <w:tcBorders>
              <w:right w:val="single" w:sz="4" w:space="0" w:color="auto"/>
            </w:tcBorders>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p>
        </w:tc>
      </w:tr>
      <w:tr w:rsidR="000E7D45">
        <w:trPr>
          <w:trHeight w:val="624"/>
          <w:jc w:val="center"/>
        </w:trPr>
        <w:tc>
          <w:tcPr>
            <w:tcW w:w="9800" w:type="dxa"/>
            <w:gridSpan w:val="16"/>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0E7D45" w:rsidTr="00AF20F4">
        <w:trPr>
          <w:trHeight w:val="624"/>
          <w:jc w:val="center"/>
        </w:trPr>
        <w:tc>
          <w:tcPr>
            <w:tcW w:w="1811" w:type="dxa"/>
            <w:gridSpan w:val="2"/>
            <w:vMerge w:val="restart"/>
            <w:vAlign w:val="center"/>
          </w:tcPr>
          <w:p w:rsidR="000E7D45" w:rsidRDefault="000E7D45">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969" w:type="dxa"/>
            <w:vMerge w:val="restart"/>
            <w:tcBorders>
              <w:righ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0E7D45" w:rsidTr="00AF20F4">
        <w:trPr>
          <w:trHeight w:val="624"/>
          <w:jc w:val="center"/>
        </w:trPr>
        <w:tc>
          <w:tcPr>
            <w:tcW w:w="1811" w:type="dxa"/>
            <w:gridSpan w:val="2"/>
            <w:vMerge/>
            <w:vAlign w:val="center"/>
          </w:tcPr>
          <w:p w:rsidR="000E7D45" w:rsidRDefault="000E7D45">
            <w:pPr>
              <w:spacing w:line="320" w:lineRule="exact"/>
              <w:jc w:val="center"/>
              <w:rPr>
                <w:rFonts w:ascii="仿宋_GB2312" w:eastAsia="仿宋_GB2312" w:hAnsi="仿宋_GB2312" w:cs="仿宋_GB2312"/>
                <w:sz w:val="24"/>
              </w:rPr>
            </w:pPr>
          </w:p>
        </w:tc>
        <w:tc>
          <w:tcPr>
            <w:tcW w:w="969" w:type="dxa"/>
            <w:vMerge/>
            <w:tcBorders>
              <w:righ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0E7D45" w:rsidTr="00AF20F4">
        <w:trPr>
          <w:trHeight w:val="624"/>
          <w:jc w:val="center"/>
        </w:trPr>
        <w:tc>
          <w:tcPr>
            <w:tcW w:w="1811" w:type="dxa"/>
            <w:gridSpan w:val="2"/>
            <w:vMerge/>
            <w:vAlign w:val="center"/>
          </w:tcPr>
          <w:p w:rsidR="000E7D45" w:rsidRDefault="000E7D45">
            <w:pPr>
              <w:spacing w:line="320" w:lineRule="exact"/>
              <w:jc w:val="center"/>
              <w:rPr>
                <w:rFonts w:ascii="仿宋_GB2312" w:eastAsia="仿宋_GB2312" w:hAnsi="仿宋_GB2312" w:cs="仿宋_GB2312"/>
                <w:sz w:val="24"/>
              </w:rPr>
            </w:pPr>
          </w:p>
        </w:tc>
        <w:tc>
          <w:tcPr>
            <w:tcW w:w="969" w:type="dxa"/>
            <w:vMerge/>
            <w:tcBorders>
              <w:righ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r>
      <w:tr w:rsidR="000E7D45" w:rsidTr="00AF20F4">
        <w:trPr>
          <w:trHeight w:val="877"/>
          <w:jc w:val="center"/>
        </w:trPr>
        <w:tc>
          <w:tcPr>
            <w:tcW w:w="1811" w:type="dxa"/>
            <w:gridSpan w:val="2"/>
            <w:vAlign w:val="center"/>
          </w:tcPr>
          <w:p w:rsidR="000E7D45" w:rsidRDefault="000E7D45">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969" w:type="dxa"/>
            <w:tcBorders>
              <w:right w:val="single" w:sz="4" w:space="0" w:color="auto"/>
            </w:tcBorders>
            <w:vAlign w:val="center"/>
          </w:tcPr>
          <w:p w:rsidR="000E7D45" w:rsidRDefault="000E7D45" w:rsidP="0011513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597.39</w:t>
            </w:r>
          </w:p>
        </w:tc>
        <w:tc>
          <w:tcPr>
            <w:tcW w:w="1355" w:type="dxa"/>
            <w:gridSpan w:val="2"/>
            <w:tcBorders>
              <w:left w:val="single" w:sz="4" w:space="0" w:color="auto"/>
            </w:tcBorders>
            <w:vAlign w:val="center"/>
          </w:tcPr>
          <w:p w:rsidR="000E7D45" w:rsidRDefault="000E7D45" w:rsidP="0011513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381.03</w:t>
            </w:r>
          </w:p>
        </w:tc>
        <w:tc>
          <w:tcPr>
            <w:tcW w:w="1080" w:type="dxa"/>
            <w:gridSpan w:val="2"/>
            <w:vAlign w:val="center"/>
          </w:tcPr>
          <w:p w:rsidR="000E7D45" w:rsidRDefault="000E7D45" w:rsidP="0011513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292.94</w:t>
            </w:r>
          </w:p>
        </w:tc>
        <w:tc>
          <w:tcPr>
            <w:tcW w:w="2160" w:type="dxa"/>
            <w:gridSpan w:val="4"/>
            <w:vAlign w:val="center"/>
          </w:tcPr>
          <w:p w:rsidR="000E7D45" w:rsidRDefault="000E7D45" w:rsidP="0011513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88.09</w:t>
            </w:r>
          </w:p>
        </w:tc>
        <w:tc>
          <w:tcPr>
            <w:tcW w:w="1080" w:type="dxa"/>
            <w:vAlign w:val="center"/>
          </w:tcPr>
          <w:p w:rsidR="000E7D45" w:rsidRDefault="000E7D45" w:rsidP="0011513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216.36</w:t>
            </w:r>
          </w:p>
        </w:tc>
        <w:tc>
          <w:tcPr>
            <w:tcW w:w="720" w:type="dxa"/>
            <w:gridSpan w:val="3"/>
            <w:tcBorders>
              <w:righ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r>
      <w:tr w:rsidR="000E7D45" w:rsidTr="00AF20F4">
        <w:trPr>
          <w:trHeight w:val="624"/>
          <w:jc w:val="center"/>
        </w:trPr>
        <w:tc>
          <w:tcPr>
            <w:tcW w:w="1811" w:type="dxa"/>
            <w:gridSpan w:val="2"/>
            <w:vAlign w:val="center"/>
          </w:tcPr>
          <w:p w:rsidR="000E7D45" w:rsidRDefault="000E7D45">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sz w:val="24"/>
              </w:rPr>
              <w:t>1</w:t>
            </w:r>
            <w:r>
              <w:rPr>
                <w:rFonts w:ascii="仿宋_GB2312" w:eastAsia="仿宋_GB2312" w:hAnsi="仿宋_GB2312" w:cs="仿宋_GB2312" w:hint="eastAsia"/>
                <w:sz w:val="24"/>
              </w:rPr>
              <w:t>、局机关</w:t>
            </w:r>
          </w:p>
        </w:tc>
        <w:tc>
          <w:tcPr>
            <w:tcW w:w="969" w:type="dxa"/>
            <w:tcBorders>
              <w:right w:val="single" w:sz="4" w:space="0" w:color="auto"/>
            </w:tcBorders>
            <w:vAlign w:val="center"/>
          </w:tcPr>
          <w:p w:rsidR="000E7D45" w:rsidRDefault="000E7D45" w:rsidP="008934E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0E7D45" w:rsidRDefault="000E7D45" w:rsidP="008934E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0E7D45" w:rsidRDefault="000E7D45" w:rsidP="008934EC">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0E7D45" w:rsidRDefault="000E7D45" w:rsidP="008934EC">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0E7D45" w:rsidRDefault="000E7D45" w:rsidP="008934EC">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r>
      <w:tr w:rsidR="000E7D45" w:rsidTr="00AF20F4">
        <w:trPr>
          <w:trHeight w:val="624"/>
          <w:jc w:val="center"/>
        </w:trPr>
        <w:tc>
          <w:tcPr>
            <w:tcW w:w="1811" w:type="dxa"/>
            <w:gridSpan w:val="2"/>
            <w:vAlign w:val="center"/>
          </w:tcPr>
          <w:p w:rsidR="000E7D45" w:rsidRDefault="000E7D45">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sz w:val="24"/>
              </w:rPr>
              <w:t>2</w:t>
            </w:r>
            <w:r>
              <w:rPr>
                <w:rFonts w:ascii="仿宋_GB2312" w:eastAsia="仿宋_GB2312" w:hAnsi="仿宋_GB2312" w:cs="仿宋_GB2312" w:hint="eastAsia"/>
                <w:sz w:val="24"/>
              </w:rPr>
              <w:t>、二级机构</w:t>
            </w:r>
            <w:r>
              <w:rPr>
                <w:rFonts w:ascii="仿宋_GB2312" w:eastAsia="仿宋_GB2312" w:hAnsi="仿宋_GB2312" w:cs="仿宋_GB2312"/>
                <w:sz w:val="24"/>
              </w:rPr>
              <w:t>1</w:t>
            </w:r>
          </w:p>
        </w:tc>
        <w:tc>
          <w:tcPr>
            <w:tcW w:w="969" w:type="dxa"/>
            <w:tcBorders>
              <w:righ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r>
      <w:tr w:rsidR="000E7D45" w:rsidTr="00AF20F4">
        <w:trPr>
          <w:trHeight w:val="624"/>
          <w:jc w:val="center"/>
        </w:trPr>
        <w:tc>
          <w:tcPr>
            <w:tcW w:w="1811" w:type="dxa"/>
            <w:gridSpan w:val="2"/>
            <w:vAlign w:val="center"/>
          </w:tcPr>
          <w:p w:rsidR="000E7D45" w:rsidRDefault="000E7D45">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sz w:val="24"/>
              </w:rPr>
              <w:t>3</w:t>
            </w:r>
            <w:r>
              <w:rPr>
                <w:rFonts w:ascii="仿宋_GB2312" w:eastAsia="仿宋_GB2312" w:hAnsi="仿宋_GB2312" w:cs="仿宋_GB2312" w:hint="eastAsia"/>
                <w:sz w:val="24"/>
              </w:rPr>
              <w:t>、二级机构</w:t>
            </w:r>
            <w:r>
              <w:rPr>
                <w:rFonts w:ascii="仿宋_GB2312" w:eastAsia="仿宋_GB2312" w:hAnsi="仿宋_GB2312" w:cs="仿宋_GB2312"/>
                <w:sz w:val="24"/>
              </w:rPr>
              <w:t>2</w:t>
            </w:r>
          </w:p>
        </w:tc>
        <w:tc>
          <w:tcPr>
            <w:tcW w:w="969" w:type="dxa"/>
            <w:tcBorders>
              <w:righ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r>
      <w:tr w:rsidR="000E7D45" w:rsidTr="00AF20F4">
        <w:trPr>
          <w:trHeight w:val="624"/>
          <w:jc w:val="center"/>
        </w:trPr>
        <w:tc>
          <w:tcPr>
            <w:tcW w:w="1811" w:type="dxa"/>
            <w:gridSpan w:val="2"/>
            <w:vMerge w:val="restart"/>
            <w:vAlign w:val="center"/>
          </w:tcPr>
          <w:p w:rsidR="000E7D45" w:rsidRDefault="000E7D45">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969" w:type="dxa"/>
            <w:vMerge w:val="restart"/>
            <w:tcBorders>
              <w:righ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0E7D45" w:rsidTr="00AF20F4">
        <w:trPr>
          <w:trHeight w:val="624"/>
          <w:jc w:val="center"/>
        </w:trPr>
        <w:tc>
          <w:tcPr>
            <w:tcW w:w="1811" w:type="dxa"/>
            <w:gridSpan w:val="2"/>
            <w:vMerge/>
            <w:vAlign w:val="center"/>
          </w:tcPr>
          <w:p w:rsidR="000E7D45" w:rsidRDefault="000E7D45">
            <w:pPr>
              <w:spacing w:line="320" w:lineRule="exact"/>
              <w:jc w:val="center"/>
              <w:rPr>
                <w:rFonts w:ascii="仿宋_GB2312" w:eastAsia="仿宋_GB2312" w:hAnsi="仿宋_GB2312" w:cs="仿宋_GB2312"/>
                <w:sz w:val="24"/>
              </w:rPr>
            </w:pPr>
          </w:p>
        </w:tc>
        <w:tc>
          <w:tcPr>
            <w:tcW w:w="969" w:type="dxa"/>
            <w:vMerge/>
            <w:tcBorders>
              <w:righ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0E7D45" w:rsidTr="00AF20F4">
        <w:trPr>
          <w:trHeight w:val="858"/>
          <w:jc w:val="center"/>
        </w:trPr>
        <w:tc>
          <w:tcPr>
            <w:tcW w:w="1811" w:type="dxa"/>
            <w:gridSpan w:val="2"/>
            <w:vAlign w:val="center"/>
          </w:tcPr>
          <w:p w:rsidR="000E7D45" w:rsidRDefault="000E7D45">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969" w:type="dxa"/>
            <w:tcBorders>
              <w:right w:val="single" w:sz="4" w:space="0" w:color="auto"/>
            </w:tcBorders>
            <w:vAlign w:val="center"/>
          </w:tcPr>
          <w:p w:rsidR="000E7D45" w:rsidRDefault="000E7D45" w:rsidP="0011513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2.44</w:t>
            </w:r>
          </w:p>
        </w:tc>
        <w:tc>
          <w:tcPr>
            <w:tcW w:w="1355" w:type="dxa"/>
            <w:gridSpan w:val="2"/>
            <w:tcBorders>
              <w:lef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2.44</w:t>
            </w:r>
          </w:p>
        </w:tc>
        <w:tc>
          <w:tcPr>
            <w:tcW w:w="1080"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r>
      <w:tr w:rsidR="000E7D45" w:rsidTr="00AF20F4">
        <w:trPr>
          <w:trHeight w:val="624"/>
          <w:jc w:val="center"/>
        </w:trPr>
        <w:tc>
          <w:tcPr>
            <w:tcW w:w="1811" w:type="dxa"/>
            <w:gridSpan w:val="2"/>
            <w:vAlign w:val="center"/>
          </w:tcPr>
          <w:p w:rsidR="000E7D45" w:rsidRDefault="000E7D45">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、局机关</w:t>
            </w:r>
          </w:p>
        </w:tc>
        <w:tc>
          <w:tcPr>
            <w:tcW w:w="969" w:type="dxa"/>
            <w:tcBorders>
              <w:righ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2.44</w:t>
            </w:r>
          </w:p>
        </w:tc>
        <w:tc>
          <w:tcPr>
            <w:tcW w:w="1355" w:type="dxa"/>
            <w:gridSpan w:val="2"/>
            <w:tcBorders>
              <w:lef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2.44</w:t>
            </w:r>
          </w:p>
        </w:tc>
        <w:tc>
          <w:tcPr>
            <w:tcW w:w="1080"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r>
      <w:tr w:rsidR="000E7D45" w:rsidTr="00AF20F4">
        <w:trPr>
          <w:trHeight w:val="624"/>
          <w:jc w:val="center"/>
        </w:trPr>
        <w:tc>
          <w:tcPr>
            <w:tcW w:w="1811" w:type="dxa"/>
            <w:gridSpan w:val="2"/>
            <w:vAlign w:val="center"/>
          </w:tcPr>
          <w:p w:rsidR="000E7D45" w:rsidRDefault="000E7D45">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、二级机构</w:t>
            </w:r>
            <w:r>
              <w:rPr>
                <w:rFonts w:ascii="仿宋_GB2312" w:eastAsia="仿宋_GB2312" w:hAnsi="仿宋_GB2312" w:cs="仿宋_GB2312"/>
                <w:sz w:val="24"/>
              </w:rPr>
              <w:t>1</w:t>
            </w:r>
          </w:p>
        </w:tc>
        <w:tc>
          <w:tcPr>
            <w:tcW w:w="969" w:type="dxa"/>
            <w:tcBorders>
              <w:righ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r>
      <w:tr w:rsidR="000E7D45" w:rsidTr="00AF20F4">
        <w:trPr>
          <w:trHeight w:val="624"/>
          <w:jc w:val="center"/>
        </w:trPr>
        <w:tc>
          <w:tcPr>
            <w:tcW w:w="1811" w:type="dxa"/>
            <w:gridSpan w:val="2"/>
            <w:vAlign w:val="center"/>
          </w:tcPr>
          <w:p w:rsidR="000E7D45" w:rsidRDefault="000E7D45">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、二级机构</w:t>
            </w:r>
            <w:r>
              <w:rPr>
                <w:rFonts w:ascii="仿宋_GB2312" w:eastAsia="仿宋_GB2312" w:hAnsi="仿宋_GB2312" w:cs="仿宋_GB2312"/>
                <w:sz w:val="24"/>
              </w:rPr>
              <w:t>2</w:t>
            </w:r>
          </w:p>
        </w:tc>
        <w:tc>
          <w:tcPr>
            <w:tcW w:w="969" w:type="dxa"/>
            <w:tcBorders>
              <w:righ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r>
      <w:tr w:rsidR="000E7D45" w:rsidTr="00AF20F4">
        <w:trPr>
          <w:trHeight w:val="624"/>
          <w:jc w:val="center"/>
        </w:trPr>
        <w:tc>
          <w:tcPr>
            <w:tcW w:w="1811" w:type="dxa"/>
            <w:gridSpan w:val="2"/>
            <w:vMerge w:val="restart"/>
            <w:vAlign w:val="center"/>
          </w:tcPr>
          <w:p w:rsidR="000E7D45" w:rsidRDefault="000E7D45">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969" w:type="dxa"/>
            <w:vMerge w:val="restart"/>
            <w:tcBorders>
              <w:righ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0E7D45" w:rsidTr="00AF20F4">
        <w:trPr>
          <w:trHeight w:val="624"/>
          <w:jc w:val="center"/>
        </w:trPr>
        <w:tc>
          <w:tcPr>
            <w:tcW w:w="1811" w:type="dxa"/>
            <w:gridSpan w:val="2"/>
            <w:vMerge/>
            <w:vAlign w:val="center"/>
          </w:tcPr>
          <w:p w:rsidR="000E7D45" w:rsidRDefault="000E7D45">
            <w:pPr>
              <w:spacing w:line="320" w:lineRule="exact"/>
              <w:jc w:val="center"/>
              <w:rPr>
                <w:rFonts w:ascii="仿宋_GB2312" w:eastAsia="仿宋_GB2312" w:hAnsi="仿宋_GB2312" w:cs="仿宋_GB2312"/>
                <w:sz w:val="24"/>
              </w:rPr>
            </w:pPr>
          </w:p>
        </w:tc>
        <w:tc>
          <w:tcPr>
            <w:tcW w:w="969" w:type="dxa"/>
            <w:vMerge/>
            <w:tcBorders>
              <w:righ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r>
      <w:tr w:rsidR="000E7D45" w:rsidTr="00AF20F4">
        <w:trPr>
          <w:trHeight w:val="855"/>
          <w:jc w:val="center"/>
        </w:trPr>
        <w:tc>
          <w:tcPr>
            <w:tcW w:w="1811" w:type="dxa"/>
            <w:gridSpan w:val="2"/>
            <w:vAlign w:val="center"/>
          </w:tcPr>
          <w:p w:rsidR="000E7D45" w:rsidRDefault="000E7D45">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969" w:type="dxa"/>
            <w:tcBorders>
              <w:right w:val="single" w:sz="4" w:space="0" w:color="auto"/>
            </w:tcBorders>
            <w:vAlign w:val="center"/>
          </w:tcPr>
          <w:p w:rsidR="000E7D45" w:rsidRDefault="000E7D45" w:rsidP="0011513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490.38</w:t>
            </w:r>
          </w:p>
        </w:tc>
        <w:tc>
          <w:tcPr>
            <w:tcW w:w="2435" w:type="dxa"/>
            <w:gridSpan w:val="4"/>
            <w:tcBorders>
              <w:lef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490.38</w:t>
            </w:r>
          </w:p>
        </w:tc>
        <w:tc>
          <w:tcPr>
            <w:tcW w:w="3644" w:type="dxa"/>
            <w:gridSpan w:val="7"/>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r>
      <w:tr w:rsidR="000E7D45" w:rsidTr="00AF20F4">
        <w:trPr>
          <w:trHeight w:val="624"/>
          <w:jc w:val="center"/>
        </w:trPr>
        <w:tc>
          <w:tcPr>
            <w:tcW w:w="1811" w:type="dxa"/>
            <w:gridSpan w:val="2"/>
            <w:vAlign w:val="center"/>
          </w:tcPr>
          <w:p w:rsidR="000E7D45" w:rsidRDefault="000E7D45">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、局机关</w:t>
            </w:r>
          </w:p>
        </w:tc>
        <w:tc>
          <w:tcPr>
            <w:tcW w:w="969" w:type="dxa"/>
            <w:tcBorders>
              <w:righ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490.38</w:t>
            </w:r>
          </w:p>
        </w:tc>
        <w:tc>
          <w:tcPr>
            <w:tcW w:w="2435" w:type="dxa"/>
            <w:gridSpan w:val="4"/>
            <w:tcBorders>
              <w:lef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490.38</w:t>
            </w:r>
          </w:p>
        </w:tc>
        <w:tc>
          <w:tcPr>
            <w:tcW w:w="3644" w:type="dxa"/>
            <w:gridSpan w:val="7"/>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r>
      <w:tr w:rsidR="000E7D45" w:rsidTr="00AF20F4">
        <w:trPr>
          <w:trHeight w:val="624"/>
          <w:jc w:val="center"/>
        </w:trPr>
        <w:tc>
          <w:tcPr>
            <w:tcW w:w="1811" w:type="dxa"/>
            <w:gridSpan w:val="2"/>
            <w:vAlign w:val="center"/>
          </w:tcPr>
          <w:p w:rsidR="000E7D45" w:rsidRDefault="000E7D45">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、二级机构</w:t>
            </w:r>
            <w:r>
              <w:rPr>
                <w:rFonts w:ascii="仿宋_GB2312" w:eastAsia="仿宋_GB2312" w:hAnsi="仿宋_GB2312" w:cs="仿宋_GB2312"/>
                <w:sz w:val="24"/>
              </w:rPr>
              <w:t>1</w:t>
            </w:r>
          </w:p>
        </w:tc>
        <w:tc>
          <w:tcPr>
            <w:tcW w:w="969" w:type="dxa"/>
            <w:tcBorders>
              <w:righ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r>
      <w:tr w:rsidR="000E7D45" w:rsidTr="00AF20F4">
        <w:trPr>
          <w:trHeight w:val="624"/>
          <w:jc w:val="center"/>
        </w:trPr>
        <w:tc>
          <w:tcPr>
            <w:tcW w:w="1811" w:type="dxa"/>
            <w:gridSpan w:val="2"/>
            <w:vAlign w:val="center"/>
          </w:tcPr>
          <w:p w:rsidR="000E7D45" w:rsidRDefault="000E7D45">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、二级机构</w:t>
            </w:r>
            <w:r>
              <w:rPr>
                <w:rFonts w:ascii="仿宋_GB2312" w:eastAsia="仿宋_GB2312" w:hAnsi="仿宋_GB2312" w:cs="仿宋_GB2312"/>
                <w:sz w:val="24"/>
              </w:rPr>
              <w:t>2</w:t>
            </w:r>
          </w:p>
        </w:tc>
        <w:tc>
          <w:tcPr>
            <w:tcW w:w="969" w:type="dxa"/>
            <w:tcBorders>
              <w:righ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r>
      <w:tr w:rsidR="000E7D45">
        <w:trPr>
          <w:trHeight w:val="567"/>
          <w:jc w:val="center"/>
        </w:trPr>
        <w:tc>
          <w:tcPr>
            <w:tcW w:w="9800" w:type="dxa"/>
            <w:gridSpan w:val="16"/>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0E7D45">
        <w:trPr>
          <w:trHeight w:val="567"/>
          <w:jc w:val="center"/>
        </w:trPr>
        <w:tc>
          <w:tcPr>
            <w:tcW w:w="1441" w:type="dxa"/>
            <w:vMerge w:val="restart"/>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6"/>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0E7D45">
        <w:trPr>
          <w:trHeight w:val="1172"/>
          <w:jc w:val="center"/>
        </w:trPr>
        <w:tc>
          <w:tcPr>
            <w:tcW w:w="1441" w:type="dxa"/>
            <w:vMerge/>
            <w:vAlign w:val="center"/>
          </w:tcPr>
          <w:p w:rsidR="000E7D45" w:rsidRDefault="000E7D45">
            <w:pPr>
              <w:spacing w:line="320" w:lineRule="exact"/>
              <w:rPr>
                <w:rFonts w:ascii="仿宋_GB2312" w:eastAsia="仿宋_GB2312" w:hAnsi="仿宋_GB2312" w:cs="仿宋_GB2312"/>
                <w:sz w:val="24"/>
              </w:rPr>
            </w:pPr>
          </w:p>
        </w:tc>
        <w:tc>
          <w:tcPr>
            <w:tcW w:w="3774" w:type="dxa"/>
            <w:gridSpan w:val="6"/>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w:t>
            </w:r>
            <w:r w:rsidRPr="00AF20F4">
              <w:rPr>
                <w:rFonts w:ascii="仿宋_GB2312" w:eastAsia="仿宋_GB2312" w:hint="eastAsia"/>
                <w:sz w:val="24"/>
              </w:rPr>
              <w:t>完成一个</w:t>
            </w:r>
            <w:r w:rsidRPr="00AF20F4">
              <w:rPr>
                <w:rFonts w:ascii="仿宋_GB2312" w:eastAsia="仿宋_GB2312"/>
                <w:sz w:val="24"/>
              </w:rPr>
              <w:t>5</w:t>
            </w:r>
            <w:r w:rsidRPr="00AF20F4">
              <w:rPr>
                <w:rFonts w:ascii="仿宋_GB2312" w:eastAsia="仿宋_GB2312" w:hint="eastAsia"/>
                <w:sz w:val="24"/>
              </w:rPr>
              <w:t>亿元以上新开工项目</w:t>
            </w:r>
          </w:p>
          <w:p w:rsidR="000E7D45" w:rsidRDefault="000E7D4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：完成新入规模企业</w:t>
            </w:r>
            <w:r>
              <w:rPr>
                <w:rFonts w:ascii="仿宋_GB2312" w:eastAsia="仿宋_GB2312" w:hAnsi="仿宋_GB2312" w:cs="仿宋_GB2312"/>
                <w:color w:val="000000"/>
                <w:sz w:val="24"/>
              </w:rPr>
              <w:t>18</w:t>
            </w:r>
            <w:r>
              <w:rPr>
                <w:rFonts w:ascii="仿宋_GB2312" w:eastAsia="仿宋_GB2312" w:hAnsi="仿宋_GB2312" w:cs="仿宋_GB2312" w:hint="eastAsia"/>
                <w:color w:val="000000"/>
                <w:sz w:val="24"/>
              </w:rPr>
              <w:t>家</w:t>
            </w:r>
          </w:p>
          <w:p w:rsidR="000E7D45" w:rsidRDefault="000E7D45" w:rsidP="00AF20F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cs="仿宋_GB2312"/>
                <w:color w:val="000000"/>
                <w:sz w:val="24"/>
              </w:rPr>
              <w:t>3</w:t>
            </w:r>
            <w:r>
              <w:rPr>
                <w:rFonts w:ascii="仿宋_GB2312" w:eastAsia="仿宋_GB2312" w:hAnsi="仿宋_GB2312" w:cs="仿宋_GB2312" w:hint="eastAsia"/>
                <w:color w:val="000000"/>
                <w:sz w:val="24"/>
              </w:rPr>
              <w:t>：完成园区外“僵尸企业”清理工作</w:t>
            </w:r>
          </w:p>
        </w:tc>
        <w:tc>
          <w:tcPr>
            <w:tcW w:w="4585" w:type="dxa"/>
            <w:gridSpan w:val="9"/>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完成了海济药业二期项目，完成了新入规模企业</w:t>
            </w:r>
            <w:r>
              <w:rPr>
                <w:rFonts w:ascii="仿宋_GB2312" w:eastAsia="仿宋_GB2312" w:hAnsi="仿宋_GB2312" w:cs="仿宋_GB2312"/>
                <w:color w:val="000000"/>
                <w:sz w:val="24"/>
              </w:rPr>
              <w:t>21</w:t>
            </w:r>
            <w:r>
              <w:rPr>
                <w:rFonts w:ascii="仿宋_GB2312" w:eastAsia="仿宋_GB2312" w:hAnsi="仿宋_GB2312" w:cs="仿宋_GB2312" w:hint="eastAsia"/>
                <w:color w:val="000000"/>
                <w:sz w:val="24"/>
              </w:rPr>
              <w:t>家，完成了园区外“僵尸企业”清理工作</w:t>
            </w:r>
          </w:p>
        </w:tc>
      </w:tr>
      <w:tr w:rsidR="000E7D45">
        <w:trPr>
          <w:trHeight w:val="567"/>
          <w:jc w:val="center"/>
        </w:trPr>
        <w:tc>
          <w:tcPr>
            <w:tcW w:w="1441" w:type="dxa"/>
            <w:vMerge w:val="restart"/>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5"/>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0E7D45">
        <w:trPr>
          <w:trHeight w:val="454"/>
          <w:jc w:val="center"/>
        </w:trPr>
        <w:tc>
          <w:tcPr>
            <w:tcW w:w="1441" w:type="dxa"/>
            <w:vMerge/>
            <w:vAlign w:val="center"/>
          </w:tcPr>
          <w:p w:rsidR="000E7D45" w:rsidRDefault="000E7D45">
            <w:pPr>
              <w:spacing w:line="320" w:lineRule="exact"/>
              <w:rPr>
                <w:rFonts w:ascii="仿宋_GB2312" w:eastAsia="仿宋_GB2312" w:hAnsi="仿宋_GB2312" w:cs="仿宋_GB2312"/>
                <w:sz w:val="24"/>
              </w:rPr>
            </w:pPr>
          </w:p>
        </w:tc>
        <w:tc>
          <w:tcPr>
            <w:tcW w:w="1549" w:type="dxa"/>
            <w:gridSpan w:val="3"/>
            <w:vMerge w:val="restart"/>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（部门工作实绩，包含上级部门和县委县政府布置的重点工作、实事任务等，根据部门实际进行调整细化）</w:t>
            </w:r>
          </w:p>
        </w:tc>
        <w:tc>
          <w:tcPr>
            <w:tcW w:w="1417" w:type="dxa"/>
            <w:gridSpan w:val="2"/>
            <w:vMerge w:val="restart"/>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w:t>
            </w:r>
            <w:r w:rsidRPr="005F07F5">
              <w:rPr>
                <w:rFonts w:ascii="仿宋_GB2312" w:eastAsia="仿宋_GB2312" w:hAnsi="仿宋_GB2312" w:cs="仿宋_GB2312" w:hint="eastAsia"/>
                <w:color w:val="000000"/>
                <w:sz w:val="24"/>
              </w:rPr>
              <w:t>新技术企业产值达</w:t>
            </w:r>
            <w:r w:rsidRPr="005F07F5">
              <w:rPr>
                <w:rFonts w:ascii="仿宋_GB2312" w:eastAsia="仿宋_GB2312" w:hAnsi="仿宋_GB2312" w:cs="仿宋_GB2312"/>
                <w:color w:val="000000"/>
                <w:sz w:val="24"/>
              </w:rPr>
              <w:t>50%</w:t>
            </w:r>
            <w:r w:rsidRPr="005F07F5">
              <w:rPr>
                <w:rFonts w:ascii="仿宋_GB2312" w:eastAsia="仿宋_GB2312" w:hAnsi="仿宋_GB2312" w:cs="仿宋_GB2312" w:hint="eastAsia"/>
                <w:color w:val="000000"/>
                <w:sz w:val="24"/>
              </w:rPr>
              <w:t>以上。</w:t>
            </w:r>
          </w:p>
        </w:tc>
        <w:tc>
          <w:tcPr>
            <w:tcW w:w="2684" w:type="dxa"/>
            <w:gridSpan w:val="6"/>
            <w:vAlign w:val="center"/>
          </w:tcPr>
          <w:p w:rsidR="000E7D45" w:rsidRDefault="000E7D45">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达到了</w:t>
            </w:r>
            <w:r>
              <w:rPr>
                <w:rFonts w:ascii="仿宋_GB2312" w:eastAsia="仿宋_GB2312" w:hAnsi="仿宋_GB2312" w:cs="仿宋_GB2312"/>
                <w:b/>
                <w:color w:val="000000"/>
                <w:sz w:val="24"/>
              </w:rPr>
              <w:t>55%</w:t>
            </w:r>
          </w:p>
        </w:tc>
      </w:tr>
      <w:tr w:rsidR="000E7D45">
        <w:trPr>
          <w:trHeight w:val="454"/>
          <w:jc w:val="center"/>
        </w:trPr>
        <w:tc>
          <w:tcPr>
            <w:tcW w:w="1441" w:type="dxa"/>
            <w:vMerge/>
            <w:vAlign w:val="center"/>
          </w:tcPr>
          <w:p w:rsidR="000E7D45" w:rsidRDefault="000E7D45">
            <w:pPr>
              <w:spacing w:line="320" w:lineRule="exact"/>
              <w:rPr>
                <w:rFonts w:ascii="仿宋_GB2312" w:eastAsia="仿宋_GB2312" w:hAnsi="仿宋_GB2312" w:cs="仿宋_GB2312"/>
                <w:sz w:val="24"/>
              </w:rPr>
            </w:pPr>
          </w:p>
        </w:tc>
        <w:tc>
          <w:tcPr>
            <w:tcW w:w="1549" w:type="dxa"/>
            <w:gridSpan w:val="3"/>
            <w:vMerge/>
            <w:vAlign w:val="center"/>
          </w:tcPr>
          <w:p w:rsidR="000E7D45" w:rsidRDefault="000E7D45">
            <w:pPr>
              <w:autoSpaceDN w:val="0"/>
              <w:spacing w:line="320" w:lineRule="exact"/>
              <w:rPr>
                <w:rFonts w:ascii="仿宋_GB2312" w:eastAsia="仿宋_GB2312" w:hAnsi="仿宋_GB2312" w:cs="仿宋_GB2312"/>
                <w:sz w:val="24"/>
              </w:rPr>
            </w:pPr>
          </w:p>
        </w:tc>
        <w:tc>
          <w:tcPr>
            <w:tcW w:w="1417" w:type="dxa"/>
            <w:gridSpan w:val="2"/>
            <w:vMerge/>
            <w:vAlign w:val="center"/>
          </w:tcPr>
          <w:p w:rsidR="000E7D45" w:rsidRDefault="000E7D45">
            <w:pPr>
              <w:spacing w:line="320" w:lineRule="exact"/>
              <w:rPr>
                <w:rFonts w:ascii="仿宋_GB2312" w:eastAsia="仿宋_GB2312" w:hAnsi="仿宋_GB2312" w:cs="仿宋_GB2312"/>
                <w:sz w:val="24"/>
              </w:rPr>
            </w:pPr>
          </w:p>
        </w:tc>
        <w:tc>
          <w:tcPr>
            <w:tcW w:w="2709" w:type="dxa"/>
            <w:gridSpan w:val="4"/>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w:t>
            </w:r>
          </w:p>
        </w:tc>
        <w:tc>
          <w:tcPr>
            <w:tcW w:w="2684" w:type="dxa"/>
            <w:gridSpan w:val="6"/>
            <w:vAlign w:val="center"/>
          </w:tcPr>
          <w:p w:rsidR="000E7D45" w:rsidRDefault="000E7D45">
            <w:pPr>
              <w:autoSpaceDN w:val="0"/>
              <w:spacing w:line="320" w:lineRule="exact"/>
              <w:jc w:val="center"/>
              <w:textAlignment w:val="center"/>
              <w:rPr>
                <w:rFonts w:ascii="仿宋_GB2312" w:eastAsia="仿宋_GB2312" w:hAnsi="仿宋_GB2312" w:cs="仿宋_GB2312"/>
                <w:b/>
                <w:color w:val="000000"/>
                <w:sz w:val="24"/>
              </w:rPr>
            </w:pPr>
          </w:p>
        </w:tc>
      </w:tr>
      <w:tr w:rsidR="000E7D45">
        <w:trPr>
          <w:trHeight w:val="454"/>
          <w:jc w:val="center"/>
        </w:trPr>
        <w:tc>
          <w:tcPr>
            <w:tcW w:w="1441" w:type="dxa"/>
            <w:vMerge/>
            <w:vAlign w:val="center"/>
          </w:tcPr>
          <w:p w:rsidR="000E7D45" w:rsidRDefault="000E7D45">
            <w:pPr>
              <w:spacing w:line="320" w:lineRule="exact"/>
              <w:rPr>
                <w:rFonts w:ascii="仿宋_GB2312" w:eastAsia="仿宋_GB2312" w:hAnsi="仿宋_GB2312" w:cs="仿宋_GB2312"/>
                <w:sz w:val="24"/>
              </w:rPr>
            </w:pPr>
          </w:p>
        </w:tc>
        <w:tc>
          <w:tcPr>
            <w:tcW w:w="1549" w:type="dxa"/>
            <w:gridSpan w:val="3"/>
            <w:vMerge/>
            <w:vAlign w:val="center"/>
          </w:tcPr>
          <w:p w:rsidR="000E7D45" w:rsidRDefault="000E7D45">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：新入规模企业</w:t>
            </w:r>
            <w:r>
              <w:rPr>
                <w:rFonts w:ascii="仿宋_GB2312" w:eastAsia="仿宋_GB2312" w:hAnsi="仿宋_GB2312" w:cs="仿宋_GB2312"/>
                <w:color w:val="000000"/>
                <w:sz w:val="24"/>
              </w:rPr>
              <w:t>18</w:t>
            </w:r>
            <w:r>
              <w:rPr>
                <w:rFonts w:ascii="仿宋_GB2312" w:eastAsia="仿宋_GB2312" w:hAnsi="仿宋_GB2312" w:cs="仿宋_GB2312" w:hint="eastAsia"/>
                <w:color w:val="000000"/>
                <w:sz w:val="24"/>
              </w:rPr>
              <w:t>家</w:t>
            </w:r>
          </w:p>
        </w:tc>
        <w:tc>
          <w:tcPr>
            <w:tcW w:w="2684" w:type="dxa"/>
            <w:gridSpan w:val="6"/>
            <w:vAlign w:val="center"/>
          </w:tcPr>
          <w:p w:rsidR="000E7D45" w:rsidRDefault="000E7D45">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完成</w:t>
            </w:r>
            <w:r>
              <w:rPr>
                <w:rFonts w:ascii="仿宋_GB2312" w:eastAsia="仿宋_GB2312" w:hAnsi="仿宋_GB2312" w:cs="仿宋_GB2312"/>
                <w:b/>
                <w:color w:val="000000"/>
                <w:sz w:val="24"/>
              </w:rPr>
              <w:t>21</w:t>
            </w:r>
            <w:r>
              <w:rPr>
                <w:rFonts w:ascii="仿宋_GB2312" w:eastAsia="仿宋_GB2312" w:hAnsi="仿宋_GB2312" w:cs="仿宋_GB2312" w:hint="eastAsia"/>
                <w:b/>
                <w:color w:val="000000"/>
                <w:sz w:val="24"/>
              </w:rPr>
              <w:t>家</w:t>
            </w:r>
          </w:p>
        </w:tc>
      </w:tr>
      <w:tr w:rsidR="000E7D45">
        <w:trPr>
          <w:trHeight w:val="461"/>
          <w:jc w:val="center"/>
        </w:trPr>
        <w:tc>
          <w:tcPr>
            <w:tcW w:w="1441" w:type="dxa"/>
            <w:vMerge/>
            <w:vAlign w:val="center"/>
          </w:tcPr>
          <w:p w:rsidR="000E7D45" w:rsidRDefault="000E7D45">
            <w:pPr>
              <w:spacing w:line="320" w:lineRule="exact"/>
              <w:rPr>
                <w:rFonts w:ascii="仿宋_GB2312" w:eastAsia="仿宋_GB2312" w:hAnsi="仿宋_GB2312" w:cs="仿宋_GB2312"/>
                <w:sz w:val="24"/>
              </w:rPr>
            </w:pPr>
          </w:p>
        </w:tc>
        <w:tc>
          <w:tcPr>
            <w:tcW w:w="1549" w:type="dxa"/>
            <w:gridSpan w:val="3"/>
            <w:vMerge/>
            <w:vAlign w:val="center"/>
          </w:tcPr>
          <w:p w:rsidR="000E7D45" w:rsidRDefault="000E7D45">
            <w:pPr>
              <w:autoSpaceDN w:val="0"/>
              <w:spacing w:line="320" w:lineRule="exact"/>
              <w:rPr>
                <w:rFonts w:ascii="仿宋_GB2312" w:eastAsia="仿宋_GB2312" w:hAnsi="仿宋_GB2312" w:cs="仿宋_GB2312"/>
                <w:sz w:val="24"/>
              </w:rPr>
            </w:pPr>
          </w:p>
        </w:tc>
        <w:tc>
          <w:tcPr>
            <w:tcW w:w="1417" w:type="dxa"/>
            <w:gridSpan w:val="2"/>
            <w:vMerge/>
            <w:vAlign w:val="center"/>
          </w:tcPr>
          <w:p w:rsidR="000E7D45" w:rsidRDefault="000E7D45">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w:t>
            </w:r>
          </w:p>
        </w:tc>
        <w:tc>
          <w:tcPr>
            <w:tcW w:w="2684" w:type="dxa"/>
            <w:gridSpan w:val="6"/>
            <w:vAlign w:val="center"/>
          </w:tcPr>
          <w:p w:rsidR="000E7D45" w:rsidRDefault="000E7D45">
            <w:pPr>
              <w:autoSpaceDN w:val="0"/>
              <w:spacing w:line="320" w:lineRule="exact"/>
              <w:jc w:val="center"/>
              <w:textAlignment w:val="center"/>
              <w:rPr>
                <w:rFonts w:ascii="仿宋_GB2312" w:eastAsia="仿宋_GB2312" w:hAnsi="仿宋_GB2312" w:cs="仿宋_GB2312"/>
                <w:b/>
                <w:color w:val="000000"/>
                <w:sz w:val="24"/>
              </w:rPr>
            </w:pPr>
          </w:p>
        </w:tc>
      </w:tr>
      <w:tr w:rsidR="000E7D45">
        <w:trPr>
          <w:trHeight w:val="454"/>
          <w:jc w:val="center"/>
        </w:trPr>
        <w:tc>
          <w:tcPr>
            <w:tcW w:w="1441" w:type="dxa"/>
            <w:vMerge/>
            <w:vAlign w:val="center"/>
          </w:tcPr>
          <w:p w:rsidR="000E7D45" w:rsidRDefault="000E7D45">
            <w:pPr>
              <w:spacing w:line="320" w:lineRule="exact"/>
              <w:rPr>
                <w:rFonts w:ascii="仿宋_GB2312" w:eastAsia="仿宋_GB2312" w:hAnsi="仿宋_GB2312" w:cs="仿宋_GB2312"/>
                <w:sz w:val="24"/>
              </w:rPr>
            </w:pPr>
          </w:p>
        </w:tc>
        <w:tc>
          <w:tcPr>
            <w:tcW w:w="1549" w:type="dxa"/>
            <w:gridSpan w:val="3"/>
            <w:vMerge/>
            <w:vAlign w:val="center"/>
          </w:tcPr>
          <w:p w:rsidR="000E7D45" w:rsidRDefault="000E7D45">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：科创、科力嘉纺织</w:t>
            </w:r>
            <w:r>
              <w:rPr>
                <w:rFonts w:ascii="仿宋_GB2312" w:eastAsia="仿宋_GB2312" w:hAnsi="仿宋_GB2312" w:cs="仿宋_GB2312"/>
                <w:color w:val="000000"/>
                <w:sz w:val="24"/>
              </w:rPr>
              <w:t>10</w:t>
            </w:r>
            <w:r>
              <w:rPr>
                <w:rFonts w:ascii="仿宋_GB2312" w:eastAsia="仿宋_GB2312" w:hAnsi="仿宋_GB2312" w:cs="仿宋_GB2312" w:hint="eastAsia"/>
                <w:color w:val="000000"/>
                <w:sz w:val="24"/>
              </w:rPr>
              <w:t>万锭纺纱项目全部竣工投产</w:t>
            </w:r>
          </w:p>
        </w:tc>
        <w:tc>
          <w:tcPr>
            <w:tcW w:w="2684" w:type="dxa"/>
            <w:gridSpan w:val="6"/>
            <w:vAlign w:val="center"/>
          </w:tcPr>
          <w:p w:rsidR="000E7D45" w:rsidRDefault="000E7D45">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完成目标</w:t>
            </w:r>
          </w:p>
        </w:tc>
      </w:tr>
      <w:tr w:rsidR="000E7D45">
        <w:trPr>
          <w:trHeight w:val="454"/>
          <w:jc w:val="center"/>
        </w:trPr>
        <w:tc>
          <w:tcPr>
            <w:tcW w:w="1441" w:type="dxa"/>
            <w:vMerge/>
            <w:vAlign w:val="center"/>
          </w:tcPr>
          <w:p w:rsidR="000E7D45" w:rsidRDefault="000E7D45">
            <w:pPr>
              <w:spacing w:line="320" w:lineRule="exact"/>
              <w:rPr>
                <w:rFonts w:ascii="仿宋_GB2312" w:eastAsia="仿宋_GB2312" w:hAnsi="仿宋_GB2312" w:cs="仿宋_GB2312"/>
                <w:sz w:val="24"/>
              </w:rPr>
            </w:pPr>
          </w:p>
        </w:tc>
        <w:tc>
          <w:tcPr>
            <w:tcW w:w="1549" w:type="dxa"/>
            <w:gridSpan w:val="3"/>
            <w:vMerge/>
            <w:vAlign w:val="center"/>
          </w:tcPr>
          <w:p w:rsidR="000E7D45" w:rsidRDefault="000E7D45">
            <w:pPr>
              <w:autoSpaceDN w:val="0"/>
              <w:spacing w:line="320" w:lineRule="exact"/>
              <w:rPr>
                <w:rFonts w:ascii="仿宋_GB2312" w:eastAsia="仿宋_GB2312" w:hAnsi="仿宋_GB2312" w:cs="仿宋_GB2312"/>
                <w:sz w:val="24"/>
              </w:rPr>
            </w:pPr>
          </w:p>
        </w:tc>
        <w:tc>
          <w:tcPr>
            <w:tcW w:w="1417" w:type="dxa"/>
            <w:gridSpan w:val="2"/>
            <w:vMerge/>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：完成中国棉纺织名城保牌</w:t>
            </w:r>
          </w:p>
        </w:tc>
        <w:tc>
          <w:tcPr>
            <w:tcW w:w="2684" w:type="dxa"/>
            <w:gridSpan w:val="6"/>
            <w:vAlign w:val="center"/>
          </w:tcPr>
          <w:p w:rsidR="000E7D45" w:rsidRDefault="000E7D45">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完成目标</w:t>
            </w:r>
          </w:p>
        </w:tc>
      </w:tr>
      <w:tr w:rsidR="000E7D45">
        <w:trPr>
          <w:trHeight w:val="454"/>
          <w:jc w:val="center"/>
        </w:trPr>
        <w:tc>
          <w:tcPr>
            <w:tcW w:w="1441" w:type="dxa"/>
            <w:vMerge/>
            <w:vAlign w:val="center"/>
          </w:tcPr>
          <w:p w:rsidR="000E7D45" w:rsidRDefault="000E7D45">
            <w:pPr>
              <w:spacing w:line="320" w:lineRule="exact"/>
              <w:rPr>
                <w:rFonts w:ascii="仿宋_GB2312" w:eastAsia="仿宋_GB2312" w:hAnsi="仿宋_GB2312" w:cs="仿宋_GB2312"/>
                <w:sz w:val="24"/>
              </w:rPr>
            </w:pPr>
          </w:p>
        </w:tc>
        <w:tc>
          <w:tcPr>
            <w:tcW w:w="1549" w:type="dxa"/>
            <w:gridSpan w:val="3"/>
            <w:vMerge/>
            <w:vAlign w:val="center"/>
          </w:tcPr>
          <w:p w:rsidR="000E7D45" w:rsidRDefault="000E7D45">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w:t>
            </w:r>
            <w:r w:rsidRPr="005F07F5">
              <w:rPr>
                <w:rFonts w:ascii="仿宋_GB2312" w:eastAsia="仿宋_GB2312" w:hAnsi="仿宋_GB2312" w:cs="仿宋_GB2312" w:hint="eastAsia"/>
                <w:color w:val="000000"/>
                <w:sz w:val="24"/>
              </w:rPr>
              <w:t>控制在预算内，完成各项工作。</w:t>
            </w:r>
          </w:p>
        </w:tc>
        <w:tc>
          <w:tcPr>
            <w:tcW w:w="2684" w:type="dxa"/>
            <w:gridSpan w:val="6"/>
            <w:vAlign w:val="center"/>
          </w:tcPr>
          <w:p w:rsidR="000E7D45" w:rsidRDefault="000E7D45">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完成目标</w:t>
            </w:r>
          </w:p>
        </w:tc>
      </w:tr>
      <w:tr w:rsidR="000E7D45">
        <w:trPr>
          <w:trHeight w:val="454"/>
          <w:jc w:val="center"/>
        </w:trPr>
        <w:tc>
          <w:tcPr>
            <w:tcW w:w="1441" w:type="dxa"/>
            <w:vMerge/>
            <w:vAlign w:val="center"/>
          </w:tcPr>
          <w:p w:rsidR="000E7D45" w:rsidRDefault="000E7D45">
            <w:pPr>
              <w:spacing w:line="320" w:lineRule="exact"/>
              <w:rPr>
                <w:rFonts w:ascii="仿宋_GB2312" w:eastAsia="仿宋_GB2312" w:hAnsi="仿宋_GB2312" w:cs="仿宋_GB2312"/>
                <w:sz w:val="24"/>
              </w:rPr>
            </w:pPr>
          </w:p>
        </w:tc>
        <w:tc>
          <w:tcPr>
            <w:tcW w:w="1549" w:type="dxa"/>
            <w:gridSpan w:val="3"/>
            <w:vMerge/>
            <w:vAlign w:val="center"/>
          </w:tcPr>
          <w:p w:rsidR="000E7D45" w:rsidRDefault="000E7D45">
            <w:pPr>
              <w:autoSpaceDN w:val="0"/>
              <w:spacing w:line="320" w:lineRule="exact"/>
              <w:rPr>
                <w:rFonts w:ascii="仿宋_GB2312" w:eastAsia="仿宋_GB2312" w:hAnsi="仿宋_GB2312" w:cs="仿宋_GB2312"/>
                <w:sz w:val="24"/>
              </w:rPr>
            </w:pPr>
          </w:p>
        </w:tc>
        <w:tc>
          <w:tcPr>
            <w:tcW w:w="1417" w:type="dxa"/>
            <w:gridSpan w:val="2"/>
            <w:vMerge/>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w:t>
            </w:r>
          </w:p>
        </w:tc>
        <w:tc>
          <w:tcPr>
            <w:tcW w:w="2684" w:type="dxa"/>
            <w:gridSpan w:val="6"/>
            <w:vAlign w:val="center"/>
          </w:tcPr>
          <w:p w:rsidR="000E7D45" w:rsidRDefault="000E7D45">
            <w:pPr>
              <w:autoSpaceDN w:val="0"/>
              <w:spacing w:line="320" w:lineRule="exact"/>
              <w:jc w:val="center"/>
              <w:textAlignment w:val="center"/>
              <w:rPr>
                <w:rFonts w:ascii="仿宋_GB2312" w:eastAsia="仿宋_GB2312" w:hAnsi="仿宋_GB2312" w:cs="仿宋_GB2312"/>
                <w:b/>
                <w:color w:val="000000"/>
                <w:sz w:val="24"/>
              </w:rPr>
            </w:pPr>
          </w:p>
        </w:tc>
      </w:tr>
      <w:tr w:rsidR="000E7D45">
        <w:trPr>
          <w:trHeight w:val="454"/>
          <w:jc w:val="center"/>
        </w:trPr>
        <w:tc>
          <w:tcPr>
            <w:tcW w:w="1441" w:type="dxa"/>
            <w:vMerge/>
            <w:vAlign w:val="center"/>
          </w:tcPr>
          <w:p w:rsidR="000E7D45" w:rsidRDefault="000E7D45">
            <w:pPr>
              <w:spacing w:line="320" w:lineRule="exact"/>
              <w:rPr>
                <w:rFonts w:ascii="仿宋_GB2312" w:eastAsia="仿宋_GB2312" w:hAnsi="仿宋_GB2312" w:cs="仿宋_GB2312"/>
                <w:sz w:val="24"/>
              </w:rPr>
            </w:pPr>
          </w:p>
        </w:tc>
        <w:tc>
          <w:tcPr>
            <w:tcW w:w="1549" w:type="dxa"/>
            <w:gridSpan w:val="3"/>
            <w:vMerge w:val="restart"/>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w:t>
            </w:r>
            <w:r w:rsidRPr="005F07F5">
              <w:rPr>
                <w:rFonts w:ascii="仿宋_GB2312" w:eastAsia="仿宋_GB2312" w:hAnsi="仿宋_GB2312" w:cs="仿宋_GB2312" w:hint="eastAsia"/>
                <w:color w:val="000000"/>
                <w:sz w:val="24"/>
              </w:rPr>
              <w:t>对工业企业长期无条件服务</w:t>
            </w:r>
            <w:r>
              <w:rPr>
                <w:rFonts w:ascii="仿宋_GB2312" w:eastAsia="仿宋_GB2312" w:hAnsi="仿宋_GB2312" w:cs="仿宋_GB2312" w:hint="eastAsia"/>
                <w:color w:val="000000"/>
                <w:sz w:val="24"/>
              </w:rPr>
              <w:t>。</w:t>
            </w:r>
          </w:p>
          <w:p w:rsidR="000E7D45" w:rsidRDefault="000E7D4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w:t>
            </w:r>
          </w:p>
        </w:tc>
        <w:tc>
          <w:tcPr>
            <w:tcW w:w="2684" w:type="dxa"/>
            <w:gridSpan w:val="6"/>
            <w:vAlign w:val="center"/>
          </w:tcPr>
          <w:p w:rsidR="000E7D45" w:rsidRDefault="000E7D45">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满意</w:t>
            </w:r>
          </w:p>
        </w:tc>
      </w:tr>
      <w:tr w:rsidR="000E7D45">
        <w:trPr>
          <w:trHeight w:val="454"/>
          <w:jc w:val="center"/>
        </w:trPr>
        <w:tc>
          <w:tcPr>
            <w:tcW w:w="1441" w:type="dxa"/>
            <w:vMerge/>
            <w:vAlign w:val="center"/>
          </w:tcPr>
          <w:p w:rsidR="000E7D45" w:rsidRDefault="000E7D45">
            <w:pPr>
              <w:spacing w:line="320" w:lineRule="exact"/>
              <w:rPr>
                <w:rFonts w:ascii="仿宋_GB2312" w:eastAsia="仿宋_GB2312" w:hAnsi="仿宋_GB2312" w:cs="仿宋_GB2312"/>
                <w:sz w:val="24"/>
              </w:rPr>
            </w:pPr>
          </w:p>
        </w:tc>
        <w:tc>
          <w:tcPr>
            <w:tcW w:w="1549" w:type="dxa"/>
            <w:gridSpan w:val="3"/>
            <w:vMerge/>
            <w:vAlign w:val="center"/>
          </w:tcPr>
          <w:p w:rsidR="000E7D45" w:rsidRDefault="000E7D45">
            <w:pPr>
              <w:autoSpaceDN w:val="0"/>
              <w:spacing w:line="320" w:lineRule="exact"/>
              <w:rPr>
                <w:rFonts w:ascii="仿宋_GB2312" w:eastAsia="仿宋_GB2312" w:hAnsi="仿宋_GB2312" w:cs="仿宋_GB2312"/>
                <w:sz w:val="24"/>
              </w:rPr>
            </w:pPr>
          </w:p>
        </w:tc>
        <w:tc>
          <w:tcPr>
            <w:tcW w:w="1417"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：完成技改投资</w:t>
            </w:r>
            <w:r>
              <w:rPr>
                <w:rFonts w:ascii="仿宋_GB2312" w:eastAsia="仿宋_GB2312" w:hAnsi="仿宋_GB2312" w:cs="仿宋_GB2312"/>
                <w:color w:val="000000"/>
                <w:sz w:val="24"/>
              </w:rPr>
              <w:t>53.93</w:t>
            </w:r>
            <w:r>
              <w:rPr>
                <w:rFonts w:ascii="仿宋_GB2312" w:eastAsia="仿宋_GB2312" w:hAnsi="仿宋_GB2312" w:cs="仿宋_GB2312" w:hint="eastAsia"/>
                <w:color w:val="000000"/>
                <w:sz w:val="24"/>
              </w:rPr>
              <w:t>亿元</w:t>
            </w:r>
          </w:p>
        </w:tc>
        <w:tc>
          <w:tcPr>
            <w:tcW w:w="2684" w:type="dxa"/>
            <w:gridSpan w:val="6"/>
            <w:vAlign w:val="center"/>
          </w:tcPr>
          <w:p w:rsidR="000E7D45" w:rsidRDefault="000E7D45">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完成目标</w:t>
            </w:r>
          </w:p>
        </w:tc>
      </w:tr>
      <w:tr w:rsidR="000E7D45">
        <w:trPr>
          <w:trHeight w:val="454"/>
          <w:jc w:val="center"/>
        </w:trPr>
        <w:tc>
          <w:tcPr>
            <w:tcW w:w="1441" w:type="dxa"/>
            <w:vMerge/>
            <w:vAlign w:val="center"/>
          </w:tcPr>
          <w:p w:rsidR="000E7D45" w:rsidRDefault="000E7D45">
            <w:pPr>
              <w:spacing w:line="320" w:lineRule="exact"/>
              <w:rPr>
                <w:rFonts w:ascii="仿宋_GB2312" w:eastAsia="仿宋_GB2312" w:hAnsi="仿宋_GB2312" w:cs="仿宋_GB2312"/>
                <w:sz w:val="24"/>
              </w:rPr>
            </w:pPr>
          </w:p>
        </w:tc>
        <w:tc>
          <w:tcPr>
            <w:tcW w:w="1549" w:type="dxa"/>
            <w:gridSpan w:val="3"/>
            <w:vMerge/>
            <w:vAlign w:val="center"/>
          </w:tcPr>
          <w:p w:rsidR="000E7D45" w:rsidRDefault="000E7D45">
            <w:pPr>
              <w:autoSpaceDN w:val="0"/>
              <w:spacing w:line="320" w:lineRule="exact"/>
              <w:rPr>
                <w:rFonts w:ascii="仿宋_GB2312" w:eastAsia="仿宋_GB2312" w:hAnsi="仿宋_GB2312" w:cs="仿宋_GB2312"/>
                <w:sz w:val="24"/>
              </w:rPr>
            </w:pPr>
          </w:p>
        </w:tc>
        <w:tc>
          <w:tcPr>
            <w:tcW w:w="1417"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w:t>
            </w:r>
            <w:r w:rsidRPr="00EF1FB9">
              <w:rPr>
                <w:rFonts w:ascii="仿宋_GB2312" w:eastAsia="仿宋_GB2312" w:hAnsi="仿宋_GB2312" w:cs="仿宋_GB2312" w:hint="eastAsia"/>
                <w:color w:val="000000"/>
                <w:sz w:val="24"/>
              </w:rPr>
              <w:t>工业节水</w:t>
            </w:r>
            <w:r w:rsidRPr="00EF1FB9">
              <w:rPr>
                <w:rFonts w:ascii="仿宋_GB2312" w:eastAsia="仿宋_GB2312" w:hAnsi="仿宋_GB2312" w:cs="仿宋_GB2312"/>
                <w:color w:val="000000"/>
                <w:sz w:val="24"/>
              </w:rPr>
              <w:t>5000</w:t>
            </w:r>
            <w:r w:rsidRPr="00EF1FB9">
              <w:rPr>
                <w:rFonts w:ascii="仿宋_GB2312" w:eastAsia="仿宋_GB2312" w:hAnsi="仿宋_GB2312" w:cs="仿宋_GB2312" w:hint="eastAsia"/>
                <w:color w:val="000000"/>
                <w:sz w:val="24"/>
              </w:rPr>
              <w:t>吨、节煤</w:t>
            </w:r>
            <w:r w:rsidRPr="00EF1FB9">
              <w:rPr>
                <w:rFonts w:ascii="仿宋_GB2312" w:eastAsia="仿宋_GB2312" w:hAnsi="仿宋_GB2312" w:cs="仿宋_GB2312"/>
                <w:color w:val="000000"/>
                <w:sz w:val="24"/>
              </w:rPr>
              <w:t>10000</w:t>
            </w:r>
            <w:r w:rsidRPr="00EF1FB9">
              <w:rPr>
                <w:rFonts w:ascii="仿宋_GB2312" w:eastAsia="仿宋_GB2312" w:hAnsi="仿宋_GB2312" w:cs="仿宋_GB2312" w:hint="eastAsia"/>
                <w:color w:val="000000"/>
                <w:sz w:val="24"/>
              </w:rPr>
              <w:t>吨</w:t>
            </w:r>
          </w:p>
          <w:p w:rsidR="000E7D45" w:rsidRDefault="000E7D4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w:t>
            </w:r>
            <w:r w:rsidRPr="00EF1FB9">
              <w:rPr>
                <w:rFonts w:ascii="仿宋_GB2312" w:eastAsia="仿宋_GB2312" w:hAnsi="仿宋_GB2312" w:cs="仿宋_GB2312" w:hint="eastAsia"/>
                <w:color w:val="000000"/>
                <w:sz w:val="24"/>
              </w:rPr>
              <w:t>减少污水排放</w:t>
            </w:r>
            <w:r w:rsidRPr="00EF1FB9">
              <w:rPr>
                <w:rFonts w:ascii="仿宋_GB2312" w:eastAsia="仿宋_GB2312" w:hAnsi="仿宋_GB2312" w:cs="仿宋_GB2312"/>
                <w:color w:val="000000"/>
                <w:sz w:val="24"/>
              </w:rPr>
              <w:t>1</w:t>
            </w:r>
            <w:r w:rsidRPr="00EF1FB9">
              <w:rPr>
                <w:rFonts w:ascii="仿宋_GB2312" w:eastAsia="仿宋_GB2312" w:hAnsi="仿宋_GB2312" w:cs="仿宋_GB2312" w:hint="eastAsia"/>
                <w:color w:val="000000"/>
                <w:sz w:val="24"/>
              </w:rPr>
              <w:t>万吨。</w:t>
            </w:r>
          </w:p>
        </w:tc>
        <w:tc>
          <w:tcPr>
            <w:tcW w:w="2684" w:type="dxa"/>
            <w:gridSpan w:val="6"/>
            <w:vAlign w:val="center"/>
          </w:tcPr>
          <w:p w:rsidR="000E7D45" w:rsidRDefault="000E7D45">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完成目标</w:t>
            </w:r>
          </w:p>
        </w:tc>
      </w:tr>
      <w:tr w:rsidR="000E7D45">
        <w:trPr>
          <w:trHeight w:val="454"/>
          <w:jc w:val="center"/>
        </w:trPr>
        <w:tc>
          <w:tcPr>
            <w:tcW w:w="1441" w:type="dxa"/>
            <w:vMerge/>
            <w:vAlign w:val="center"/>
          </w:tcPr>
          <w:p w:rsidR="000E7D45" w:rsidRDefault="000E7D45">
            <w:pPr>
              <w:spacing w:line="320" w:lineRule="exact"/>
              <w:rPr>
                <w:rFonts w:ascii="仿宋_GB2312" w:eastAsia="仿宋_GB2312" w:hAnsi="仿宋_GB2312" w:cs="仿宋_GB2312"/>
                <w:sz w:val="24"/>
              </w:rPr>
            </w:pPr>
          </w:p>
        </w:tc>
        <w:tc>
          <w:tcPr>
            <w:tcW w:w="1549" w:type="dxa"/>
            <w:gridSpan w:val="3"/>
            <w:vMerge/>
            <w:vAlign w:val="center"/>
          </w:tcPr>
          <w:p w:rsidR="000E7D45" w:rsidRDefault="000E7D45">
            <w:pPr>
              <w:autoSpaceDN w:val="0"/>
              <w:spacing w:line="320" w:lineRule="exact"/>
              <w:rPr>
                <w:rFonts w:ascii="仿宋_GB2312" w:eastAsia="仿宋_GB2312" w:hAnsi="仿宋_GB2312" w:cs="仿宋_GB2312"/>
                <w:sz w:val="24"/>
              </w:rPr>
            </w:pPr>
          </w:p>
        </w:tc>
        <w:tc>
          <w:tcPr>
            <w:tcW w:w="1417"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1</w:t>
            </w:r>
            <w:r>
              <w:rPr>
                <w:rFonts w:ascii="仿宋_GB2312" w:eastAsia="仿宋_GB2312" w:hAnsi="仿宋_GB2312" w:cs="仿宋_GB2312" w:hint="eastAsia"/>
                <w:color w:val="000000"/>
                <w:sz w:val="24"/>
              </w:rPr>
              <w:t>：达到满意</w:t>
            </w:r>
          </w:p>
          <w:p w:rsidR="000E7D45" w:rsidRDefault="000E7D4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color w:val="000000"/>
                <w:sz w:val="24"/>
              </w:rPr>
              <w:t>2</w:t>
            </w:r>
            <w:r>
              <w:rPr>
                <w:rFonts w:ascii="仿宋_GB2312" w:eastAsia="仿宋_GB2312" w:hAnsi="仿宋_GB2312" w:cs="仿宋_GB2312" w:hint="eastAsia"/>
                <w:color w:val="000000"/>
                <w:sz w:val="24"/>
              </w:rPr>
              <w:t>：</w:t>
            </w:r>
          </w:p>
        </w:tc>
        <w:tc>
          <w:tcPr>
            <w:tcW w:w="2684" w:type="dxa"/>
            <w:gridSpan w:val="6"/>
            <w:vAlign w:val="center"/>
          </w:tcPr>
          <w:p w:rsidR="000E7D45" w:rsidRDefault="000E7D45">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满意</w:t>
            </w:r>
          </w:p>
        </w:tc>
      </w:tr>
      <w:tr w:rsidR="000E7D45">
        <w:trPr>
          <w:trHeight w:val="567"/>
          <w:jc w:val="center"/>
        </w:trPr>
        <w:tc>
          <w:tcPr>
            <w:tcW w:w="2990" w:type="dxa"/>
            <w:gridSpan w:val="4"/>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92.5</w:t>
            </w:r>
          </w:p>
        </w:tc>
      </w:tr>
      <w:tr w:rsidR="000E7D45">
        <w:trPr>
          <w:trHeight w:val="567"/>
          <w:jc w:val="center"/>
        </w:trPr>
        <w:tc>
          <w:tcPr>
            <w:tcW w:w="2990" w:type="dxa"/>
            <w:gridSpan w:val="4"/>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优秀</w:t>
            </w:r>
          </w:p>
        </w:tc>
      </w:tr>
      <w:tr w:rsidR="000E7D45">
        <w:trPr>
          <w:trHeight w:val="680"/>
          <w:jc w:val="center"/>
        </w:trPr>
        <w:tc>
          <w:tcPr>
            <w:tcW w:w="9800" w:type="dxa"/>
            <w:gridSpan w:val="16"/>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0E7D45" w:rsidTr="00AF20F4">
        <w:trPr>
          <w:trHeight w:val="567"/>
          <w:jc w:val="center"/>
        </w:trPr>
        <w:tc>
          <w:tcPr>
            <w:tcW w:w="1811"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w:t>
            </w:r>
            <w:r>
              <w:rPr>
                <w:rFonts w:ascii="仿宋_GB2312" w:eastAsia="仿宋_GB2312" w:hAnsi="仿宋_GB2312" w:cs="仿宋_GB2312"/>
                <w:color w:val="000000"/>
                <w:sz w:val="24"/>
              </w:rPr>
              <w:t xml:space="preserve">  </w:t>
            </w:r>
            <w:r>
              <w:rPr>
                <w:rFonts w:ascii="仿宋_GB2312" w:eastAsia="仿宋_GB2312" w:hAnsi="仿宋_GB2312" w:cs="仿宋_GB2312" w:hint="eastAsia"/>
                <w:color w:val="000000"/>
                <w:sz w:val="24"/>
              </w:rPr>
              <w:t>名</w:t>
            </w:r>
          </w:p>
        </w:tc>
        <w:tc>
          <w:tcPr>
            <w:tcW w:w="3404" w:type="dxa"/>
            <w:gridSpan w:val="5"/>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w:t>
            </w:r>
            <w:r>
              <w:rPr>
                <w:rFonts w:ascii="仿宋_GB2312" w:eastAsia="仿宋_GB2312" w:hAnsi="仿宋_GB2312" w:cs="仿宋_GB2312"/>
                <w:color w:val="000000"/>
                <w:sz w:val="24"/>
              </w:rPr>
              <w:t>/</w:t>
            </w:r>
            <w:r>
              <w:rPr>
                <w:rFonts w:ascii="仿宋_GB2312" w:eastAsia="仿宋_GB2312" w:hAnsi="仿宋_GB2312" w:cs="仿宋_GB2312" w:hint="eastAsia"/>
                <w:color w:val="000000"/>
                <w:sz w:val="24"/>
              </w:rPr>
              <w:t>职称</w:t>
            </w:r>
          </w:p>
        </w:tc>
        <w:tc>
          <w:tcPr>
            <w:tcW w:w="1479" w:type="dxa"/>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w:t>
            </w:r>
            <w:r>
              <w:rPr>
                <w:rFonts w:ascii="仿宋_GB2312" w:eastAsia="仿宋_GB2312" w:hAnsi="仿宋_GB2312" w:cs="仿宋_GB2312"/>
                <w:color w:val="000000"/>
                <w:sz w:val="24"/>
              </w:rPr>
              <w:t xml:space="preserve">  </w:t>
            </w:r>
            <w:r>
              <w:rPr>
                <w:rFonts w:ascii="仿宋_GB2312" w:eastAsia="仿宋_GB2312" w:hAnsi="仿宋_GB2312" w:cs="仿宋_GB2312" w:hint="eastAsia"/>
                <w:color w:val="000000"/>
                <w:sz w:val="24"/>
              </w:rPr>
              <w:t>位</w:t>
            </w:r>
          </w:p>
        </w:tc>
        <w:tc>
          <w:tcPr>
            <w:tcW w:w="3106" w:type="dxa"/>
            <w:gridSpan w:val="8"/>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w:t>
            </w:r>
            <w:r>
              <w:rPr>
                <w:rFonts w:ascii="仿宋_GB2312" w:eastAsia="仿宋_GB2312" w:hAnsi="仿宋_GB2312" w:cs="仿宋_GB2312"/>
                <w:color w:val="000000"/>
                <w:sz w:val="24"/>
              </w:rPr>
              <w:t xml:space="preserve">  </w:t>
            </w:r>
            <w:r>
              <w:rPr>
                <w:rFonts w:ascii="仿宋_GB2312" w:eastAsia="仿宋_GB2312" w:hAnsi="仿宋_GB2312" w:cs="仿宋_GB2312" w:hint="eastAsia"/>
                <w:color w:val="000000"/>
                <w:sz w:val="24"/>
              </w:rPr>
              <w:t>字</w:t>
            </w:r>
          </w:p>
        </w:tc>
      </w:tr>
      <w:tr w:rsidR="000E7D45" w:rsidTr="00AF20F4">
        <w:trPr>
          <w:trHeight w:val="680"/>
          <w:jc w:val="center"/>
        </w:trPr>
        <w:tc>
          <w:tcPr>
            <w:tcW w:w="1811"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颜芳</w:t>
            </w:r>
          </w:p>
        </w:tc>
        <w:tc>
          <w:tcPr>
            <w:tcW w:w="3404" w:type="dxa"/>
            <w:gridSpan w:val="5"/>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副局长</w:t>
            </w:r>
          </w:p>
        </w:tc>
        <w:tc>
          <w:tcPr>
            <w:tcW w:w="1479" w:type="dxa"/>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工信局</w:t>
            </w:r>
          </w:p>
        </w:tc>
        <w:tc>
          <w:tcPr>
            <w:tcW w:w="3106" w:type="dxa"/>
            <w:gridSpan w:val="8"/>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r>
      <w:tr w:rsidR="000E7D45" w:rsidTr="00AF20F4">
        <w:trPr>
          <w:trHeight w:val="680"/>
          <w:jc w:val="center"/>
        </w:trPr>
        <w:tc>
          <w:tcPr>
            <w:tcW w:w="1811"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陈亮</w:t>
            </w:r>
          </w:p>
        </w:tc>
        <w:tc>
          <w:tcPr>
            <w:tcW w:w="3404" w:type="dxa"/>
            <w:gridSpan w:val="5"/>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办公室主任</w:t>
            </w:r>
          </w:p>
        </w:tc>
        <w:tc>
          <w:tcPr>
            <w:tcW w:w="1479" w:type="dxa"/>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工信局</w:t>
            </w:r>
          </w:p>
        </w:tc>
        <w:tc>
          <w:tcPr>
            <w:tcW w:w="3106" w:type="dxa"/>
            <w:gridSpan w:val="8"/>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r>
      <w:tr w:rsidR="000E7D45" w:rsidTr="00AF20F4">
        <w:trPr>
          <w:trHeight w:val="680"/>
          <w:jc w:val="center"/>
        </w:trPr>
        <w:tc>
          <w:tcPr>
            <w:tcW w:w="1811"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徐政</w:t>
            </w:r>
          </w:p>
        </w:tc>
        <w:tc>
          <w:tcPr>
            <w:tcW w:w="3404" w:type="dxa"/>
            <w:gridSpan w:val="5"/>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会计</w:t>
            </w:r>
          </w:p>
        </w:tc>
        <w:tc>
          <w:tcPr>
            <w:tcW w:w="1479" w:type="dxa"/>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工信局</w:t>
            </w:r>
          </w:p>
        </w:tc>
        <w:tc>
          <w:tcPr>
            <w:tcW w:w="3106" w:type="dxa"/>
            <w:gridSpan w:val="8"/>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r>
      <w:tr w:rsidR="000E7D45" w:rsidTr="00AF20F4">
        <w:trPr>
          <w:trHeight w:val="680"/>
          <w:jc w:val="center"/>
        </w:trPr>
        <w:tc>
          <w:tcPr>
            <w:tcW w:w="1811" w:type="dxa"/>
            <w:gridSpan w:val="2"/>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曹惠文</w:t>
            </w:r>
          </w:p>
        </w:tc>
        <w:tc>
          <w:tcPr>
            <w:tcW w:w="3404" w:type="dxa"/>
            <w:gridSpan w:val="5"/>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出纳</w:t>
            </w:r>
          </w:p>
        </w:tc>
        <w:tc>
          <w:tcPr>
            <w:tcW w:w="1479" w:type="dxa"/>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工信局</w:t>
            </w:r>
          </w:p>
        </w:tc>
        <w:tc>
          <w:tcPr>
            <w:tcW w:w="3106" w:type="dxa"/>
            <w:gridSpan w:val="8"/>
            <w:vAlign w:val="center"/>
          </w:tcPr>
          <w:p w:rsidR="000E7D45" w:rsidRDefault="000E7D45">
            <w:pPr>
              <w:autoSpaceDN w:val="0"/>
              <w:spacing w:line="320" w:lineRule="exact"/>
              <w:jc w:val="center"/>
              <w:textAlignment w:val="center"/>
              <w:rPr>
                <w:rFonts w:ascii="仿宋_GB2312" w:eastAsia="仿宋_GB2312" w:hAnsi="仿宋_GB2312" w:cs="仿宋_GB2312"/>
                <w:color w:val="000000"/>
                <w:sz w:val="24"/>
              </w:rPr>
            </w:pPr>
          </w:p>
        </w:tc>
      </w:tr>
      <w:tr w:rsidR="000E7D45">
        <w:trPr>
          <w:trHeight w:val="2722"/>
          <w:jc w:val="center"/>
        </w:trPr>
        <w:tc>
          <w:tcPr>
            <w:tcW w:w="9800" w:type="dxa"/>
            <w:gridSpan w:val="16"/>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0E7D45" w:rsidRDefault="000E7D45">
            <w:pPr>
              <w:autoSpaceDN w:val="0"/>
              <w:spacing w:line="320" w:lineRule="exact"/>
              <w:jc w:val="left"/>
              <w:textAlignment w:val="center"/>
              <w:rPr>
                <w:rFonts w:ascii="仿宋_GB2312" w:eastAsia="仿宋_GB2312" w:hAnsi="仿宋_GB2312" w:cs="仿宋_GB2312"/>
                <w:color w:val="000000"/>
                <w:sz w:val="24"/>
              </w:rPr>
            </w:pPr>
          </w:p>
          <w:p w:rsidR="000E7D45" w:rsidRDefault="000E7D45">
            <w:pPr>
              <w:autoSpaceDN w:val="0"/>
              <w:spacing w:line="320" w:lineRule="exact"/>
              <w:jc w:val="left"/>
              <w:textAlignment w:val="center"/>
              <w:rPr>
                <w:rFonts w:ascii="仿宋_GB2312" w:eastAsia="仿宋_GB2312" w:hAnsi="仿宋_GB2312" w:cs="仿宋_GB2312"/>
                <w:color w:val="000000"/>
                <w:sz w:val="24"/>
              </w:rPr>
            </w:pPr>
          </w:p>
          <w:p w:rsidR="000E7D45" w:rsidRDefault="000E7D45">
            <w:pPr>
              <w:autoSpaceDN w:val="0"/>
              <w:spacing w:line="320" w:lineRule="exact"/>
              <w:jc w:val="left"/>
              <w:textAlignment w:val="center"/>
              <w:rPr>
                <w:rFonts w:ascii="仿宋_GB2312" w:eastAsia="仿宋_GB2312" w:hAnsi="仿宋_GB2312" w:cs="仿宋_GB2312"/>
                <w:color w:val="000000"/>
                <w:sz w:val="24"/>
              </w:rPr>
            </w:pPr>
          </w:p>
          <w:p w:rsidR="000E7D45" w:rsidRDefault="000E7D45">
            <w:pPr>
              <w:autoSpaceDN w:val="0"/>
              <w:spacing w:line="320" w:lineRule="exact"/>
              <w:jc w:val="left"/>
              <w:textAlignment w:val="center"/>
              <w:rPr>
                <w:rFonts w:ascii="仿宋_GB2312" w:eastAsia="仿宋_GB2312" w:hAnsi="仿宋_GB2312" w:cs="仿宋_GB2312"/>
                <w:color w:val="000000"/>
                <w:sz w:val="24"/>
              </w:rPr>
            </w:pPr>
          </w:p>
          <w:p w:rsidR="000E7D45" w:rsidRDefault="000E7D45">
            <w:pPr>
              <w:autoSpaceDN w:val="0"/>
              <w:spacing w:line="320" w:lineRule="exact"/>
              <w:jc w:val="left"/>
              <w:textAlignment w:val="center"/>
              <w:rPr>
                <w:rFonts w:ascii="仿宋_GB2312" w:eastAsia="仿宋_GB2312" w:hAnsi="仿宋_GB2312" w:cs="仿宋_GB2312"/>
                <w:color w:val="000000"/>
                <w:sz w:val="24"/>
              </w:rPr>
            </w:pPr>
          </w:p>
          <w:p w:rsidR="000E7D45" w:rsidRDefault="000E7D4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 xml:space="preserve">                                                               </w:t>
            </w:r>
            <w:r>
              <w:rPr>
                <w:rFonts w:ascii="仿宋_GB2312" w:eastAsia="仿宋_GB2312" w:hAnsi="仿宋_GB2312" w:cs="仿宋_GB2312" w:hint="eastAsia"/>
                <w:color w:val="000000"/>
                <w:sz w:val="24"/>
              </w:rPr>
              <w:t>年</w:t>
            </w:r>
            <w:r>
              <w:rPr>
                <w:rFonts w:ascii="仿宋_GB2312" w:eastAsia="仿宋_GB2312" w:hAnsi="仿宋_GB2312" w:cs="仿宋_GB2312"/>
                <w:color w:val="000000"/>
                <w:sz w:val="24"/>
              </w:rPr>
              <w:t xml:space="preserve">    </w:t>
            </w:r>
            <w:r>
              <w:rPr>
                <w:rFonts w:ascii="仿宋_GB2312" w:eastAsia="仿宋_GB2312" w:hAnsi="仿宋_GB2312" w:cs="仿宋_GB2312" w:hint="eastAsia"/>
                <w:color w:val="000000"/>
                <w:sz w:val="24"/>
              </w:rPr>
              <w:t>月</w:t>
            </w:r>
            <w:r>
              <w:rPr>
                <w:rFonts w:ascii="仿宋_GB2312" w:eastAsia="仿宋_GB2312" w:hAnsi="仿宋_GB2312" w:cs="仿宋_GB2312"/>
                <w:color w:val="000000"/>
                <w:sz w:val="24"/>
              </w:rPr>
              <w:t xml:space="preserve">    </w:t>
            </w:r>
            <w:r>
              <w:rPr>
                <w:rFonts w:ascii="仿宋_GB2312" w:eastAsia="仿宋_GB2312" w:hAnsi="仿宋_GB2312" w:cs="仿宋_GB2312" w:hint="eastAsia"/>
                <w:color w:val="000000"/>
                <w:sz w:val="24"/>
              </w:rPr>
              <w:t>日</w:t>
            </w:r>
          </w:p>
        </w:tc>
      </w:tr>
      <w:tr w:rsidR="000E7D45">
        <w:trPr>
          <w:trHeight w:val="2722"/>
          <w:jc w:val="center"/>
        </w:trPr>
        <w:tc>
          <w:tcPr>
            <w:tcW w:w="9800" w:type="dxa"/>
            <w:gridSpan w:val="16"/>
            <w:vAlign w:val="center"/>
          </w:tcPr>
          <w:p w:rsidR="000E7D45" w:rsidRDefault="000E7D4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0E7D45" w:rsidRDefault="000E7D45">
            <w:pPr>
              <w:autoSpaceDN w:val="0"/>
              <w:spacing w:line="320" w:lineRule="exact"/>
              <w:jc w:val="left"/>
              <w:textAlignment w:val="center"/>
              <w:rPr>
                <w:rFonts w:ascii="仿宋_GB2312" w:eastAsia="仿宋_GB2312" w:hAnsi="仿宋_GB2312" w:cs="仿宋_GB2312"/>
                <w:color w:val="000000"/>
                <w:sz w:val="24"/>
              </w:rPr>
            </w:pPr>
          </w:p>
          <w:p w:rsidR="000E7D45" w:rsidRDefault="000E7D45">
            <w:pPr>
              <w:autoSpaceDN w:val="0"/>
              <w:spacing w:line="320" w:lineRule="exact"/>
              <w:jc w:val="left"/>
              <w:textAlignment w:val="center"/>
              <w:rPr>
                <w:rFonts w:ascii="仿宋_GB2312" w:eastAsia="仿宋_GB2312" w:hAnsi="仿宋_GB2312" w:cs="仿宋_GB2312"/>
                <w:color w:val="000000"/>
                <w:sz w:val="24"/>
              </w:rPr>
            </w:pPr>
          </w:p>
          <w:p w:rsidR="000E7D45" w:rsidRDefault="000E7D45">
            <w:pPr>
              <w:autoSpaceDN w:val="0"/>
              <w:spacing w:line="320" w:lineRule="exact"/>
              <w:jc w:val="left"/>
              <w:textAlignment w:val="center"/>
              <w:rPr>
                <w:rFonts w:ascii="仿宋_GB2312" w:eastAsia="仿宋_GB2312" w:hAnsi="仿宋_GB2312" w:cs="仿宋_GB2312"/>
                <w:color w:val="000000"/>
                <w:sz w:val="24"/>
              </w:rPr>
            </w:pPr>
          </w:p>
          <w:p w:rsidR="000E7D45" w:rsidRDefault="000E7D45">
            <w:pPr>
              <w:autoSpaceDN w:val="0"/>
              <w:spacing w:line="320" w:lineRule="exact"/>
              <w:jc w:val="left"/>
              <w:textAlignment w:val="center"/>
              <w:rPr>
                <w:rFonts w:ascii="仿宋_GB2312" w:eastAsia="仿宋_GB2312" w:hAnsi="仿宋_GB2312" w:cs="仿宋_GB2312"/>
                <w:color w:val="000000"/>
                <w:sz w:val="24"/>
              </w:rPr>
            </w:pPr>
          </w:p>
          <w:p w:rsidR="000E7D45" w:rsidRDefault="000E7D4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 xml:space="preserve">                                         </w:t>
            </w:r>
            <w:r>
              <w:rPr>
                <w:rFonts w:ascii="仿宋_GB2312" w:eastAsia="仿宋_GB2312" w:hAnsi="仿宋_GB2312" w:cs="仿宋_GB2312" w:hint="eastAsia"/>
                <w:color w:val="000000"/>
                <w:sz w:val="24"/>
              </w:rPr>
              <w:t>部门（单位）负责人（签章）：</w:t>
            </w:r>
          </w:p>
          <w:p w:rsidR="000E7D45" w:rsidRDefault="000E7D4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 xml:space="preserve">                                                               </w:t>
            </w:r>
            <w:r>
              <w:rPr>
                <w:rFonts w:ascii="仿宋_GB2312" w:eastAsia="仿宋_GB2312" w:hAnsi="仿宋_GB2312" w:cs="仿宋_GB2312" w:hint="eastAsia"/>
                <w:color w:val="000000"/>
                <w:sz w:val="24"/>
              </w:rPr>
              <w:t>年</w:t>
            </w:r>
            <w:r>
              <w:rPr>
                <w:rFonts w:ascii="仿宋_GB2312" w:eastAsia="仿宋_GB2312" w:hAnsi="仿宋_GB2312" w:cs="仿宋_GB2312"/>
                <w:color w:val="000000"/>
                <w:sz w:val="24"/>
              </w:rPr>
              <w:t xml:space="preserve">    </w:t>
            </w:r>
            <w:r>
              <w:rPr>
                <w:rFonts w:ascii="仿宋_GB2312" w:eastAsia="仿宋_GB2312" w:hAnsi="仿宋_GB2312" w:cs="仿宋_GB2312" w:hint="eastAsia"/>
                <w:color w:val="000000"/>
                <w:sz w:val="24"/>
              </w:rPr>
              <w:t>月</w:t>
            </w:r>
            <w:r>
              <w:rPr>
                <w:rFonts w:ascii="仿宋_GB2312" w:eastAsia="仿宋_GB2312" w:hAnsi="仿宋_GB2312" w:cs="仿宋_GB2312"/>
                <w:color w:val="000000"/>
                <w:sz w:val="24"/>
              </w:rPr>
              <w:t xml:space="preserve">    </w:t>
            </w:r>
            <w:r>
              <w:rPr>
                <w:rFonts w:ascii="仿宋_GB2312" w:eastAsia="仿宋_GB2312" w:hAnsi="仿宋_GB2312" w:cs="仿宋_GB2312" w:hint="eastAsia"/>
                <w:color w:val="000000"/>
                <w:sz w:val="24"/>
              </w:rPr>
              <w:t>日</w:t>
            </w:r>
          </w:p>
        </w:tc>
      </w:tr>
      <w:tr w:rsidR="000E7D45">
        <w:trPr>
          <w:trHeight w:val="2794"/>
          <w:jc w:val="center"/>
        </w:trPr>
        <w:tc>
          <w:tcPr>
            <w:tcW w:w="9800" w:type="dxa"/>
            <w:gridSpan w:val="16"/>
            <w:vAlign w:val="center"/>
          </w:tcPr>
          <w:p w:rsidR="000E7D45" w:rsidRDefault="000E7D45">
            <w:pPr>
              <w:spacing w:line="320" w:lineRule="exact"/>
              <w:rPr>
                <w:rFonts w:eastAsia="仿宋_GB2312"/>
                <w:sz w:val="24"/>
              </w:rPr>
            </w:pPr>
            <w:r>
              <w:rPr>
                <w:rFonts w:eastAsia="仿宋_GB2312" w:hint="eastAsia"/>
                <w:sz w:val="24"/>
              </w:rPr>
              <w:t>财政部门归口业务科室意见：</w:t>
            </w:r>
          </w:p>
          <w:p w:rsidR="000E7D45" w:rsidRDefault="000E7D45">
            <w:pPr>
              <w:spacing w:line="320" w:lineRule="exact"/>
              <w:rPr>
                <w:rFonts w:eastAsia="仿宋_GB2312"/>
                <w:sz w:val="24"/>
              </w:rPr>
            </w:pPr>
          </w:p>
          <w:p w:rsidR="000E7D45" w:rsidRDefault="000E7D45">
            <w:pPr>
              <w:spacing w:line="320" w:lineRule="exact"/>
              <w:rPr>
                <w:rFonts w:eastAsia="仿宋_GB2312"/>
                <w:sz w:val="24"/>
              </w:rPr>
            </w:pPr>
          </w:p>
          <w:p w:rsidR="000E7D45" w:rsidRDefault="000E7D45">
            <w:pPr>
              <w:spacing w:line="320" w:lineRule="exact"/>
              <w:rPr>
                <w:rFonts w:eastAsia="仿宋_GB2312"/>
                <w:sz w:val="24"/>
              </w:rPr>
            </w:pPr>
          </w:p>
          <w:p w:rsidR="000E7D45" w:rsidRDefault="000E7D45">
            <w:pPr>
              <w:spacing w:line="320" w:lineRule="exact"/>
              <w:rPr>
                <w:rFonts w:eastAsia="仿宋_GB2312"/>
                <w:sz w:val="24"/>
              </w:rPr>
            </w:pPr>
          </w:p>
          <w:p w:rsidR="000E7D45" w:rsidRDefault="000E7D45">
            <w:pPr>
              <w:spacing w:line="320" w:lineRule="exact"/>
              <w:rPr>
                <w:rFonts w:eastAsia="仿宋_GB2312"/>
                <w:sz w:val="24"/>
              </w:rPr>
            </w:pPr>
            <w:r>
              <w:rPr>
                <w:rFonts w:eastAsia="仿宋_GB2312"/>
                <w:sz w:val="24"/>
              </w:rPr>
              <w:t xml:space="preserve">                                  </w:t>
            </w:r>
            <w:r>
              <w:rPr>
                <w:rFonts w:eastAsia="仿宋_GB2312" w:hint="eastAsia"/>
                <w:sz w:val="24"/>
              </w:rPr>
              <w:t>财政部门归口业务科室负责人（签章）：</w:t>
            </w:r>
          </w:p>
          <w:p w:rsidR="000E7D45" w:rsidRDefault="000E7D45">
            <w:pPr>
              <w:autoSpaceDN w:val="0"/>
              <w:spacing w:line="320" w:lineRule="exact"/>
              <w:jc w:val="left"/>
              <w:textAlignment w:val="center"/>
              <w:rPr>
                <w:rFonts w:ascii="仿宋_GB2312" w:eastAsia="仿宋_GB2312" w:hAnsi="仿宋_GB2312" w:cs="仿宋_GB2312"/>
                <w:color w:val="000000"/>
                <w:sz w:val="24"/>
              </w:rPr>
            </w:pPr>
            <w:r>
              <w:rPr>
                <w:rFonts w:eastAsia="仿宋_GB2312"/>
                <w:sz w:val="24"/>
              </w:rPr>
              <w:t xml:space="preserve">                                                                 </w:t>
            </w:r>
            <w:r>
              <w:rPr>
                <w:rFonts w:eastAsia="仿宋_GB2312" w:hint="eastAsia"/>
                <w:sz w:val="24"/>
              </w:rPr>
              <w:t>年</w:t>
            </w:r>
            <w:r>
              <w:rPr>
                <w:rFonts w:eastAsia="仿宋_GB2312"/>
                <w:sz w:val="24"/>
              </w:rPr>
              <w:t xml:space="preserve">    </w:t>
            </w:r>
            <w:r>
              <w:rPr>
                <w:rFonts w:eastAsia="仿宋_GB2312" w:hint="eastAsia"/>
                <w:sz w:val="24"/>
              </w:rPr>
              <w:t>月</w:t>
            </w:r>
            <w:r>
              <w:rPr>
                <w:rFonts w:eastAsia="仿宋_GB2312"/>
                <w:sz w:val="24"/>
              </w:rPr>
              <w:t xml:space="preserve">   </w:t>
            </w:r>
            <w:r>
              <w:rPr>
                <w:rFonts w:eastAsia="仿宋_GB2312" w:hint="eastAsia"/>
                <w:sz w:val="24"/>
              </w:rPr>
              <w:t>日</w:t>
            </w:r>
          </w:p>
        </w:tc>
      </w:tr>
    </w:tbl>
    <w:p w:rsidR="000E7D45" w:rsidRDefault="000E7D45">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bCs/>
          <w:sz w:val="28"/>
          <w:szCs w:val="28"/>
        </w:rPr>
        <w:t xml:space="preserve"> </w:t>
      </w:r>
      <w:r>
        <w:rPr>
          <w:rFonts w:eastAsia="仿宋_GB2312" w:cs="仿宋_GB2312" w:hint="eastAsia"/>
          <w:bCs/>
          <w:sz w:val="28"/>
          <w:szCs w:val="28"/>
        </w:rPr>
        <w:t>徐政</w:t>
      </w:r>
      <w:r>
        <w:rPr>
          <w:rFonts w:eastAsia="仿宋_GB2312" w:cs="仿宋_GB2312"/>
          <w:bCs/>
          <w:sz w:val="28"/>
          <w:szCs w:val="28"/>
        </w:rPr>
        <w:t xml:space="preserve">                    </w:t>
      </w:r>
      <w:r>
        <w:rPr>
          <w:rFonts w:eastAsia="仿宋_GB2312" w:cs="仿宋_GB2312" w:hint="eastAsia"/>
          <w:bCs/>
          <w:sz w:val="28"/>
          <w:szCs w:val="28"/>
        </w:rPr>
        <w:t>联系电话：</w:t>
      </w:r>
      <w:r>
        <w:rPr>
          <w:rFonts w:eastAsia="仿宋_GB2312" w:cs="仿宋_GB2312"/>
          <w:bCs/>
          <w:sz w:val="28"/>
          <w:szCs w:val="28"/>
        </w:rPr>
        <w:t>13787840371</w:t>
      </w:r>
    </w:p>
    <w:p w:rsidR="000E7D45" w:rsidRDefault="000E7D45">
      <w:pPr>
        <w:rPr>
          <w:rFonts w:eastAsia="仿宋_GB2312" w:cs="仿宋_GB2312"/>
          <w:bCs/>
          <w:sz w:val="28"/>
          <w:szCs w:val="28"/>
        </w:rPr>
      </w:pPr>
    </w:p>
    <w:p w:rsidR="000E7D45" w:rsidRDefault="000E7D45" w:rsidP="00A660B7">
      <w:pPr>
        <w:spacing w:line="540" w:lineRule="exact"/>
        <w:jc w:val="center"/>
        <w:rPr>
          <w:rFonts w:ascii="方正小标宋简体" w:eastAsia="方正小标宋简体" w:hAnsi="????" w:cs="????"/>
          <w:b/>
          <w:bCs/>
          <w:sz w:val="44"/>
          <w:szCs w:val="44"/>
        </w:rPr>
      </w:pPr>
      <w:r>
        <w:rPr>
          <w:rFonts w:ascii="方正小标宋简体" w:eastAsia="方正小标宋简体" w:hAnsi="????" w:cs="????" w:hint="eastAsia"/>
          <w:b/>
          <w:bCs/>
          <w:sz w:val="44"/>
          <w:szCs w:val="44"/>
        </w:rPr>
        <w:t>华容县工业和信息化局</w:t>
      </w:r>
    </w:p>
    <w:p w:rsidR="000E7D45" w:rsidRPr="00177300" w:rsidRDefault="000E7D45" w:rsidP="00A660B7">
      <w:pPr>
        <w:spacing w:line="540" w:lineRule="exact"/>
        <w:jc w:val="center"/>
        <w:rPr>
          <w:rFonts w:ascii="方正小标宋简体" w:eastAsia="方正小标宋简体" w:hAnsi="????" w:cs="????"/>
          <w:b/>
          <w:bCs/>
          <w:sz w:val="44"/>
          <w:szCs w:val="44"/>
        </w:rPr>
      </w:pPr>
      <w:r>
        <w:rPr>
          <w:rFonts w:ascii="方正小标宋简体" w:eastAsia="方正小标宋简体" w:hAnsi="????" w:cs="????"/>
          <w:b/>
          <w:bCs/>
          <w:sz w:val="44"/>
          <w:szCs w:val="44"/>
        </w:rPr>
        <w:t>2019</w:t>
      </w:r>
      <w:r>
        <w:rPr>
          <w:rFonts w:ascii="方正小标宋简体" w:eastAsia="方正小标宋简体" w:hAnsi="????" w:cs="????" w:hint="eastAsia"/>
          <w:b/>
          <w:bCs/>
          <w:sz w:val="44"/>
          <w:szCs w:val="44"/>
        </w:rPr>
        <w:t>年整体支出绩效评价报告</w:t>
      </w:r>
    </w:p>
    <w:p w:rsidR="000E7D45" w:rsidRDefault="000E7D45" w:rsidP="002E5DE7">
      <w:pPr>
        <w:spacing w:line="540" w:lineRule="exact"/>
        <w:ind w:firstLineChars="750" w:firstLine="31680"/>
        <w:rPr>
          <w:rFonts w:ascii="????" w:eastAsia="仿宋_GB2312" w:hAnsi="????" w:cs="????"/>
          <w:bCs/>
          <w:sz w:val="44"/>
          <w:szCs w:val="44"/>
        </w:rPr>
      </w:pP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hint="eastAsia"/>
          <w:sz w:val="28"/>
          <w:szCs w:val="28"/>
        </w:rPr>
        <w:t>根据《华容县财政局关于开展</w:t>
      </w:r>
      <w:r w:rsidRPr="005D3CA5">
        <w:rPr>
          <w:rFonts w:ascii="仿宋_GB2312" w:eastAsia="仿宋_GB2312" w:hAnsi="仿宋_GB2312" w:cs="仿宋_GB2312"/>
          <w:sz w:val="28"/>
          <w:szCs w:val="28"/>
        </w:rPr>
        <w:t>2019</w:t>
      </w:r>
      <w:r w:rsidRPr="005D3CA5">
        <w:rPr>
          <w:rFonts w:ascii="仿宋_GB2312" w:eastAsia="仿宋_GB2312" w:hAnsi="仿宋_GB2312" w:cs="仿宋_GB2312" w:hint="eastAsia"/>
          <w:sz w:val="28"/>
          <w:szCs w:val="28"/>
        </w:rPr>
        <w:t>年度部门整体支出绩效自评工作通知》</w:t>
      </w:r>
      <w:r w:rsidRPr="005D3CA5">
        <w:rPr>
          <w:rFonts w:ascii="仿宋_GB2312" w:eastAsia="仿宋_GB2312" w:hAnsi="仿宋_GB2312" w:cs="仿宋_GB2312"/>
          <w:sz w:val="28"/>
          <w:szCs w:val="28"/>
        </w:rPr>
        <w:t>(</w:t>
      </w:r>
      <w:r w:rsidRPr="005D3CA5">
        <w:rPr>
          <w:rFonts w:ascii="仿宋_GB2312" w:eastAsia="仿宋_GB2312" w:hAnsi="仿宋_GB2312" w:cs="仿宋_GB2312" w:hint="eastAsia"/>
          <w:sz w:val="28"/>
          <w:szCs w:val="28"/>
        </w:rPr>
        <w:t>华财函〔</w:t>
      </w:r>
      <w:r w:rsidRPr="005D3CA5">
        <w:rPr>
          <w:rFonts w:ascii="仿宋_GB2312" w:eastAsia="仿宋_GB2312" w:hAnsi="仿宋_GB2312" w:cs="仿宋_GB2312"/>
          <w:sz w:val="28"/>
          <w:szCs w:val="28"/>
        </w:rPr>
        <w:t>2020</w:t>
      </w:r>
      <w:r w:rsidRPr="005D3CA5">
        <w:rPr>
          <w:rFonts w:ascii="仿宋_GB2312" w:eastAsia="仿宋_GB2312" w:hAnsi="仿宋_GB2312" w:cs="仿宋_GB2312" w:hint="eastAsia"/>
          <w:sz w:val="28"/>
          <w:szCs w:val="28"/>
        </w:rPr>
        <w:t>〕</w:t>
      </w:r>
      <w:r w:rsidRPr="005D3CA5">
        <w:rPr>
          <w:rFonts w:ascii="仿宋_GB2312" w:eastAsia="仿宋_GB2312" w:hAnsi="仿宋_GB2312" w:cs="仿宋_GB2312"/>
          <w:sz w:val="28"/>
          <w:szCs w:val="28"/>
        </w:rPr>
        <w:t>34</w:t>
      </w:r>
      <w:r w:rsidRPr="005D3CA5">
        <w:rPr>
          <w:rFonts w:ascii="仿宋_GB2312" w:eastAsia="仿宋_GB2312" w:hAnsi="仿宋_GB2312" w:cs="仿宋_GB2312" w:hint="eastAsia"/>
          <w:sz w:val="28"/>
          <w:szCs w:val="28"/>
        </w:rPr>
        <w:t>号</w:t>
      </w:r>
      <w:r w:rsidRPr="005D3CA5">
        <w:rPr>
          <w:rFonts w:ascii="仿宋_GB2312" w:eastAsia="仿宋_GB2312" w:hAnsi="仿宋_GB2312" w:cs="仿宋_GB2312"/>
          <w:sz w:val="28"/>
          <w:szCs w:val="28"/>
        </w:rPr>
        <w:t>)</w:t>
      </w:r>
      <w:r w:rsidRPr="005D3CA5">
        <w:rPr>
          <w:rFonts w:ascii="仿宋_GB2312" w:eastAsia="仿宋_GB2312" w:hAnsi="仿宋_GB2312" w:cs="仿宋_GB2312" w:hint="eastAsia"/>
          <w:sz w:val="28"/>
          <w:szCs w:val="28"/>
        </w:rPr>
        <w:t>要求，现对华容县工业和信息化局</w:t>
      </w:r>
      <w:r w:rsidRPr="005D3CA5">
        <w:rPr>
          <w:rFonts w:ascii="仿宋_GB2312" w:eastAsia="仿宋_GB2312" w:hAnsi="仿宋_GB2312" w:cs="仿宋_GB2312"/>
          <w:sz w:val="28"/>
          <w:szCs w:val="28"/>
        </w:rPr>
        <w:t>2019</w:t>
      </w:r>
      <w:r w:rsidRPr="005D3CA5">
        <w:rPr>
          <w:rFonts w:ascii="仿宋_GB2312" w:eastAsia="仿宋_GB2312" w:hAnsi="仿宋_GB2312" w:cs="仿宋_GB2312" w:hint="eastAsia"/>
          <w:sz w:val="28"/>
          <w:szCs w:val="28"/>
        </w:rPr>
        <w:t>年度的部门整体支出开展绩效自评，现将情况汇报如下：</w:t>
      </w:r>
    </w:p>
    <w:p w:rsidR="000E7D45" w:rsidRPr="005D3CA5" w:rsidRDefault="000E7D45" w:rsidP="002E5DE7">
      <w:pPr>
        <w:spacing w:line="540" w:lineRule="exact"/>
        <w:ind w:firstLineChars="196" w:firstLine="31680"/>
        <w:jc w:val="left"/>
        <w:rPr>
          <w:rFonts w:ascii="方正宋黑简体" w:eastAsia="方正宋黑简体" w:hAnsi="????" w:cs="????"/>
          <w:b/>
          <w:sz w:val="28"/>
          <w:szCs w:val="28"/>
        </w:rPr>
      </w:pPr>
      <w:r w:rsidRPr="005D3CA5">
        <w:rPr>
          <w:rFonts w:ascii="方正宋黑简体" w:eastAsia="方正宋黑简体" w:hAnsi="????" w:cs="????" w:hint="eastAsia"/>
          <w:b/>
          <w:sz w:val="28"/>
          <w:szCs w:val="28"/>
        </w:rPr>
        <w:t>一、基本情况</w:t>
      </w:r>
    </w:p>
    <w:p w:rsidR="000E7D45" w:rsidRPr="005D3CA5" w:rsidRDefault="000E7D45" w:rsidP="002E5DE7">
      <w:pPr>
        <w:spacing w:line="540" w:lineRule="exact"/>
        <w:ind w:firstLineChars="147" w:firstLine="31680"/>
        <w:jc w:val="left"/>
        <w:rPr>
          <w:rFonts w:ascii="楷体_GB2312" w:eastAsia="楷体_GB2312" w:hAnsi="楷体_GB2312" w:cs="楷体_GB2312"/>
          <w:b/>
          <w:bCs/>
          <w:sz w:val="28"/>
          <w:szCs w:val="28"/>
        </w:rPr>
      </w:pPr>
      <w:r w:rsidRPr="005D3CA5">
        <w:rPr>
          <w:rFonts w:ascii="楷体_GB2312" w:eastAsia="楷体_GB2312" w:hAnsi="楷体_GB2312" w:cs="楷体_GB2312" w:hint="eastAsia"/>
          <w:b/>
          <w:bCs/>
          <w:sz w:val="28"/>
          <w:szCs w:val="28"/>
        </w:rPr>
        <w:t>（一）单位基本概况</w:t>
      </w:r>
    </w:p>
    <w:p w:rsidR="000E7D45" w:rsidRPr="005D3CA5" w:rsidRDefault="000E7D45" w:rsidP="002E5DE7">
      <w:pPr>
        <w:shd w:val="solid" w:color="FFFFFF" w:fill="auto"/>
        <w:autoSpaceDN w:val="0"/>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hint="eastAsia"/>
          <w:sz w:val="28"/>
          <w:szCs w:val="28"/>
        </w:rPr>
        <w:t>华容县工业和信息化局系财政全额预算拨款单位。</w:t>
      </w:r>
      <w:r w:rsidRPr="005D3CA5">
        <w:rPr>
          <w:rFonts w:ascii="仿宋_GB2312" w:eastAsia="仿宋_GB2312" w:hAnsi="仿宋_GB2312" w:cs="仿宋_GB2312"/>
          <w:sz w:val="28"/>
          <w:szCs w:val="28"/>
        </w:rPr>
        <w:t>2019</w:t>
      </w:r>
      <w:r w:rsidRPr="005D3CA5">
        <w:rPr>
          <w:rFonts w:ascii="仿宋_GB2312" w:eastAsia="仿宋_GB2312" w:hAnsi="仿宋_GB2312" w:cs="仿宋_GB2312" w:hint="eastAsia"/>
          <w:sz w:val="28"/>
          <w:szCs w:val="28"/>
        </w:rPr>
        <w:t>年编制部门核实人员编制</w:t>
      </w:r>
      <w:r w:rsidRPr="005D3CA5">
        <w:rPr>
          <w:rFonts w:ascii="仿宋_GB2312" w:eastAsia="仿宋_GB2312" w:hAnsi="仿宋_GB2312" w:cs="仿宋_GB2312"/>
          <w:sz w:val="28"/>
          <w:szCs w:val="28"/>
        </w:rPr>
        <w:t>2</w:t>
      </w:r>
      <w:r>
        <w:rPr>
          <w:rFonts w:ascii="仿宋_GB2312" w:eastAsia="仿宋_GB2312" w:hAnsi="仿宋_GB2312" w:cs="仿宋_GB2312"/>
          <w:sz w:val="28"/>
          <w:szCs w:val="28"/>
        </w:rPr>
        <w:t>6</w:t>
      </w:r>
      <w:r w:rsidRPr="005D3CA5">
        <w:rPr>
          <w:rFonts w:ascii="仿宋_GB2312" w:eastAsia="仿宋_GB2312" w:hAnsi="仿宋_GB2312" w:cs="仿宋_GB2312" w:hint="eastAsia"/>
          <w:sz w:val="28"/>
          <w:szCs w:val="28"/>
        </w:rPr>
        <w:t>人，在编人数为</w:t>
      </w:r>
      <w:r w:rsidRPr="005D3CA5">
        <w:rPr>
          <w:rFonts w:ascii="仿宋_GB2312" w:eastAsia="仿宋_GB2312" w:hAnsi="仿宋_GB2312" w:cs="仿宋_GB2312"/>
          <w:sz w:val="28"/>
          <w:szCs w:val="28"/>
        </w:rPr>
        <w:t>2</w:t>
      </w:r>
      <w:r>
        <w:rPr>
          <w:rFonts w:ascii="仿宋_GB2312" w:eastAsia="仿宋_GB2312" w:hAnsi="仿宋_GB2312" w:cs="仿宋_GB2312"/>
          <w:sz w:val="28"/>
          <w:szCs w:val="28"/>
        </w:rPr>
        <w:t>7</w:t>
      </w:r>
      <w:r w:rsidRPr="005D3CA5">
        <w:rPr>
          <w:rFonts w:ascii="仿宋_GB2312" w:eastAsia="仿宋_GB2312" w:hAnsi="仿宋_GB2312" w:cs="仿宋_GB2312" w:hint="eastAsia"/>
          <w:sz w:val="28"/>
          <w:szCs w:val="28"/>
        </w:rPr>
        <w:t>人，其中行政编制</w:t>
      </w:r>
      <w:r w:rsidRPr="005D3CA5">
        <w:rPr>
          <w:rFonts w:ascii="仿宋_GB2312" w:eastAsia="仿宋_GB2312" w:hAnsi="仿宋_GB2312" w:cs="仿宋_GB2312"/>
          <w:sz w:val="28"/>
          <w:szCs w:val="28"/>
        </w:rPr>
        <w:t>1</w:t>
      </w:r>
      <w:r>
        <w:rPr>
          <w:rFonts w:ascii="仿宋_GB2312" w:eastAsia="仿宋_GB2312" w:hAnsi="仿宋_GB2312" w:cs="仿宋_GB2312"/>
          <w:sz w:val="28"/>
          <w:szCs w:val="28"/>
        </w:rPr>
        <w:t>1</w:t>
      </w:r>
      <w:r w:rsidRPr="005D3CA5">
        <w:rPr>
          <w:rFonts w:ascii="仿宋_GB2312" w:eastAsia="仿宋_GB2312" w:hAnsi="仿宋_GB2312" w:cs="仿宋_GB2312" w:hint="eastAsia"/>
          <w:sz w:val="28"/>
          <w:szCs w:val="28"/>
        </w:rPr>
        <w:t>人，实有</w:t>
      </w:r>
      <w:r w:rsidRPr="005D3CA5">
        <w:rPr>
          <w:rFonts w:ascii="仿宋_GB2312" w:eastAsia="仿宋_GB2312" w:hAnsi="仿宋_GB2312" w:cs="仿宋_GB2312"/>
          <w:sz w:val="28"/>
          <w:szCs w:val="28"/>
        </w:rPr>
        <w:t>1</w:t>
      </w:r>
      <w:r>
        <w:rPr>
          <w:rFonts w:ascii="仿宋_GB2312" w:eastAsia="仿宋_GB2312" w:hAnsi="仿宋_GB2312" w:cs="仿宋_GB2312"/>
          <w:sz w:val="28"/>
          <w:szCs w:val="28"/>
        </w:rPr>
        <w:t>4</w:t>
      </w:r>
      <w:r w:rsidRPr="005D3CA5">
        <w:rPr>
          <w:rFonts w:ascii="仿宋_GB2312" w:eastAsia="仿宋_GB2312" w:hAnsi="仿宋_GB2312" w:cs="仿宋_GB2312" w:hint="eastAsia"/>
          <w:sz w:val="28"/>
          <w:szCs w:val="28"/>
        </w:rPr>
        <w:t>人，事业编制</w:t>
      </w:r>
      <w:r w:rsidRPr="005D3CA5">
        <w:rPr>
          <w:rFonts w:ascii="仿宋_GB2312" w:eastAsia="仿宋_GB2312" w:hAnsi="仿宋_GB2312" w:cs="仿宋_GB2312"/>
          <w:sz w:val="28"/>
          <w:szCs w:val="28"/>
        </w:rPr>
        <w:t>14</w:t>
      </w:r>
      <w:r w:rsidRPr="005D3CA5">
        <w:rPr>
          <w:rFonts w:ascii="仿宋_GB2312" w:eastAsia="仿宋_GB2312" w:hAnsi="仿宋_GB2312" w:cs="仿宋_GB2312" w:hint="eastAsia"/>
          <w:sz w:val="28"/>
          <w:szCs w:val="28"/>
        </w:rPr>
        <w:t>人，实有</w:t>
      </w:r>
      <w:r w:rsidRPr="005D3CA5">
        <w:rPr>
          <w:rFonts w:ascii="仿宋_GB2312" w:eastAsia="仿宋_GB2312" w:hAnsi="仿宋_GB2312" w:cs="仿宋_GB2312"/>
          <w:sz w:val="28"/>
          <w:szCs w:val="28"/>
        </w:rPr>
        <w:t>1</w:t>
      </w:r>
      <w:r>
        <w:rPr>
          <w:rFonts w:ascii="仿宋_GB2312" w:eastAsia="仿宋_GB2312" w:hAnsi="仿宋_GB2312" w:cs="仿宋_GB2312"/>
          <w:sz w:val="28"/>
          <w:szCs w:val="28"/>
        </w:rPr>
        <w:t>2</w:t>
      </w:r>
      <w:r w:rsidRPr="005D3CA5">
        <w:rPr>
          <w:rFonts w:ascii="仿宋_GB2312" w:eastAsia="仿宋_GB2312" w:hAnsi="仿宋_GB2312" w:cs="仿宋_GB2312" w:hint="eastAsia"/>
          <w:sz w:val="28"/>
          <w:szCs w:val="28"/>
        </w:rPr>
        <w:t>人，工勤编制</w:t>
      </w:r>
      <w:r w:rsidRPr="005D3CA5">
        <w:rPr>
          <w:rFonts w:ascii="仿宋_GB2312" w:eastAsia="仿宋_GB2312" w:hAnsi="仿宋_GB2312" w:cs="仿宋_GB2312"/>
          <w:sz w:val="28"/>
          <w:szCs w:val="28"/>
        </w:rPr>
        <w:t>1</w:t>
      </w:r>
      <w:r w:rsidRPr="005D3CA5">
        <w:rPr>
          <w:rFonts w:ascii="仿宋_GB2312" w:eastAsia="仿宋_GB2312" w:hAnsi="仿宋_GB2312" w:cs="仿宋_GB2312" w:hint="eastAsia"/>
          <w:sz w:val="28"/>
          <w:szCs w:val="28"/>
        </w:rPr>
        <w:t>人，与财政预算人数相符。</w:t>
      </w:r>
    </w:p>
    <w:p w:rsidR="000E7D45" w:rsidRPr="005D3CA5" w:rsidRDefault="000E7D45" w:rsidP="002E5DE7">
      <w:pPr>
        <w:shd w:val="solid" w:color="FFFFFF" w:fill="auto"/>
        <w:autoSpaceDN w:val="0"/>
        <w:spacing w:line="540" w:lineRule="exact"/>
        <w:ind w:firstLineChars="146" w:firstLine="31680"/>
        <w:jc w:val="left"/>
        <w:rPr>
          <w:rFonts w:ascii="楷体_GB2312" w:eastAsia="楷体_GB2312" w:hAnsi="楷体_GB2312" w:cs="楷体_GB2312"/>
          <w:b/>
          <w:bCs/>
          <w:sz w:val="28"/>
          <w:szCs w:val="28"/>
        </w:rPr>
      </w:pPr>
      <w:r w:rsidRPr="005D3CA5">
        <w:rPr>
          <w:rFonts w:ascii="楷体_GB2312" w:eastAsia="楷体_GB2312" w:hAnsi="楷体_GB2312" w:cs="楷体_GB2312" w:hint="eastAsia"/>
          <w:b/>
          <w:bCs/>
          <w:sz w:val="28"/>
          <w:szCs w:val="28"/>
        </w:rPr>
        <w:t>（二）部门主要职能</w:t>
      </w: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sz w:val="28"/>
          <w:szCs w:val="28"/>
        </w:rPr>
        <w:t>1</w:t>
      </w:r>
      <w:r w:rsidRPr="005D3CA5">
        <w:rPr>
          <w:rFonts w:ascii="仿宋_GB2312" w:eastAsia="仿宋_GB2312" w:hAnsi="仿宋_GB2312" w:cs="仿宋_GB2312" w:hint="eastAsia"/>
          <w:sz w:val="28"/>
          <w:szCs w:val="28"/>
        </w:rPr>
        <w:t>、负责全县工业经济的日常运行调节，编制并组织实施近期工业经济运行调控目标、政策和措施；监测分析近期工业经济运行态势，统计并发布相关信息，进行预测预警和信息引导，协调解决经济运行中的突出矛盾和问题并提出政策建议。</w:t>
      </w: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sz w:val="28"/>
          <w:szCs w:val="28"/>
        </w:rPr>
        <w:t>2</w:t>
      </w:r>
      <w:r w:rsidRPr="005D3CA5">
        <w:rPr>
          <w:rFonts w:ascii="仿宋_GB2312" w:eastAsia="仿宋_GB2312" w:hAnsi="仿宋_GB2312" w:cs="仿宋_GB2312" w:hint="eastAsia"/>
          <w:sz w:val="28"/>
          <w:szCs w:val="28"/>
        </w:rPr>
        <w:t>、拟订全县新型工业化的发展战略、规划和相关政策措施并组织实施；负责组织、协调全县培育发展战略性新兴产业工作；综合管理全县工业经济，指导、协调和服务工业企业；推进信息化和工业化融合。</w:t>
      </w: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sz w:val="28"/>
          <w:szCs w:val="28"/>
        </w:rPr>
        <w:t>3</w:t>
      </w:r>
      <w:r w:rsidRPr="005D3CA5">
        <w:rPr>
          <w:rFonts w:ascii="仿宋_GB2312" w:eastAsia="仿宋_GB2312" w:hAnsi="仿宋_GB2312" w:cs="仿宋_GB2312" w:hint="eastAsia"/>
          <w:sz w:val="28"/>
          <w:szCs w:val="28"/>
        </w:rPr>
        <w:t>、拟订并组织实施工业、信息化的发展专项规划，贯彻落实国家和省、市产业政策；拟订优化产业结构和产品结构的地方配套政策措施，并监督检查执行情况；研究和规划全县工业产业投资布局；负责工业与信息化领域的产业安全和应急管理工作，协调处理重大安全事故。</w:t>
      </w: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sz w:val="28"/>
          <w:szCs w:val="28"/>
        </w:rPr>
        <w:t>4</w:t>
      </w:r>
      <w:r w:rsidRPr="005D3CA5">
        <w:rPr>
          <w:rFonts w:ascii="仿宋_GB2312" w:eastAsia="仿宋_GB2312" w:hAnsi="仿宋_GB2312" w:cs="仿宋_GB2312" w:hint="eastAsia"/>
          <w:sz w:val="28"/>
          <w:szCs w:val="28"/>
        </w:rPr>
        <w:t>、对涉及工业和信息化领域相关法律法规的执法情况进行监督检查；协调减轻企业负担工作。</w:t>
      </w: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sz w:val="28"/>
          <w:szCs w:val="28"/>
        </w:rPr>
        <w:t>5</w:t>
      </w:r>
      <w:r w:rsidRPr="005D3CA5">
        <w:rPr>
          <w:rFonts w:ascii="仿宋_GB2312" w:eastAsia="仿宋_GB2312" w:hAnsi="仿宋_GB2312" w:cs="仿宋_GB2312" w:hint="eastAsia"/>
          <w:sz w:val="28"/>
          <w:szCs w:val="28"/>
        </w:rPr>
        <w:t>、组织拟订全县工业企业技术进步的发展战略、规划并组织实施；编制和组织实施技术改造规划，提出工业和信息化固定资产投资规模和方向；负责工业领域招商引资工作，抓好重大工业项目的督查与协调；推进企业技术创新体系建设，指导行业技术创新和技术进步，以先进适用技术改造提升传统产业，推进产学研结合和科研成果产业化。</w:t>
      </w: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sz w:val="28"/>
          <w:szCs w:val="28"/>
        </w:rPr>
        <w:t>6</w:t>
      </w:r>
      <w:r w:rsidRPr="005D3CA5">
        <w:rPr>
          <w:rFonts w:ascii="仿宋_GB2312" w:eastAsia="仿宋_GB2312" w:hAnsi="仿宋_GB2312" w:cs="仿宋_GB2312" w:hint="eastAsia"/>
          <w:sz w:val="28"/>
          <w:szCs w:val="28"/>
        </w:rPr>
        <w:t>、制定中小企业发展战略、中长期发展规划并组织实施；指导中小企业加强管理；推进中小企业服务体系建设，做好中小企业融资和融资担保服务与协调工作；指导中小企业法律顾问工作；推进全民创业。</w:t>
      </w: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sz w:val="28"/>
          <w:szCs w:val="28"/>
        </w:rPr>
        <w:t>7</w:t>
      </w:r>
      <w:r w:rsidRPr="005D3CA5">
        <w:rPr>
          <w:rFonts w:ascii="仿宋_GB2312" w:eastAsia="仿宋_GB2312" w:hAnsi="仿宋_GB2312" w:cs="仿宋_GB2312" w:hint="eastAsia"/>
          <w:sz w:val="28"/>
          <w:szCs w:val="28"/>
        </w:rPr>
        <w:t>、负责工业节能工作，参与拟订能源节能和资源综合利用规划；承担工业企业的节能考核和监察工作；组织推进清洁生产工作；组织协调相关重大示范工程和相关新产品、新技术、新设备、新材料的推广应用。</w:t>
      </w: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sz w:val="28"/>
          <w:szCs w:val="28"/>
        </w:rPr>
        <w:t>8</w:t>
      </w:r>
      <w:r w:rsidRPr="005D3CA5">
        <w:rPr>
          <w:rFonts w:ascii="仿宋_GB2312" w:eastAsia="仿宋_GB2312" w:hAnsi="仿宋_GB2312" w:cs="仿宋_GB2312" w:hint="eastAsia"/>
          <w:sz w:val="28"/>
          <w:szCs w:val="28"/>
        </w:rPr>
        <w:t>、综合协调工业经济运行中与铁路、公路、水运、管理运输以及通信、邮政有关的重大问题；负责经济运行保障要素的综合协调工作；指导生产企业物流外包，促进企业内部物流社会化。</w:t>
      </w: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sz w:val="28"/>
          <w:szCs w:val="28"/>
        </w:rPr>
        <w:t>9</w:t>
      </w:r>
      <w:r w:rsidRPr="005D3CA5">
        <w:rPr>
          <w:rFonts w:ascii="仿宋_GB2312" w:eastAsia="仿宋_GB2312" w:hAnsi="仿宋_GB2312" w:cs="仿宋_GB2312" w:hint="eastAsia"/>
          <w:sz w:val="28"/>
          <w:szCs w:val="28"/>
        </w:rPr>
        <w:t>、组织拟订全县信息化发展战略、专项规划及相关政策，协调解决相关问题。</w:t>
      </w: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sz w:val="28"/>
          <w:szCs w:val="28"/>
        </w:rPr>
        <w:t>10</w:t>
      </w:r>
      <w:r w:rsidRPr="005D3CA5">
        <w:rPr>
          <w:rFonts w:ascii="仿宋_GB2312" w:eastAsia="仿宋_GB2312" w:hAnsi="仿宋_GB2312" w:cs="仿宋_GB2312" w:hint="eastAsia"/>
          <w:sz w:val="28"/>
          <w:szCs w:val="28"/>
        </w:rPr>
        <w:t>、制定全县信息安全发展战略、规划、指导、协调信息安全保障体系建设；指导监督政府部门、重点行业重要信息系统与基础信息网络的安全保障，协助处理网络与信息安全的重大事件。</w:t>
      </w: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sz w:val="28"/>
          <w:szCs w:val="28"/>
        </w:rPr>
        <w:t>11</w:t>
      </w:r>
      <w:r w:rsidRPr="005D3CA5">
        <w:rPr>
          <w:rFonts w:ascii="仿宋_GB2312" w:eastAsia="仿宋_GB2312" w:hAnsi="仿宋_GB2312" w:cs="仿宋_GB2312" w:hint="eastAsia"/>
          <w:sz w:val="28"/>
          <w:szCs w:val="28"/>
        </w:rPr>
        <w:t>、根据国家和省市统一规划，协调全县公用通信网、互联网、广播电视网和其他专用通信网的规划和建设，促进网络资源共享；依法监督管理信息服务市场。</w:t>
      </w: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sz w:val="28"/>
          <w:szCs w:val="28"/>
        </w:rPr>
        <w:t>12</w:t>
      </w:r>
      <w:r w:rsidRPr="005D3CA5">
        <w:rPr>
          <w:rFonts w:ascii="仿宋_GB2312" w:eastAsia="仿宋_GB2312" w:hAnsi="仿宋_GB2312" w:cs="仿宋_GB2312" w:hint="eastAsia"/>
          <w:sz w:val="28"/>
          <w:szCs w:val="28"/>
        </w:rPr>
        <w:t>、负责推动软件业及信息服务业发展；组织制订软件业和信息服务业发展战略、专项规划及相关政策，协调解决重大问题，推动软件公共服务体系建设，推进软件服务外包；指导、协调技术开发和相关产业发展。</w:t>
      </w: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sz w:val="28"/>
          <w:szCs w:val="28"/>
        </w:rPr>
        <w:t>13</w:t>
      </w:r>
      <w:r w:rsidRPr="005D3CA5">
        <w:rPr>
          <w:rFonts w:ascii="仿宋_GB2312" w:eastAsia="仿宋_GB2312" w:hAnsi="仿宋_GB2312" w:cs="仿宋_GB2312" w:hint="eastAsia"/>
          <w:sz w:val="28"/>
          <w:szCs w:val="28"/>
        </w:rPr>
        <w:t>、指导全县工业、信息化领域人才开发与培训工作；开展人才和智力对外合作交流。</w:t>
      </w: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sz w:val="28"/>
          <w:szCs w:val="28"/>
        </w:rPr>
        <w:t>14</w:t>
      </w:r>
      <w:r w:rsidRPr="005D3CA5">
        <w:rPr>
          <w:rFonts w:ascii="仿宋_GB2312" w:eastAsia="仿宋_GB2312" w:hAnsi="仿宋_GB2312" w:cs="仿宋_GB2312" w:hint="eastAsia"/>
          <w:sz w:val="28"/>
          <w:szCs w:val="28"/>
        </w:rPr>
        <w:t>、承办县委、县人民政府交办的其他事项。</w:t>
      </w:r>
    </w:p>
    <w:p w:rsidR="000E7D45" w:rsidRPr="005D3CA5" w:rsidRDefault="000E7D45" w:rsidP="002E5DE7">
      <w:pPr>
        <w:spacing w:line="540" w:lineRule="exact"/>
        <w:ind w:firstLineChars="147" w:firstLine="31680"/>
        <w:jc w:val="left"/>
        <w:rPr>
          <w:rFonts w:ascii="楷体_GB2312" w:eastAsia="楷体_GB2312" w:hAnsi="楷体_GB2312" w:cs="楷体_GB2312"/>
          <w:b/>
          <w:bCs/>
          <w:color w:val="000000"/>
          <w:sz w:val="28"/>
          <w:szCs w:val="28"/>
        </w:rPr>
      </w:pPr>
      <w:r w:rsidRPr="005D3CA5">
        <w:rPr>
          <w:rFonts w:ascii="楷体_GB2312" w:eastAsia="楷体_GB2312" w:hAnsi="楷体_GB2312" w:cs="楷体_GB2312" w:hint="eastAsia"/>
          <w:b/>
          <w:bCs/>
          <w:color w:val="000000"/>
          <w:sz w:val="28"/>
          <w:szCs w:val="28"/>
        </w:rPr>
        <w:t>（三）本年度重点工作计划</w:t>
      </w:r>
    </w:p>
    <w:p w:rsidR="000E7D45" w:rsidRPr="005D3CA5" w:rsidRDefault="000E7D45" w:rsidP="00A660B7">
      <w:pPr>
        <w:spacing w:line="540" w:lineRule="exact"/>
        <w:ind w:firstLine="570"/>
        <w:rPr>
          <w:rFonts w:ascii="仿宋_GB2312" w:eastAsia="仿宋_GB2312" w:hAnsi="宋体"/>
          <w:sz w:val="28"/>
          <w:szCs w:val="28"/>
        </w:rPr>
      </w:pPr>
      <w:r w:rsidRPr="005D3CA5">
        <w:rPr>
          <w:rFonts w:ascii="仿宋_GB2312" w:eastAsia="仿宋_GB2312" w:hAnsi="宋体"/>
          <w:sz w:val="28"/>
          <w:szCs w:val="28"/>
        </w:rPr>
        <w:t>201</w:t>
      </w:r>
      <w:r>
        <w:rPr>
          <w:rFonts w:ascii="仿宋_GB2312" w:eastAsia="仿宋_GB2312" w:hAnsi="宋体"/>
          <w:sz w:val="28"/>
          <w:szCs w:val="28"/>
        </w:rPr>
        <w:t>9</w:t>
      </w:r>
      <w:r w:rsidRPr="005D3CA5">
        <w:rPr>
          <w:rFonts w:ascii="仿宋_GB2312" w:eastAsia="仿宋_GB2312" w:hAnsi="宋体" w:hint="eastAsia"/>
          <w:sz w:val="28"/>
          <w:szCs w:val="28"/>
        </w:rPr>
        <w:t>年</w:t>
      </w:r>
      <w:r w:rsidRPr="00AD61E0">
        <w:rPr>
          <w:rFonts w:ascii="仿宋_GB2312" w:eastAsia="仿宋_GB2312" w:hint="eastAsia"/>
          <w:sz w:val="30"/>
          <w:szCs w:val="30"/>
        </w:rPr>
        <w:t>工业投资增长</w:t>
      </w:r>
      <w:r w:rsidRPr="00AD61E0">
        <w:rPr>
          <w:rFonts w:ascii="仿宋_GB2312" w:eastAsia="仿宋_GB2312"/>
          <w:sz w:val="30"/>
          <w:szCs w:val="30"/>
        </w:rPr>
        <w:t>15%</w:t>
      </w:r>
      <w:r w:rsidRPr="00AD61E0">
        <w:rPr>
          <w:rFonts w:ascii="仿宋_GB2312" w:eastAsia="仿宋_GB2312" w:hint="eastAsia"/>
          <w:sz w:val="30"/>
          <w:szCs w:val="30"/>
        </w:rPr>
        <w:t>以上，产业投资占全县固定资产投资比重达到</w:t>
      </w:r>
      <w:r w:rsidRPr="00AD61E0">
        <w:rPr>
          <w:rFonts w:ascii="仿宋_GB2312" w:eastAsia="仿宋_GB2312"/>
          <w:sz w:val="30"/>
          <w:szCs w:val="30"/>
        </w:rPr>
        <w:t>40%</w:t>
      </w:r>
      <w:r>
        <w:rPr>
          <w:rFonts w:ascii="仿宋_GB2312" w:eastAsia="仿宋_GB2312" w:hint="eastAsia"/>
          <w:sz w:val="30"/>
          <w:szCs w:val="30"/>
        </w:rPr>
        <w:t>，</w:t>
      </w:r>
      <w:r w:rsidRPr="005D3CA5">
        <w:rPr>
          <w:rFonts w:ascii="仿宋_GB2312" w:eastAsia="仿宋_GB2312" w:hAnsi="宋体" w:hint="eastAsia"/>
          <w:sz w:val="28"/>
          <w:szCs w:val="28"/>
        </w:rPr>
        <w:t>新增规模以上企业</w:t>
      </w:r>
      <w:r w:rsidRPr="005D3CA5">
        <w:rPr>
          <w:rFonts w:ascii="仿宋_GB2312" w:eastAsia="仿宋_GB2312" w:hAnsi="宋体"/>
          <w:sz w:val="28"/>
          <w:szCs w:val="28"/>
        </w:rPr>
        <w:t>1</w:t>
      </w:r>
      <w:r>
        <w:rPr>
          <w:rFonts w:ascii="仿宋_GB2312" w:eastAsia="仿宋_GB2312" w:hAnsi="宋体"/>
          <w:sz w:val="28"/>
          <w:szCs w:val="28"/>
        </w:rPr>
        <w:t>8</w:t>
      </w:r>
      <w:r w:rsidRPr="005D3CA5">
        <w:rPr>
          <w:rFonts w:ascii="仿宋_GB2312" w:eastAsia="仿宋_GB2312" w:hAnsi="宋体" w:hint="eastAsia"/>
          <w:sz w:val="28"/>
          <w:szCs w:val="28"/>
        </w:rPr>
        <w:t>家以上</w:t>
      </w:r>
      <w:r>
        <w:rPr>
          <w:rFonts w:ascii="仿宋_GB2312" w:eastAsia="仿宋_GB2312" w:hAnsi="宋体" w:hint="eastAsia"/>
          <w:sz w:val="28"/>
          <w:szCs w:val="28"/>
        </w:rPr>
        <w:t>，</w:t>
      </w:r>
      <w:r w:rsidRPr="00AD61E0">
        <w:rPr>
          <w:rFonts w:ascii="仿宋_GB2312" w:eastAsia="仿宋_GB2312" w:hint="eastAsia"/>
          <w:sz w:val="30"/>
          <w:szCs w:val="30"/>
        </w:rPr>
        <w:t>固定宽带家庭普及率达和移动宽带普及率达到全市平均水平，</w:t>
      </w:r>
      <w:r w:rsidRPr="00AD61E0">
        <w:rPr>
          <w:rFonts w:ascii="仿宋_GB2312" w:eastAsia="仿宋_GB2312"/>
          <w:sz w:val="30"/>
          <w:szCs w:val="30"/>
        </w:rPr>
        <w:t>4G</w:t>
      </w:r>
      <w:r w:rsidRPr="00AD61E0">
        <w:rPr>
          <w:rFonts w:ascii="仿宋_GB2312" w:eastAsia="仿宋_GB2312" w:hint="eastAsia"/>
          <w:sz w:val="30"/>
          <w:szCs w:val="30"/>
        </w:rPr>
        <w:t>信号覆盖率</w:t>
      </w:r>
      <w:r w:rsidRPr="00AD61E0">
        <w:rPr>
          <w:rFonts w:ascii="仿宋_GB2312" w:eastAsia="仿宋_GB2312"/>
          <w:sz w:val="30"/>
          <w:szCs w:val="30"/>
        </w:rPr>
        <w:t>100%</w:t>
      </w:r>
      <w:r>
        <w:rPr>
          <w:rFonts w:ascii="仿宋_GB2312" w:eastAsia="仿宋_GB2312" w:hint="eastAsia"/>
          <w:sz w:val="30"/>
          <w:szCs w:val="30"/>
        </w:rPr>
        <w:t>。</w:t>
      </w:r>
    </w:p>
    <w:p w:rsidR="000E7D45" w:rsidRPr="005D3CA5" w:rsidRDefault="000E7D45" w:rsidP="002E5DE7">
      <w:pPr>
        <w:adjustRightInd w:val="0"/>
        <w:snapToGrid w:val="0"/>
        <w:spacing w:line="540" w:lineRule="exact"/>
        <w:ind w:firstLineChars="147" w:firstLine="31680"/>
        <w:jc w:val="left"/>
        <w:rPr>
          <w:rFonts w:ascii="楷体_GB2312" w:eastAsia="楷体_GB2312" w:hAnsi="楷体_GB2312" w:cs="楷体_GB2312"/>
          <w:b/>
          <w:bCs/>
          <w:sz w:val="28"/>
          <w:szCs w:val="28"/>
        </w:rPr>
      </w:pPr>
      <w:r w:rsidRPr="005D3CA5">
        <w:rPr>
          <w:rFonts w:ascii="楷体_GB2312" w:eastAsia="楷体_GB2312" w:hAnsi="楷体_GB2312" w:cs="楷体_GB2312" w:hint="eastAsia"/>
          <w:b/>
          <w:bCs/>
          <w:sz w:val="28"/>
          <w:szCs w:val="28"/>
        </w:rPr>
        <w:t>（四）部门整体收支情况</w:t>
      </w:r>
    </w:p>
    <w:p w:rsidR="000E7D45" w:rsidRPr="005D3CA5" w:rsidRDefault="000E7D45" w:rsidP="002E5DE7">
      <w:pPr>
        <w:adjustRightInd w:val="0"/>
        <w:snapToGrid w:val="0"/>
        <w:spacing w:line="540" w:lineRule="exact"/>
        <w:ind w:leftChars="8" w:left="31680" w:firstLineChars="223" w:firstLine="31680"/>
        <w:jc w:val="left"/>
        <w:rPr>
          <w:rFonts w:ascii="仿宋_GB2312" w:eastAsia="仿宋_GB2312" w:hAnsi="仿宋_GB2312" w:cs="仿宋_GB2312"/>
          <w:b/>
          <w:bCs/>
          <w:sz w:val="28"/>
          <w:szCs w:val="28"/>
        </w:rPr>
      </w:pPr>
      <w:r w:rsidRPr="005D3CA5">
        <w:rPr>
          <w:rFonts w:ascii="仿宋_GB2312" w:eastAsia="仿宋_GB2312" w:hAnsi="仿宋_GB2312" w:cs="仿宋_GB2312"/>
          <w:b/>
          <w:bCs/>
          <w:sz w:val="28"/>
          <w:szCs w:val="28"/>
        </w:rPr>
        <w:t>1.</w:t>
      </w:r>
      <w:r w:rsidRPr="005D3CA5">
        <w:rPr>
          <w:rFonts w:ascii="仿宋_GB2312" w:eastAsia="仿宋_GB2312" w:hAnsi="仿宋_GB2312" w:cs="仿宋_GB2312" w:hint="eastAsia"/>
          <w:b/>
          <w:bCs/>
          <w:sz w:val="28"/>
          <w:szCs w:val="28"/>
        </w:rPr>
        <w:t>部门整体收支情况：</w:t>
      </w: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hint="eastAsia"/>
          <w:sz w:val="28"/>
          <w:szCs w:val="28"/>
        </w:rPr>
        <w:t>（</w:t>
      </w:r>
      <w:r w:rsidRPr="005D3CA5">
        <w:rPr>
          <w:rFonts w:ascii="仿宋_GB2312" w:eastAsia="仿宋_GB2312" w:hAnsi="仿宋_GB2312" w:cs="仿宋_GB2312"/>
          <w:sz w:val="28"/>
          <w:szCs w:val="28"/>
        </w:rPr>
        <w:t>1</w:t>
      </w:r>
      <w:r w:rsidRPr="005D3CA5">
        <w:rPr>
          <w:rFonts w:ascii="仿宋_GB2312" w:eastAsia="仿宋_GB2312" w:hAnsi="仿宋_GB2312" w:cs="仿宋_GB2312" w:hint="eastAsia"/>
          <w:sz w:val="28"/>
          <w:szCs w:val="28"/>
        </w:rPr>
        <w:t>）收入情况：全年总收入</w:t>
      </w:r>
      <w:r w:rsidRPr="005D3CA5">
        <w:rPr>
          <w:rFonts w:ascii="仿宋_GB2312" w:eastAsia="仿宋_GB2312" w:hAnsi="仿宋_GB2312" w:cs="仿宋_GB2312"/>
          <w:sz w:val="28"/>
          <w:szCs w:val="28"/>
        </w:rPr>
        <w:t>603.45</w:t>
      </w:r>
      <w:r w:rsidRPr="005D3CA5">
        <w:rPr>
          <w:rFonts w:ascii="仿宋_GB2312" w:eastAsia="仿宋_GB2312" w:hAnsi="仿宋_GB2312" w:cs="仿宋_GB2312" w:hint="eastAsia"/>
          <w:sz w:val="28"/>
          <w:szCs w:val="28"/>
        </w:rPr>
        <w:t>万元，其中财政年初预算拨款</w:t>
      </w:r>
      <w:r w:rsidRPr="005D3CA5">
        <w:rPr>
          <w:rFonts w:ascii="仿宋_GB2312" w:eastAsia="仿宋_GB2312" w:hAnsi="仿宋_GB2312" w:cs="仿宋_GB2312"/>
          <w:sz w:val="28"/>
          <w:szCs w:val="28"/>
        </w:rPr>
        <w:t>583.48</w:t>
      </w:r>
      <w:r w:rsidRPr="005D3CA5">
        <w:rPr>
          <w:rFonts w:ascii="仿宋_GB2312" w:eastAsia="仿宋_GB2312" w:hAnsi="仿宋_GB2312" w:cs="仿宋_GB2312" w:hint="eastAsia"/>
          <w:sz w:val="28"/>
          <w:szCs w:val="28"/>
        </w:rPr>
        <w:t>万元，其他收入</w:t>
      </w:r>
      <w:r w:rsidRPr="005D3CA5">
        <w:rPr>
          <w:rFonts w:ascii="仿宋_GB2312" w:eastAsia="仿宋_GB2312" w:hAnsi="仿宋_GB2312" w:cs="仿宋_GB2312"/>
          <w:sz w:val="28"/>
          <w:szCs w:val="28"/>
        </w:rPr>
        <w:t>19.97</w:t>
      </w:r>
      <w:r w:rsidRPr="005D3CA5">
        <w:rPr>
          <w:rFonts w:ascii="仿宋_GB2312" w:eastAsia="仿宋_GB2312" w:hAnsi="仿宋_GB2312" w:cs="仿宋_GB2312" w:hint="eastAsia"/>
          <w:sz w:val="28"/>
          <w:szCs w:val="28"/>
        </w:rPr>
        <w:t>万元。</w:t>
      </w: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hint="eastAsia"/>
          <w:sz w:val="28"/>
          <w:szCs w:val="28"/>
        </w:rPr>
        <w:t>（</w:t>
      </w:r>
      <w:r w:rsidRPr="005D3CA5">
        <w:rPr>
          <w:rFonts w:ascii="仿宋_GB2312" w:eastAsia="仿宋_GB2312" w:hAnsi="仿宋_GB2312" w:cs="仿宋_GB2312"/>
          <w:sz w:val="28"/>
          <w:szCs w:val="28"/>
        </w:rPr>
        <w:t>2</w:t>
      </w:r>
      <w:r w:rsidRPr="005D3CA5">
        <w:rPr>
          <w:rFonts w:ascii="仿宋_GB2312" w:eastAsia="仿宋_GB2312" w:hAnsi="仿宋_GB2312" w:cs="仿宋_GB2312" w:hint="eastAsia"/>
          <w:sz w:val="28"/>
          <w:szCs w:val="28"/>
        </w:rPr>
        <w:t>）支出情况</w:t>
      </w:r>
      <w:r w:rsidRPr="005D3CA5">
        <w:rPr>
          <w:rFonts w:ascii="仿宋_GB2312" w:eastAsia="仿宋_GB2312" w:hAnsi="仿宋_GB2312" w:cs="仿宋_GB2312"/>
          <w:sz w:val="28"/>
          <w:szCs w:val="28"/>
        </w:rPr>
        <w:t>:</w:t>
      </w:r>
      <w:r w:rsidRPr="005D3CA5">
        <w:rPr>
          <w:rFonts w:ascii="仿宋_GB2312" w:eastAsia="仿宋_GB2312" w:hAnsi="仿宋_GB2312" w:cs="仿宋_GB2312" w:hint="eastAsia"/>
          <w:sz w:val="28"/>
          <w:szCs w:val="28"/>
        </w:rPr>
        <w:t>全年总支出</w:t>
      </w:r>
      <w:r w:rsidRPr="005D3CA5">
        <w:rPr>
          <w:rFonts w:ascii="仿宋_GB2312" w:eastAsia="仿宋_GB2312" w:hAnsi="仿宋_GB2312" w:cs="仿宋_GB2312"/>
          <w:sz w:val="28"/>
          <w:szCs w:val="28"/>
        </w:rPr>
        <w:t>597.39</w:t>
      </w:r>
      <w:r w:rsidRPr="005D3CA5">
        <w:rPr>
          <w:rFonts w:ascii="仿宋_GB2312" w:eastAsia="仿宋_GB2312" w:hAnsi="仿宋_GB2312" w:cs="仿宋_GB2312" w:hint="eastAsia"/>
          <w:sz w:val="28"/>
          <w:szCs w:val="28"/>
        </w:rPr>
        <w:t>万元，</w:t>
      </w:r>
      <w:r w:rsidRPr="005D3CA5">
        <w:rPr>
          <w:rFonts w:ascii="仿宋_GB2312" w:eastAsia="仿宋_GB2312" w:hAnsi="仿宋_GB2312" w:cs="仿宋_GB2312"/>
          <w:sz w:val="28"/>
          <w:szCs w:val="28"/>
        </w:rPr>
        <w:t xml:space="preserve"> </w:t>
      </w:r>
      <w:r w:rsidRPr="005D3CA5">
        <w:rPr>
          <w:rFonts w:ascii="仿宋_GB2312" w:eastAsia="仿宋_GB2312" w:hAnsi="仿宋_GB2312" w:cs="仿宋_GB2312" w:hint="eastAsia"/>
          <w:sz w:val="28"/>
          <w:szCs w:val="28"/>
        </w:rPr>
        <w:t>其中：工资福利支出</w:t>
      </w:r>
      <w:r w:rsidRPr="005D3CA5">
        <w:rPr>
          <w:rFonts w:ascii="仿宋_GB2312" w:eastAsia="仿宋_GB2312" w:hAnsi="仿宋_GB2312" w:cs="仿宋_GB2312"/>
          <w:sz w:val="28"/>
          <w:szCs w:val="28"/>
        </w:rPr>
        <w:t>278.56</w:t>
      </w:r>
      <w:r w:rsidRPr="005D3CA5">
        <w:rPr>
          <w:rFonts w:ascii="仿宋_GB2312" w:eastAsia="仿宋_GB2312" w:hAnsi="仿宋_GB2312" w:cs="仿宋_GB2312" w:hint="eastAsia"/>
          <w:sz w:val="28"/>
          <w:szCs w:val="28"/>
        </w:rPr>
        <w:t>万元，商品和服务支出</w:t>
      </w:r>
      <w:r w:rsidRPr="005D3CA5">
        <w:rPr>
          <w:rFonts w:ascii="仿宋_GB2312" w:eastAsia="仿宋_GB2312" w:hAnsi="仿宋_GB2312" w:cs="仿宋_GB2312"/>
          <w:sz w:val="28"/>
          <w:szCs w:val="28"/>
        </w:rPr>
        <w:t>198.08</w:t>
      </w:r>
      <w:r w:rsidRPr="005D3CA5">
        <w:rPr>
          <w:rFonts w:ascii="仿宋_GB2312" w:eastAsia="仿宋_GB2312" w:hAnsi="仿宋_GB2312" w:cs="仿宋_GB2312" w:hint="eastAsia"/>
          <w:sz w:val="28"/>
          <w:szCs w:val="28"/>
        </w:rPr>
        <w:t>万元，对个人和家庭补助支出</w:t>
      </w:r>
      <w:r w:rsidRPr="005D3CA5">
        <w:rPr>
          <w:rFonts w:ascii="仿宋_GB2312" w:eastAsia="仿宋_GB2312" w:hAnsi="仿宋_GB2312" w:cs="仿宋_GB2312"/>
          <w:sz w:val="28"/>
          <w:szCs w:val="28"/>
        </w:rPr>
        <w:t>39.8</w:t>
      </w:r>
      <w:r w:rsidRPr="005D3CA5">
        <w:rPr>
          <w:rFonts w:ascii="仿宋_GB2312" w:eastAsia="仿宋_GB2312" w:hAnsi="仿宋_GB2312" w:cs="仿宋_GB2312" w:hint="eastAsia"/>
          <w:sz w:val="28"/>
          <w:szCs w:val="28"/>
        </w:rPr>
        <w:t>万元，对企业补助</w:t>
      </w:r>
      <w:r w:rsidRPr="005D3CA5">
        <w:rPr>
          <w:rFonts w:ascii="仿宋_GB2312" w:eastAsia="仿宋_GB2312" w:hAnsi="仿宋_GB2312" w:cs="仿宋_GB2312"/>
          <w:sz w:val="28"/>
          <w:szCs w:val="28"/>
        </w:rPr>
        <w:t>72.95</w:t>
      </w:r>
      <w:r w:rsidRPr="005D3CA5">
        <w:rPr>
          <w:rFonts w:ascii="仿宋_GB2312" w:eastAsia="仿宋_GB2312" w:hAnsi="仿宋_GB2312" w:cs="仿宋_GB2312" w:hint="eastAsia"/>
          <w:sz w:val="28"/>
          <w:szCs w:val="28"/>
        </w:rPr>
        <w:t>万元，其他支出</w:t>
      </w:r>
      <w:r w:rsidRPr="005D3CA5">
        <w:rPr>
          <w:rFonts w:ascii="仿宋_GB2312" w:eastAsia="仿宋_GB2312" w:hAnsi="仿宋_GB2312" w:cs="仿宋_GB2312"/>
          <w:sz w:val="28"/>
          <w:szCs w:val="28"/>
        </w:rPr>
        <w:t>8</w:t>
      </w:r>
      <w:r w:rsidRPr="005D3CA5">
        <w:rPr>
          <w:rFonts w:ascii="仿宋_GB2312" w:eastAsia="仿宋_GB2312" w:hAnsi="仿宋_GB2312" w:cs="仿宋_GB2312" w:hint="eastAsia"/>
          <w:sz w:val="28"/>
          <w:szCs w:val="28"/>
        </w:rPr>
        <w:t>万元。</w:t>
      </w: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sz w:val="28"/>
          <w:szCs w:val="28"/>
        </w:rPr>
        <w:t>2.</w:t>
      </w:r>
      <w:r w:rsidRPr="005D3CA5">
        <w:rPr>
          <w:rFonts w:ascii="仿宋_GB2312" w:eastAsia="仿宋_GB2312" w:hAnsi="仿宋_GB2312" w:cs="仿宋_GB2312" w:hint="eastAsia"/>
          <w:sz w:val="28"/>
          <w:szCs w:val="28"/>
        </w:rPr>
        <w:t>三公经费支出情况：</w:t>
      </w:r>
      <w:r w:rsidRPr="005D3CA5">
        <w:rPr>
          <w:rFonts w:ascii="仿宋_GB2312" w:eastAsia="仿宋_GB2312" w:hAnsi="仿宋_GB2312" w:cs="仿宋_GB2312"/>
          <w:sz w:val="28"/>
          <w:szCs w:val="28"/>
        </w:rPr>
        <w:t>2019</w:t>
      </w:r>
      <w:r w:rsidRPr="005D3CA5">
        <w:rPr>
          <w:rFonts w:ascii="仿宋_GB2312" w:eastAsia="仿宋_GB2312" w:hAnsi="仿宋_GB2312" w:cs="仿宋_GB2312" w:hint="eastAsia"/>
          <w:sz w:val="28"/>
          <w:szCs w:val="28"/>
        </w:rPr>
        <w:t>年部门</w:t>
      </w:r>
      <w:r w:rsidRPr="005D3CA5">
        <w:rPr>
          <w:rFonts w:ascii="仿宋_GB2312" w:eastAsia="仿宋_GB2312" w:hAnsi="仿宋_GB2312" w:cs="仿宋_GB2312"/>
          <w:sz w:val="28"/>
          <w:szCs w:val="28"/>
        </w:rPr>
        <w:t xml:space="preserve"> </w:t>
      </w:r>
      <w:r w:rsidRPr="005D3CA5">
        <w:rPr>
          <w:rFonts w:ascii="仿宋_GB2312" w:eastAsia="仿宋_GB2312" w:hAnsi="仿宋_GB2312" w:cs="仿宋_GB2312" w:hint="eastAsia"/>
          <w:sz w:val="28"/>
          <w:szCs w:val="28"/>
        </w:rPr>
        <w:t>“三公”经费”支出</w:t>
      </w:r>
      <w:r w:rsidRPr="005D3CA5">
        <w:rPr>
          <w:rFonts w:ascii="仿宋_GB2312" w:eastAsia="仿宋_GB2312" w:hAnsi="仿宋_GB2312" w:cs="仿宋_GB2312"/>
          <w:sz w:val="28"/>
          <w:szCs w:val="28"/>
        </w:rPr>
        <w:t>2.44</w:t>
      </w:r>
      <w:r w:rsidRPr="005D3CA5">
        <w:rPr>
          <w:rFonts w:ascii="仿宋_GB2312" w:eastAsia="仿宋_GB2312" w:hAnsi="仿宋_GB2312" w:cs="仿宋_GB2312" w:hint="eastAsia"/>
          <w:sz w:val="28"/>
          <w:szCs w:val="28"/>
        </w:rPr>
        <w:t>万元。其中公务接待费</w:t>
      </w:r>
      <w:r w:rsidRPr="005D3CA5">
        <w:rPr>
          <w:rFonts w:ascii="仿宋_GB2312" w:eastAsia="仿宋_GB2312" w:hAnsi="仿宋_GB2312" w:cs="仿宋_GB2312"/>
          <w:sz w:val="28"/>
          <w:szCs w:val="28"/>
        </w:rPr>
        <w:t>2.44</w:t>
      </w:r>
      <w:r w:rsidRPr="005D3CA5">
        <w:rPr>
          <w:rFonts w:ascii="仿宋_GB2312" w:eastAsia="仿宋_GB2312" w:hAnsi="仿宋_GB2312" w:cs="仿宋_GB2312" w:hint="eastAsia"/>
          <w:sz w:val="28"/>
          <w:szCs w:val="28"/>
        </w:rPr>
        <w:t>万元。</w:t>
      </w:r>
    </w:p>
    <w:p w:rsidR="000E7D45" w:rsidRPr="005D3CA5" w:rsidRDefault="000E7D45" w:rsidP="002E5DE7">
      <w:pPr>
        <w:spacing w:line="540" w:lineRule="exact"/>
        <w:ind w:firstLineChars="200" w:firstLine="31680"/>
        <w:rPr>
          <w:rFonts w:ascii="方正宋黑简体" w:eastAsia="方正宋黑简体" w:hAnsi="宋体" w:cs="宋体"/>
          <w:sz w:val="28"/>
          <w:szCs w:val="28"/>
        </w:rPr>
      </w:pPr>
      <w:r w:rsidRPr="005D3CA5">
        <w:rPr>
          <w:rFonts w:ascii="方正宋黑简体" w:eastAsia="方正宋黑简体" w:hAnsi="宋体" w:cs="宋体" w:hint="eastAsia"/>
          <w:sz w:val="28"/>
          <w:szCs w:val="28"/>
        </w:rPr>
        <w:t>二、绩效评价工作情况</w:t>
      </w:r>
    </w:p>
    <w:p w:rsidR="000E7D45" w:rsidRPr="005D3CA5" w:rsidRDefault="000E7D45" w:rsidP="002E5DE7">
      <w:pPr>
        <w:spacing w:line="540" w:lineRule="exact"/>
        <w:ind w:firstLineChars="150" w:firstLine="31680"/>
        <w:rPr>
          <w:rFonts w:ascii="楷体_GB2312" w:eastAsia="楷体_GB2312" w:hAnsi="楷体_GB2312" w:cs="楷体_GB2312"/>
          <w:b/>
          <w:bCs/>
          <w:sz w:val="28"/>
          <w:szCs w:val="28"/>
        </w:rPr>
      </w:pPr>
      <w:r w:rsidRPr="005D3CA5">
        <w:rPr>
          <w:rFonts w:ascii="楷体_GB2312" w:eastAsia="楷体_GB2312" w:hAnsi="楷体_GB2312" w:cs="楷体_GB2312" w:hint="eastAsia"/>
          <w:b/>
          <w:bCs/>
          <w:color w:val="000000"/>
          <w:sz w:val="28"/>
          <w:szCs w:val="28"/>
        </w:rPr>
        <w:t>（一）</w:t>
      </w:r>
      <w:r w:rsidRPr="005D3CA5">
        <w:rPr>
          <w:rFonts w:ascii="楷体_GB2312" w:eastAsia="楷体_GB2312" w:hAnsi="楷体_GB2312" w:cs="楷体_GB2312" w:hint="eastAsia"/>
          <w:b/>
          <w:bCs/>
          <w:sz w:val="28"/>
          <w:szCs w:val="28"/>
        </w:rPr>
        <w:t>部门整体支出绩效评价目的</w:t>
      </w: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hint="eastAsia"/>
          <w:sz w:val="28"/>
          <w:szCs w:val="28"/>
        </w:rPr>
        <w:t>通过对</w:t>
      </w:r>
      <w:r w:rsidRPr="005D3CA5">
        <w:rPr>
          <w:rFonts w:ascii="仿宋_GB2312" w:eastAsia="仿宋_GB2312" w:hAnsi="仿宋_GB2312" w:cs="仿宋_GB2312"/>
          <w:sz w:val="28"/>
          <w:szCs w:val="28"/>
        </w:rPr>
        <w:t>2019</w:t>
      </w:r>
      <w:r w:rsidRPr="005D3CA5">
        <w:rPr>
          <w:rFonts w:ascii="仿宋_GB2312" w:eastAsia="仿宋_GB2312" w:hAnsi="仿宋_GB2312" w:cs="仿宋_GB2312" w:hint="eastAsia"/>
          <w:sz w:val="28"/>
          <w:szCs w:val="28"/>
        </w:rPr>
        <w:t>年华容县工信局的预算配置、预算管理、资产管理、职责履行、履职效益等内容的绩效考评，提高财政资金的使用效率，为财政部门预算管理提供决策依据。</w:t>
      </w:r>
    </w:p>
    <w:p w:rsidR="000E7D45" w:rsidRPr="005D3CA5" w:rsidRDefault="000E7D45" w:rsidP="002E5DE7">
      <w:pPr>
        <w:shd w:val="solid" w:color="FFFFFF" w:fill="auto"/>
        <w:autoSpaceDN w:val="0"/>
        <w:spacing w:line="540" w:lineRule="exact"/>
        <w:ind w:firstLineChars="147" w:firstLine="31680"/>
        <w:rPr>
          <w:rFonts w:ascii="楷体_GB2312" w:eastAsia="楷体_GB2312" w:hAnsi="楷体_GB2312" w:cs="楷体_GB2312"/>
          <w:b/>
          <w:bCs/>
          <w:sz w:val="28"/>
          <w:szCs w:val="28"/>
          <w:shd w:val="clear" w:color="auto" w:fill="FFFFFF"/>
        </w:rPr>
      </w:pPr>
      <w:r w:rsidRPr="005D3CA5">
        <w:rPr>
          <w:rFonts w:ascii="楷体_GB2312" w:eastAsia="楷体_GB2312" w:hAnsi="楷体_GB2312" w:cs="楷体_GB2312" w:hint="eastAsia"/>
          <w:b/>
          <w:bCs/>
          <w:sz w:val="28"/>
          <w:szCs w:val="28"/>
          <w:shd w:val="clear" w:color="auto" w:fill="FFFFFF"/>
        </w:rPr>
        <w:t>（二）部门整体支出评价原则、指标评价体系、评价方法</w:t>
      </w:r>
    </w:p>
    <w:p w:rsidR="000E7D45" w:rsidRPr="005D3CA5" w:rsidRDefault="000E7D45" w:rsidP="002E5DE7">
      <w:pPr>
        <w:shd w:val="solid" w:color="FFFFFF" w:fill="auto"/>
        <w:autoSpaceDN w:val="0"/>
        <w:spacing w:line="540" w:lineRule="exact"/>
        <w:ind w:firstLineChars="200" w:firstLine="31680"/>
        <w:jc w:val="left"/>
        <w:rPr>
          <w:rFonts w:ascii="仿宋_GB2312" w:eastAsia="仿宋_GB2312" w:hAnsi="宋体" w:cs="宋体"/>
          <w:sz w:val="28"/>
          <w:szCs w:val="28"/>
          <w:shd w:val="clear" w:color="auto" w:fill="FFFFFF"/>
        </w:rPr>
      </w:pPr>
      <w:r w:rsidRPr="005D3CA5">
        <w:rPr>
          <w:rFonts w:ascii="仿宋_GB2312" w:eastAsia="仿宋_GB2312" w:hAnsi="宋体" w:cs="宋体"/>
          <w:b/>
          <w:bCs/>
          <w:sz w:val="28"/>
          <w:szCs w:val="28"/>
          <w:shd w:val="clear" w:color="auto" w:fill="FFFFFF"/>
        </w:rPr>
        <w:t>1.</w:t>
      </w:r>
      <w:r w:rsidRPr="005D3CA5">
        <w:rPr>
          <w:rFonts w:ascii="仿宋_GB2312" w:eastAsia="仿宋_GB2312" w:hAnsi="宋体" w:cs="宋体" w:hint="eastAsia"/>
          <w:b/>
          <w:bCs/>
          <w:sz w:val="28"/>
          <w:szCs w:val="28"/>
          <w:shd w:val="clear" w:color="auto" w:fill="FFFFFF"/>
        </w:rPr>
        <w:t>部门整体支出绩效评价原则：</w:t>
      </w:r>
      <w:r w:rsidRPr="005D3CA5">
        <w:rPr>
          <w:rFonts w:ascii="仿宋_GB2312" w:eastAsia="仿宋_GB2312" w:hAnsi="仿宋_GB2312" w:cs="仿宋_GB2312" w:hint="eastAsia"/>
          <w:sz w:val="28"/>
          <w:szCs w:val="28"/>
        </w:rPr>
        <w:t>遵循客观公正，操作简便高效，尊重客观实际，实事求是的原则。</w:t>
      </w:r>
    </w:p>
    <w:p w:rsidR="000E7D45" w:rsidRPr="005D3CA5" w:rsidRDefault="000E7D45" w:rsidP="002E5DE7">
      <w:pPr>
        <w:shd w:val="solid" w:color="FFFFFF" w:fill="auto"/>
        <w:autoSpaceDN w:val="0"/>
        <w:spacing w:line="540" w:lineRule="exact"/>
        <w:ind w:firstLineChars="200" w:firstLine="31680"/>
        <w:jc w:val="left"/>
        <w:rPr>
          <w:rFonts w:ascii="仿宋" w:eastAsia="仿宋" w:hAnsi="仿宋" w:cs="仿宋_GB2312"/>
          <w:sz w:val="28"/>
          <w:szCs w:val="28"/>
        </w:rPr>
      </w:pPr>
      <w:r w:rsidRPr="005D3CA5">
        <w:rPr>
          <w:rFonts w:ascii="仿宋_GB2312" w:eastAsia="仿宋_GB2312" w:hAnsi="宋体" w:cs="宋体"/>
          <w:b/>
          <w:bCs/>
          <w:sz w:val="28"/>
          <w:szCs w:val="28"/>
          <w:shd w:val="clear" w:color="auto" w:fill="FFFFFF"/>
        </w:rPr>
        <w:t>2</w:t>
      </w:r>
      <w:r w:rsidRPr="005D3CA5">
        <w:rPr>
          <w:rFonts w:ascii="仿宋_GB2312" w:eastAsia="仿宋_GB2312" w:hAnsi="宋体" w:cs="宋体"/>
          <w:b/>
          <w:sz w:val="28"/>
          <w:szCs w:val="28"/>
          <w:shd w:val="clear" w:color="auto" w:fill="FFFFFF"/>
        </w:rPr>
        <w:t>.</w:t>
      </w:r>
      <w:r w:rsidRPr="005D3CA5">
        <w:rPr>
          <w:rFonts w:ascii="仿宋_GB2312" w:eastAsia="仿宋_GB2312" w:hAnsi="宋体" w:cs="宋体" w:hint="eastAsia"/>
          <w:b/>
          <w:sz w:val="28"/>
          <w:szCs w:val="28"/>
          <w:shd w:val="clear" w:color="auto" w:fill="FFFFFF"/>
        </w:rPr>
        <w:t>整体支出绩效评价体系：</w:t>
      </w:r>
      <w:r w:rsidRPr="005D3CA5">
        <w:rPr>
          <w:rFonts w:ascii="仿宋_GB2312" w:eastAsia="仿宋_GB2312" w:hAnsi="仿宋_GB2312" w:cs="仿宋_GB2312" w:hint="eastAsia"/>
          <w:sz w:val="28"/>
          <w:szCs w:val="28"/>
        </w:rPr>
        <w:t>指标体系包括共性指标和个性指标两部分，本次主要参照了财政部门制定的《部门整体支出绩效评价指标体系》的相关内容。</w:t>
      </w:r>
    </w:p>
    <w:p w:rsidR="000E7D45" w:rsidRPr="005D3CA5" w:rsidRDefault="000E7D45" w:rsidP="002E5DE7">
      <w:pPr>
        <w:shd w:val="solid" w:color="FFFFFF" w:fill="auto"/>
        <w:autoSpaceDN w:val="0"/>
        <w:spacing w:line="540" w:lineRule="exact"/>
        <w:ind w:firstLineChars="200" w:firstLine="31680"/>
        <w:jc w:val="left"/>
        <w:rPr>
          <w:rFonts w:ascii="仿宋_GB2312" w:eastAsia="仿宋_GB2312" w:hAnsi="宋体" w:cs="宋体"/>
          <w:sz w:val="28"/>
          <w:szCs w:val="28"/>
          <w:shd w:val="clear" w:color="auto" w:fill="FFFFFF"/>
        </w:rPr>
      </w:pPr>
      <w:r w:rsidRPr="005D3CA5">
        <w:rPr>
          <w:rFonts w:ascii="仿宋_GB2312" w:eastAsia="仿宋_GB2312" w:hAnsi="宋体" w:cs="宋体"/>
          <w:b/>
          <w:bCs/>
          <w:sz w:val="28"/>
          <w:szCs w:val="28"/>
          <w:shd w:val="clear" w:color="auto" w:fill="FFFFFF"/>
        </w:rPr>
        <w:t>3.</w:t>
      </w:r>
      <w:r w:rsidRPr="005D3CA5">
        <w:rPr>
          <w:rFonts w:ascii="仿宋_GB2312" w:eastAsia="仿宋_GB2312" w:hAnsi="宋体" w:cs="宋体" w:hint="eastAsia"/>
          <w:b/>
          <w:bCs/>
          <w:sz w:val="28"/>
          <w:szCs w:val="28"/>
          <w:shd w:val="clear" w:color="auto" w:fill="FFFFFF"/>
        </w:rPr>
        <w:t>整体支出绩效评价方法：</w:t>
      </w:r>
      <w:r w:rsidRPr="005D3CA5">
        <w:rPr>
          <w:rFonts w:ascii="仿宋_GB2312" w:eastAsia="仿宋_GB2312" w:hAnsi="仿宋_GB2312" w:cs="仿宋_GB2312" w:hint="eastAsia"/>
          <w:sz w:val="28"/>
          <w:szCs w:val="28"/>
        </w:rPr>
        <w:t>主要采用因素分析法、投入产出效益分析法，比较法，相关部门问卷调查等方法。</w:t>
      </w:r>
    </w:p>
    <w:p w:rsidR="000E7D45" w:rsidRPr="005D3CA5" w:rsidRDefault="000E7D45" w:rsidP="002E5DE7">
      <w:pPr>
        <w:shd w:val="solid" w:color="FFFFFF" w:fill="auto"/>
        <w:autoSpaceDN w:val="0"/>
        <w:spacing w:line="540" w:lineRule="exact"/>
        <w:ind w:firstLineChars="150" w:firstLine="31680"/>
        <w:rPr>
          <w:rFonts w:ascii="仿宋_GB2312" w:eastAsia="仿宋_GB2312" w:hAnsi="宋体" w:cs="宋体"/>
          <w:sz w:val="28"/>
          <w:szCs w:val="28"/>
          <w:shd w:val="clear" w:color="auto" w:fill="FFFFFF"/>
        </w:rPr>
      </w:pPr>
      <w:r w:rsidRPr="005D3CA5">
        <w:rPr>
          <w:rFonts w:ascii="仿宋_GB2312" w:eastAsia="仿宋_GB2312" w:hAnsi="宋体" w:cs="宋体" w:hint="eastAsia"/>
          <w:sz w:val="28"/>
          <w:szCs w:val="28"/>
          <w:shd w:val="clear" w:color="auto" w:fill="FFFFFF"/>
        </w:rPr>
        <w:t>（</w:t>
      </w:r>
      <w:r w:rsidRPr="005D3CA5">
        <w:rPr>
          <w:rFonts w:ascii="楷体_GB2312" w:eastAsia="楷体_GB2312" w:hAnsi="楷体_GB2312" w:cs="楷体_GB2312" w:hint="eastAsia"/>
          <w:b/>
          <w:bCs/>
          <w:sz w:val="28"/>
          <w:szCs w:val="28"/>
          <w:shd w:val="clear" w:color="auto" w:fill="FFFFFF"/>
        </w:rPr>
        <w:t>三）整体支出绩效评价过程</w:t>
      </w:r>
    </w:p>
    <w:p w:rsidR="000E7D45" w:rsidRPr="005D3CA5" w:rsidRDefault="000E7D45" w:rsidP="00A660B7">
      <w:pPr>
        <w:shd w:val="solid" w:color="FFFFFF" w:fill="auto"/>
        <w:autoSpaceDN w:val="0"/>
        <w:spacing w:line="540" w:lineRule="exact"/>
        <w:jc w:val="left"/>
        <w:rPr>
          <w:rFonts w:ascii="仿宋" w:eastAsia="仿宋" w:hAnsi="仿宋" w:cs="宋体"/>
          <w:sz w:val="28"/>
          <w:szCs w:val="28"/>
          <w:shd w:val="clear" w:color="auto" w:fill="FFFFFF"/>
        </w:rPr>
      </w:pPr>
      <w:r w:rsidRPr="005D3CA5">
        <w:rPr>
          <w:rFonts w:ascii="仿宋_GB2312" w:eastAsia="仿宋_GB2312" w:hAnsi="宋体" w:cs="宋体"/>
          <w:sz w:val="28"/>
          <w:szCs w:val="28"/>
          <w:shd w:val="clear" w:color="auto" w:fill="FFFFFF"/>
        </w:rPr>
        <w:t xml:space="preserve">    </w:t>
      </w:r>
      <w:r w:rsidRPr="005D3CA5">
        <w:rPr>
          <w:rFonts w:ascii="仿宋_GB2312" w:eastAsia="仿宋_GB2312" w:hAnsi="宋体" w:cs="宋体"/>
          <w:b/>
          <w:bCs/>
          <w:sz w:val="28"/>
          <w:szCs w:val="28"/>
          <w:shd w:val="clear" w:color="auto" w:fill="FFFFFF"/>
        </w:rPr>
        <w:t>1</w:t>
      </w:r>
      <w:r w:rsidRPr="005D3CA5">
        <w:rPr>
          <w:rFonts w:ascii="仿宋_GB2312" w:eastAsia="仿宋_GB2312" w:hAnsi="宋体" w:cs="宋体"/>
          <w:b/>
          <w:sz w:val="28"/>
          <w:szCs w:val="28"/>
          <w:shd w:val="clear" w:color="auto" w:fill="FFFFFF"/>
        </w:rPr>
        <w:t>.</w:t>
      </w:r>
      <w:r w:rsidRPr="005D3CA5">
        <w:rPr>
          <w:rFonts w:ascii="仿宋_GB2312" w:eastAsia="仿宋_GB2312" w:hAnsi="宋体" w:cs="宋体" w:hint="eastAsia"/>
          <w:b/>
          <w:sz w:val="28"/>
          <w:szCs w:val="28"/>
          <w:shd w:val="clear" w:color="auto" w:fill="FFFFFF"/>
        </w:rPr>
        <w:t>前期准备：</w:t>
      </w:r>
      <w:r w:rsidRPr="005D3CA5">
        <w:rPr>
          <w:rFonts w:ascii="仿宋_GB2312" w:eastAsia="仿宋_GB2312" w:hAnsi="仿宋_GB2312" w:cs="仿宋_GB2312" w:hint="eastAsia"/>
          <w:sz w:val="28"/>
          <w:szCs w:val="28"/>
        </w:rPr>
        <w:t>按照绩效自评工作要求，组成以李佳荣同志为组长的绩效评价工作小组，对相关的国家法律法规进行了认真学习，掌握政策，根据部门整体收支情况制定了部门整体支出绩效评价实施方案，设计了绩效评价指标体系。</w:t>
      </w:r>
    </w:p>
    <w:p w:rsidR="000E7D45" w:rsidRPr="005D3CA5" w:rsidRDefault="000E7D45" w:rsidP="00A660B7">
      <w:pPr>
        <w:shd w:val="solid" w:color="FFFFFF" w:fill="auto"/>
        <w:autoSpaceDN w:val="0"/>
        <w:spacing w:line="540" w:lineRule="exact"/>
        <w:jc w:val="left"/>
        <w:rPr>
          <w:rFonts w:ascii="仿宋_GB2312" w:eastAsia="仿宋_GB2312" w:hAnsi="仿宋_GB2312" w:cs="仿宋_GB2312"/>
          <w:sz w:val="28"/>
          <w:szCs w:val="28"/>
        </w:rPr>
      </w:pPr>
      <w:r w:rsidRPr="005D3CA5">
        <w:rPr>
          <w:rFonts w:ascii="仿宋_GB2312" w:eastAsia="仿宋_GB2312" w:hAnsi="宋体" w:cs="宋体"/>
          <w:sz w:val="28"/>
          <w:szCs w:val="28"/>
          <w:shd w:val="clear" w:color="auto" w:fill="FFFFFF"/>
        </w:rPr>
        <w:t xml:space="preserve">    </w:t>
      </w:r>
      <w:r w:rsidRPr="005D3CA5">
        <w:rPr>
          <w:rFonts w:ascii="仿宋_GB2312" w:eastAsia="仿宋_GB2312" w:hAnsi="宋体" w:cs="宋体"/>
          <w:b/>
          <w:bCs/>
          <w:sz w:val="28"/>
          <w:szCs w:val="28"/>
          <w:shd w:val="clear" w:color="auto" w:fill="FFFFFF"/>
        </w:rPr>
        <w:t>2.</w:t>
      </w:r>
      <w:r w:rsidRPr="005D3CA5">
        <w:rPr>
          <w:rFonts w:ascii="仿宋_GB2312" w:eastAsia="仿宋_GB2312" w:hAnsi="宋体" w:cs="宋体" w:hint="eastAsia"/>
          <w:b/>
          <w:sz w:val="28"/>
          <w:szCs w:val="28"/>
          <w:shd w:val="clear" w:color="auto" w:fill="FFFFFF"/>
        </w:rPr>
        <w:t>组织实施：</w:t>
      </w:r>
      <w:r w:rsidRPr="005D3CA5">
        <w:rPr>
          <w:rFonts w:ascii="仿宋_GB2312" w:eastAsia="仿宋_GB2312" w:hAnsi="仿宋_GB2312" w:cs="仿宋_GB2312" w:hint="eastAsia"/>
          <w:sz w:val="28"/>
          <w:szCs w:val="28"/>
        </w:rPr>
        <w:t>采用核查法核查</w:t>
      </w:r>
      <w:r w:rsidRPr="005D3CA5">
        <w:rPr>
          <w:rFonts w:ascii="仿宋_GB2312" w:eastAsia="仿宋_GB2312" w:hAnsi="仿宋_GB2312" w:cs="仿宋_GB2312"/>
          <w:sz w:val="28"/>
          <w:szCs w:val="28"/>
        </w:rPr>
        <w:t>2019</w:t>
      </w:r>
      <w:r w:rsidRPr="005D3CA5">
        <w:rPr>
          <w:rFonts w:ascii="仿宋_GB2312" w:eastAsia="仿宋_GB2312" w:hAnsi="仿宋_GB2312" w:cs="仿宋_GB2312" w:hint="eastAsia"/>
          <w:sz w:val="28"/>
          <w:szCs w:val="28"/>
        </w:rPr>
        <w:t>年同级财政预算批复执行及部门整体支出情况，着重核查了“三公”经费及资产管理、内部控制制度情况，对内设机构，根据部门职能和年初制定的绩效考核目标，进行了实地绩效考评。</w:t>
      </w:r>
    </w:p>
    <w:p w:rsidR="000E7D45" w:rsidRPr="005D3CA5" w:rsidRDefault="000E7D45" w:rsidP="002E5DE7">
      <w:pPr>
        <w:shd w:val="solid" w:color="FFFFFF" w:fill="auto"/>
        <w:autoSpaceDN w:val="0"/>
        <w:spacing w:line="540" w:lineRule="exact"/>
        <w:ind w:firstLineChars="200" w:firstLine="31680"/>
        <w:jc w:val="left"/>
        <w:rPr>
          <w:rFonts w:ascii="仿宋" w:eastAsia="仿宋" w:hAnsi="仿宋" w:cs="宋体"/>
          <w:sz w:val="28"/>
          <w:szCs w:val="28"/>
          <w:shd w:val="clear" w:color="auto" w:fill="FFFFFF"/>
        </w:rPr>
      </w:pPr>
      <w:r w:rsidRPr="005D3CA5">
        <w:rPr>
          <w:rFonts w:ascii="仿宋_GB2312" w:eastAsia="仿宋_GB2312" w:hAnsi="宋体" w:cs="宋体"/>
          <w:b/>
          <w:bCs/>
          <w:sz w:val="28"/>
          <w:szCs w:val="28"/>
          <w:shd w:val="clear" w:color="auto" w:fill="FFFFFF"/>
        </w:rPr>
        <w:t>3.</w:t>
      </w:r>
      <w:r w:rsidRPr="005D3CA5">
        <w:rPr>
          <w:rFonts w:ascii="仿宋_GB2312" w:eastAsia="仿宋_GB2312" w:hAnsi="宋体" w:cs="宋体" w:hint="eastAsia"/>
          <w:b/>
          <w:sz w:val="28"/>
          <w:szCs w:val="28"/>
          <w:shd w:val="clear" w:color="auto" w:fill="FFFFFF"/>
        </w:rPr>
        <w:t>分析评价：</w:t>
      </w:r>
      <w:r w:rsidRPr="005D3CA5">
        <w:rPr>
          <w:rFonts w:ascii="仿宋_GB2312" w:eastAsia="仿宋_GB2312" w:hAnsi="仿宋_GB2312" w:cs="仿宋_GB2312" w:hint="eastAsia"/>
          <w:sz w:val="28"/>
          <w:szCs w:val="28"/>
        </w:rPr>
        <w:t>对评价过程中收集资料进行归纳，汇总分析，依据设定的部门整体支出绩效评价指标体系进行了评分，形成了综合性书面报告。</w:t>
      </w:r>
    </w:p>
    <w:p w:rsidR="000E7D45" w:rsidRPr="005D3CA5" w:rsidRDefault="000E7D45" w:rsidP="002E5DE7">
      <w:pPr>
        <w:shd w:val="solid" w:color="FFFFFF" w:fill="auto"/>
        <w:autoSpaceDN w:val="0"/>
        <w:spacing w:line="540" w:lineRule="exact"/>
        <w:ind w:firstLineChars="200" w:firstLine="31680"/>
        <w:rPr>
          <w:rFonts w:ascii="方正宋黑简体" w:eastAsia="方正宋黑简体" w:hAnsi="宋体" w:cs="宋体"/>
          <w:b/>
          <w:sz w:val="28"/>
          <w:szCs w:val="28"/>
          <w:shd w:val="clear" w:color="auto" w:fill="FFFFFF"/>
        </w:rPr>
      </w:pPr>
      <w:r w:rsidRPr="005D3CA5">
        <w:rPr>
          <w:rFonts w:ascii="方正宋黑简体" w:eastAsia="方正宋黑简体" w:hAnsi="宋体" w:cs="宋体" w:hint="eastAsia"/>
          <w:b/>
          <w:sz w:val="28"/>
          <w:szCs w:val="28"/>
          <w:shd w:val="clear" w:color="auto" w:fill="FFFFFF"/>
        </w:rPr>
        <w:t>三、部门整体支出管理和使用情况分析</w:t>
      </w:r>
    </w:p>
    <w:p w:rsidR="000E7D45" w:rsidRPr="005D3CA5" w:rsidRDefault="000E7D45" w:rsidP="002E5DE7">
      <w:pPr>
        <w:shd w:val="solid" w:color="FFFFFF" w:fill="auto"/>
        <w:autoSpaceDN w:val="0"/>
        <w:spacing w:line="540" w:lineRule="exact"/>
        <w:ind w:firstLineChars="150" w:firstLine="31680"/>
        <w:rPr>
          <w:rFonts w:ascii="楷体_GB2312" w:eastAsia="楷体_GB2312" w:hAnsi="楷体_GB2312" w:cs="楷体_GB2312"/>
          <w:b/>
          <w:bCs/>
          <w:sz w:val="28"/>
          <w:szCs w:val="28"/>
        </w:rPr>
      </w:pPr>
      <w:r w:rsidRPr="005D3CA5">
        <w:rPr>
          <w:rFonts w:ascii="楷体_GB2312" w:eastAsia="楷体_GB2312" w:hAnsi="楷体_GB2312" w:cs="楷体_GB2312" w:hint="eastAsia"/>
          <w:b/>
          <w:bCs/>
          <w:sz w:val="28"/>
          <w:szCs w:val="28"/>
          <w:shd w:val="clear" w:color="auto" w:fill="FFFFFF"/>
        </w:rPr>
        <w:t>（一）</w:t>
      </w:r>
      <w:r w:rsidRPr="005D3CA5">
        <w:rPr>
          <w:rFonts w:ascii="楷体_GB2312" w:eastAsia="楷体_GB2312" w:hAnsi="楷体_GB2312" w:cs="楷体_GB2312" w:hint="eastAsia"/>
          <w:b/>
          <w:bCs/>
          <w:sz w:val="28"/>
          <w:szCs w:val="28"/>
        </w:rPr>
        <w:t>部门整体支出情况分析</w:t>
      </w:r>
    </w:p>
    <w:p w:rsidR="000E7D45" w:rsidRPr="005D3CA5" w:rsidRDefault="000E7D45" w:rsidP="002E5DE7">
      <w:pPr>
        <w:shd w:val="solid" w:color="FFFFFF" w:fill="auto"/>
        <w:autoSpaceDN w:val="0"/>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宋体" w:cs="宋体"/>
          <w:b/>
          <w:bCs/>
          <w:sz w:val="28"/>
          <w:szCs w:val="28"/>
          <w:shd w:val="clear" w:color="auto" w:fill="FFFFFF"/>
        </w:rPr>
        <w:t>1.</w:t>
      </w:r>
      <w:r w:rsidRPr="005D3CA5">
        <w:rPr>
          <w:rFonts w:ascii="仿宋_GB2312" w:eastAsia="仿宋_GB2312" w:hAnsi="宋体" w:cs="宋体" w:hint="eastAsia"/>
          <w:b/>
          <w:bCs/>
          <w:sz w:val="28"/>
          <w:szCs w:val="28"/>
          <w:shd w:val="clear" w:color="auto" w:fill="FFFFFF"/>
        </w:rPr>
        <w:t>部门整体支出情况分析</w:t>
      </w:r>
      <w:r w:rsidRPr="005D3CA5">
        <w:rPr>
          <w:rFonts w:ascii="仿宋_GB2312" w:eastAsia="仿宋_GB2312" w:hAnsi="宋体" w:cs="宋体" w:hint="eastAsia"/>
          <w:sz w:val="28"/>
          <w:szCs w:val="28"/>
          <w:shd w:val="clear" w:color="auto" w:fill="FFFFFF"/>
        </w:rPr>
        <w:t>：</w:t>
      </w:r>
      <w:r w:rsidRPr="005D3CA5">
        <w:rPr>
          <w:rFonts w:ascii="仿宋_GB2312" w:eastAsia="仿宋_GB2312" w:hAnsi="仿宋_GB2312" w:cs="仿宋_GB2312"/>
          <w:sz w:val="28"/>
          <w:szCs w:val="28"/>
        </w:rPr>
        <w:t>2019</w:t>
      </w:r>
      <w:r w:rsidRPr="005D3CA5">
        <w:rPr>
          <w:rFonts w:ascii="仿宋_GB2312" w:eastAsia="仿宋_GB2312" w:hAnsi="仿宋_GB2312" w:cs="仿宋_GB2312" w:hint="eastAsia"/>
          <w:sz w:val="28"/>
          <w:szCs w:val="28"/>
        </w:rPr>
        <w:t>年整体支出</w:t>
      </w:r>
      <w:r w:rsidRPr="005D3CA5">
        <w:rPr>
          <w:rFonts w:ascii="仿宋_GB2312" w:hAnsi="仿宋_GB2312"/>
          <w:color w:val="000000"/>
          <w:sz w:val="28"/>
          <w:szCs w:val="28"/>
        </w:rPr>
        <w:t>597.39</w:t>
      </w:r>
      <w:r w:rsidRPr="005D3CA5">
        <w:rPr>
          <w:rFonts w:ascii="仿宋_GB2312" w:eastAsia="仿宋_GB2312" w:hAnsi="仿宋_GB2312" w:cs="仿宋_GB2312" w:hint="eastAsia"/>
          <w:sz w:val="28"/>
          <w:szCs w:val="28"/>
        </w:rPr>
        <w:t>万元，其中基本支出</w:t>
      </w:r>
      <w:r w:rsidRPr="005D3CA5">
        <w:rPr>
          <w:rFonts w:ascii="仿宋_GB2312" w:eastAsia="仿宋_GB2312" w:hAnsi="仿宋_GB2312" w:cs="仿宋_GB2312"/>
          <w:sz w:val="28"/>
          <w:szCs w:val="28"/>
        </w:rPr>
        <w:t>381.03</w:t>
      </w:r>
      <w:r w:rsidRPr="005D3CA5">
        <w:rPr>
          <w:rFonts w:ascii="仿宋_GB2312" w:eastAsia="仿宋_GB2312" w:hAnsi="仿宋_GB2312" w:cs="仿宋_GB2312" w:hint="eastAsia"/>
          <w:sz w:val="28"/>
          <w:szCs w:val="28"/>
        </w:rPr>
        <w:t>万元，占总支出</w:t>
      </w:r>
      <w:r w:rsidRPr="005D3CA5">
        <w:rPr>
          <w:rFonts w:ascii="仿宋_GB2312" w:eastAsia="仿宋_GB2312" w:hAnsi="仿宋_GB2312" w:cs="仿宋_GB2312"/>
          <w:sz w:val="28"/>
          <w:szCs w:val="28"/>
        </w:rPr>
        <w:t>63.78%</w:t>
      </w:r>
      <w:r w:rsidRPr="005D3CA5">
        <w:rPr>
          <w:rFonts w:ascii="仿宋_GB2312" w:eastAsia="仿宋_GB2312" w:hAnsi="仿宋_GB2312" w:cs="仿宋_GB2312" w:hint="eastAsia"/>
          <w:sz w:val="28"/>
          <w:szCs w:val="28"/>
        </w:rPr>
        <w:t>，人员支出</w:t>
      </w:r>
      <w:r w:rsidRPr="005D3CA5">
        <w:rPr>
          <w:rFonts w:ascii="仿宋_GB2312" w:eastAsia="仿宋_GB2312" w:hAnsi="仿宋_GB2312" w:cs="仿宋_GB2312"/>
          <w:sz w:val="28"/>
          <w:szCs w:val="28"/>
        </w:rPr>
        <w:t>292.94</w:t>
      </w:r>
      <w:r w:rsidRPr="005D3CA5">
        <w:rPr>
          <w:rFonts w:ascii="仿宋_GB2312" w:eastAsia="仿宋_GB2312" w:hAnsi="仿宋_GB2312" w:cs="仿宋_GB2312" w:hint="eastAsia"/>
          <w:sz w:val="28"/>
          <w:szCs w:val="28"/>
        </w:rPr>
        <w:t>万元占基本支出</w:t>
      </w:r>
      <w:r w:rsidRPr="005D3CA5">
        <w:rPr>
          <w:rFonts w:ascii="仿宋_GB2312" w:eastAsia="仿宋_GB2312" w:hAnsi="仿宋_GB2312" w:cs="仿宋_GB2312"/>
          <w:sz w:val="28"/>
          <w:szCs w:val="28"/>
        </w:rPr>
        <w:t>76.88%</w:t>
      </w:r>
      <w:r w:rsidRPr="005D3CA5">
        <w:rPr>
          <w:rFonts w:ascii="仿宋_GB2312" w:eastAsia="仿宋_GB2312" w:hAnsi="仿宋_GB2312" w:cs="仿宋_GB2312" w:hint="eastAsia"/>
          <w:sz w:val="28"/>
          <w:szCs w:val="28"/>
        </w:rPr>
        <w:t>，公用支出</w:t>
      </w:r>
      <w:r w:rsidRPr="005D3CA5">
        <w:rPr>
          <w:rFonts w:ascii="仿宋_GB2312" w:eastAsia="仿宋_GB2312" w:hAnsi="仿宋_GB2312" w:cs="仿宋_GB2312"/>
          <w:sz w:val="28"/>
          <w:szCs w:val="28"/>
        </w:rPr>
        <w:t>88.09</w:t>
      </w:r>
      <w:r w:rsidRPr="005D3CA5">
        <w:rPr>
          <w:rFonts w:ascii="仿宋_GB2312" w:eastAsia="仿宋_GB2312" w:hAnsi="仿宋_GB2312" w:cs="仿宋_GB2312" w:hint="eastAsia"/>
          <w:sz w:val="28"/>
          <w:szCs w:val="28"/>
        </w:rPr>
        <w:t>万元，占基本支出</w:t>
      </w:r>
      <w:r w:rsidRPr="005D3CA5">
        <w:rPr>
          <w:rFonts w:ascii="仿宋_GB2312" w:eastAsia="仿宋_GB2312" w:hAnsi="仿宋_GB2312" w:cs="仿宋_GB2312"/>
          <w:sz w:val="28"/>
          <w:szCs w:val="28"/>
        </w:rPr>
        <w:t xml:space="preserve">23.12% </w:t>
      </w:r>
      <w:r w:rsidRPr="005D3CA5">
        <w:rPr>
          <w:rFonts w:ascii="仿宋_GB2312" w:eastAsia="仿宋_GB2312" w:hAnsi="仿宋_GB2312" w:cs="仿宋_GB2312" w:hint="eastAsia"/>
          <w:sz w:val="28"/>
          <w:szCs w:val="28"/>
        </w:rPr>
        <w:t>。</w:t>
      </w:r>
    </w:p>
    <w:p w:rsidR="000E7D45" w:rsidRPr="005D3CA5" w:rsidRDefault="000E7D45" w:rsidP="002E5DE7">
      <w:pPr>
        <w:tabs>
          <w:tab w:val="center" w:pos="4153"/>
        </w:tabs>
        <w:spacing w:line="540" w:lineRule="exact"/>
        <w:ind w:firstLineChars="200" w:firstLine="31680"/>
        <w:jc w:val="left"/>
        <w:rPr>
          <w:rFonts w:ascii="仿宋" w:eastAsia="仿宋" w:hAnsi="仿宋" w:cs="仿宋_GB2312"/>
          <w:sz w:val="28"/>
          <w:szCs w:val="28"/>
        </w:rPr>
      </w:pPr>
      <w:r w:rsidRPr="005D3CA5">
        <w:rPr>
          <w:rFonts w:ascii="仿宋_GB2312" w:eastAsia="仿宋_GB2312" w:hAnsi="仿宋_GB2312" w:cs="仿宋_GB2312"/>
          <w:b/>
          <w:bCs/>
          <w:sz w:val="28"/>
          <w:szCs w:val="28"/>
        </w:rPr>
        <w:t>2</w:t>
      </w:r>
      <w:r w:rsidRPr="005D3CA5">
        <w:rPr>
          <w:rFonts w:ascii="仿宋_GB2312" w:eastAsia="仿宋_GB2312" w:hAnsi="仿宋_GB2312" w:cs="仿宋_GB2312"/>
          <w:sz w:val="28"/>
          <w:szCs w:val="28"/>
        </w:rPr>
        <w:t>.</w:t>
      </w:r>
      <w:r w:rsidRPr="005D3CA5">
        <w:rPr>
          <w:rFonts w:ascii="仿宋_GB2312" w:eastAsia="仿宋_GB2312" w:hAnsi="仿宋_GB2312" w:cs="仿宋_GB2312" w:hint="eastAsia"/>
          <w:b/>
          <w:sz w:val="28"/>
          <w:szCs w:val="28"/>
        </w:rPr>
        <w:t>“三公</w:t>
      </w:r>
      <w:r w:rsidRPr="005D3CA5">
        <w:rPr>
          <w:rFonts w:ascii="仿宋_GB2312" w:eastAsia="仿宋_GB2312" w:hAnsi="仿宋_GB2312" w:cs="仿宋_GB2312" w:hint="eastAsia"/>
          <w:b/>
          <w:bCs/>
          <w:sz w:val="28"/>
          <w:szCs w:val="28"/>
        </w:rPr>
        <w:t>经费”支出情况分析：</w:t>
      </w:r>
      <w:r w:rsidRPr="005D3CA5">
        <w:rPr>
          <w:rFonts w:ascii="仿宋_GB2312" w:eastAsia="仿宋_GB2312" w:hAnsi="仿宋_GB2312" w:cs="仿宋_GB2312"/>
          <w:sz w:val="28"/>
          <w:szCs w:val="28"/>
        </w:rPr>
        <w:t>2019</w:t>
      </w:r>
      <w:r w:rsidRPr="005D3CA5">
        <w:rPr>
          <w:rFonts w:ascii="仿宋_GB2312" w:eastAsia="仿宋_GB2312" w:hAnsi="仿宋_GB2312" w:cs="仿宋_GB2312" w:hint="eastAsia"/>
          <w:sz w:val="28"/>
          <w:szCs w:val="28"/>
        </w:rPr>
        <w:t>年华容县工信局“三公经费”预算拨入</w:t>
      </w:r>
      <w:r w:rsidRPr="005D3CA5">
        <w:rPr>
          <w:rFonts w:ascii="仿宋_GB2312" w:eastAsia="仿宋_GB2312" w:hAnsi="仿宋_GB2312" w:cs="仿宋_GB2312"/>
          <w:sz w:val="28"/>
          <w:szCs w:val="28"/>
        </w:rPr>
        <w:t>4.5</w:t>
      </w:r>
      <w:r w:rsidRPr="005D3CA5">
        <w:rPr>
          <w:rFonts w:ascii="仿宋_GB2312" w:eastAsia="仿宋_GB2312" w:hAnsi="仿宋_GB2312" w:cs="仿宋_GB2312" w:hint="eastAsia"/>
          <w:sz w:val="28"/>
          <w:szCs w:val="28"/>
        </w:rPr>
        <w:t>万元，实际开支</w:t>
      </w:r>
      <w:r w:rsidRPr="005D3CA5">
        <w:rPr>
          <w:rFonts w:ascii="仿宋_GB2312" w:eastAsia="仿宋_GB2312" w:hAnsi="仿宋_GB2312" w:cs="仿宋_GB2312"/>
          <w:sz w:val="28"/>
          <w:szCs w:val="28"/>
        </w:rPr>
        <w:t>2.34</w:t>
      </w:r>
      <w:r w:rsidRPr="005D3CA5">
        <w:rPr>
          <w:rFonts w:ascii="仿宋_GB2312" w:eastAsia="仿宋_GB2312" w:hAnsi="仿宋_GB2312" w:cs="仿宋_GB2312" w:hint="eastAsia"/>
          <w:sz w:val="28"/>
          <w:szCs w:val="28"/>
        </w:rPr>
        <w:t>万元。其中公务接待费</w:t>
      </w:r>
      <w:r w:rsidRPr="005D3CA5">
        <w:rPr>
          <w:rFonts w:ascii="仿宋_GB2312" w:eastAsia="仿宋_GB2312" w:hAnsi="仿宋_GB2312" w:cs="仿宋_GB2312"/>
          <w:sz w:val="28"/>
          <w:szCs w:val="28"/>
        </w:rPr>
        <w:t>2.346</w:t>
      </w:r>
      <w:r w:rsidRPr="005D3CA5">
        <w:rPr>
          <w:rFonts w:ascii="仿宋_GB2312" w:eastAsia="仿宋_GB2312" w:hAnsi="仿宋_GB2312" w:cs="仿宋_GB2312" w:hint="eastAsia"/>
          <w:sz w:val="28"/>
          <w:szCs w:val="28"/>
        </w:rPr>
        <w:t>万元。</w:t>
      </w:r>
    </w:p>
    <w:p w:rsidR="000E7D45" w:rsidRPr="005D3CA5" w:rsidRDefault="000E7D45" w:rsidP="00A660B7">
      <w:pPr>
        <w:tabs>
          <w:tab w:val="center" w:pos="4153"/>
        </w:tabs>
        <w:spacing w:line="540" w:lineRule="exact"/>
        <w:jc w:val="left"/>
        <w:rPr>
          <w:rFonts w:ascii="仿宋_GB2312" w:eastAsia="仿宋_GB2312" w:hAnsi="仿宋_GB2312" w:cs="仿宋_GB2312"/>
          <w:sz w:val="28"/>
          <w:szCs w:val="28"/>
        </w:rPr>
      </w:pPr>
      <w:r w:rsidRPr="005D3CA5">
        <w:rPr>
          <w:rFonts w:ascii="仿宋_GB2312" w:eastAsia="仿宋_GB2312" w:hAnsi="仿宋_GB2312" w:cs="仿宋_GB2312"/>
          <w:sz w:val="28"/>
          <w:szCs w:val="28"/>
        </w:rPr>
        <w:t xml:space="preserve">    </w:t>
      </w:r>
      <w:r w:rsidRPr="005D3CA5">
        <w:rPr>
          <w:rFonts w:ascii="仿宋_GB2312" w:eastAsia="仿宋_GB2312" w:hAnsi="仿宋_GB2312" w:cs="仿宋_GB2312"/>
          <w:b/>
          <w:bCs/>
          <w:sz w:val="28"/>
          <w:szCs w:val="28"/>
        </w:rPr>
        <w:t>3.</w:t>
      </w:r>
      <w:r w:rsidRPr="005D3CA5">
        <w:rPr>
          <w:rFonts w:ascii="仿宋_GB2312" w:eastAsia="仿宋_GB2312" w:hAnsi="仿宋_GB2312" w:cs="仿宋_GB2312" w:hint="eastAsia"/>
          <w:b/>
          <w:bCs/>
          <w:sz w:val="28"/>
          <w:szCs w:val="28"/>
        </w:rPr>
        <w:t>固定资产管理情况分析</w:t>
      </w:r>
      <w:r w:rsidRPr="005D3CA5">
        <w:rPr>
          <w:rFonts w:ascii="仿宋_GB2312" w:eastAsia="仿宋_GB2312" w:hAnsi="仿宋_GB2312" w:cs="仿宋_GB2312" w:hint="eastAsia"/>
          <w:sz w:val="28"/>
          <w:szCs w:val="28"/>
        </w:rPr>
        <w:t>：按照例行节约，物尽其用的原则，部门资产管理采取统一建账，统一核算管理，对每件固定资产使用明确保管职责，闲置的资产，由办公室统一调整，合理流动，发挥其效益；至</w:t>
      </w:r>
      <w:r w:rsidRPr="005D3CA5">
        <w:rPr>
          <w:rFonts w:ascii="仿宋_GB2312" w:eastAsia="仿宋_GB2312" w:hAnsi="仿宋_GB2312" w:cs="仿宋_GB2312"/>
          <w:sz w:val="28"/>
          <w:szCs w:val="28"/>
        </w:rPr>
        <w:t>2019</w:t>
      </w:r>
      <w:r w:rsidRPr="005D3CA5">
        <w:rPr>
          <w:rFonts w:ascii="仿宋_GB2312" w:eastAsia="仿宋_GB2312" w:hAnsi="仿宋_GB2312" w:cs="仿宋_GB2312" w:hint="eastAsia"/>
          <w:sz w:val="28"/>
          <w:szCs w:val="28"/>
        </w:rPr>
        <w:t>年</w:t>
      </w:r>
      <w:r w:rsidRPr="005D3CA5">
        <w:rPr>
          <w:rFonts w:ascii="仿宋_GB2312" w:eastAsia="仿宋_GB2312" w:hAnsi="仿宋_GB2312" w:cs="仿宋_GB2312"/>
          <w:sz w:val="28"/>
          <w:szCs w:val="28"/>
        </w:rPr>
        <w:t>12</w:t>
      </w:r>
      <w:r w:rsidRPr="005D3CA5">
        <w:rPr>
          <w:rFonts w:ascii="仿宋_GB2312" w:eastAsia="仿宋_GB2312" w:hAnsi="仿宋_GB2312" w:cs="仿宋_GB2312" w:hint="eastAsia"/>
          <w:sz w:val="28"/>
          <w:szCs w:val="28"/>
        </w:rPr>
        <w:t>月末固定资产</w:t>
      </w:r>
      <w:r w:rsidRPr="005D3CA5">
        <w:rPr>
          <w:rFonts w:ascii="仿宋_GB2312" w:eastAsia="仿宋_GB2312" w:hAnsi="仿宋_GB2312" w:cs="仿宋_GB2312"/>
          <w:sz w:val="28"/>
          <w:szCs w:val="28"/>
        </w:rPr>
        <w:t>493.38</w:t>
      </w:r>
      <w:r w:rsidRPr="005D3CA5">
        <w:rPr>
          <w:rFonts w:ascii="仿宋_GB2312" w:eastAsia="仿宋_GB2312" w:hAnsi="仿宋_GB2312" w:cs="仿宋_GB2312" w:hint="eastAsia"/>
          <w:sz w:val="28"/>
          <w:szCs w:val="28"/>
        </w:rPr>
        <w:t>万元。</w:t>
      </w:r>
    </w:p>
    <w:p w:rsidR="000E7D45" w:rsidRPr="005D3CA5" w:rsidRDefault="000E7D45" w:rsidP="002E5DE7">
      <w:pPr>
        <w:tabs>
          <w:tab w:val="center" w:pos="4153"/>
        </w:tabs>
        <w:spacing w:line="540" w:lineRule="exact"/>
        <w:ind w:firstLineChars="200" w:firstLine="31680"/>
        <w:jc w:val="left"/>
        <w:rPr>
          <w:rFonts w:ascii="仿宋_GB2312" w:eastAsia="仿宋_GB2312"/>
          <w:b/>
          <w:sz w:val="28"/>
          <w:szCs w:val="28"/>
        </w:rPr>
      </w:pPr>
      <w:r w:rsidRPr="005D3CA5">
        <w:rPr>
          <w:rFonts w:ascii="楷体_GB2312" w:eastAsia="楷体_GB2312" w:hAnsi="楷体_GB2312" w:cs="楷体_GB2312" w:hint="eastAsia"/>
          <w:b/>
          <w:bCs/>
          <w:sz w:val="28"/>
          <w:szCs w:val="28"/>
        </w:rPr>
        <w:t>（二）部门整体支出管理情况分析</w:t>
      </w: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sz w:val="28"/>
          <w:szCs w:val="28"/>
        </w:rPr>
        <w:t>1.</w:t>
      </w:r>
      <w:r w:rsidRPr="005D3CA5">
        <w:rPr>
          <w:rFonts w:ascii="仿宋_GB2312" w:eastAsia="仿宋_GB2312" w:hAnsi="仿宋_GB2312" w:cs="仿宋_GB2312" w:hint="eastAsia"/>
          <w:sz w:val="28"/>
          <w:szCs w:val="28"/>
        </w:rPr>
        <w:t>严格预算支出管理。在支出预算编制上，人员经费按照配置定额，逐人核定编制，公用经费分类分档，按定额编制；根据“总量控制、计划管理”的要求从严控制行政经费，压缩公务费开支，严格控制“三公”经费，资产的配置严格政府采购，按照预算科目和项目资金的规定使用财政资金，保障部门整体支出的规范化、制度化。</w:t>
      </w: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sz w:val="28"/>
          <w:szCs w:val="28"/>
        </w:rPr>
        <w:t>2.</w:t>
      </w:r>
      <w:r w:rsidRPr="005D3CA5">
        <w:rPr>
          <w:rFonts w:ascii="仿宋_GB2312" w:eastAsia="仿宋_GB2312" w:hAnsi="仿宋_GB2312" w:cs="仿宋_GB2312" w:hint="eastAsia"/>
          <w:sz w:val="28"/>
          <w:szCs w:val="28"/>
        </w:rPr>
        <w:t>财务管理上，按照国家相关法律法规，制定了机关财务、公物购置使用、接待、车辆使用等管理制度，并严格按照制度管理和执行，防范风险，保证财政资金的安全和高效运行。</w:t>
      </w:r>
    </w:p>
    <w:p w:rsidR="000E7D45" w:rsidRPr="005D3CA5" w:rsidRDefault="000E7D45" w:rsidP="002E5DE7">
      <w:pPr>
        <w:shd w:val="solid" w:color="FFFFFF" w:fill="auto"/>
        <w:autoSpaceDN w:val="0"/>
        <w:spacing w:line="540" w:lineRule="exact"/>
        <w:ind w:firstLineChars="196" w:firstLine="31680"/>
        <w:jc w:val="left"/>
        <w:rPr>
          <w:rFonts w:ascii="方正宋黑简体" w:eastAsia="方正宋黑简体" w:hAnsi="宋体" w:cs="宋体"/>
          <w:b/>
          <w:sz w:val="28"/>
          <w:szCs w:val="28"/>
        </w:rPr>
      </w:pPr>
      <w:r w:rsidRPr="005D3CA5">
        <w:rPr>
          <w:rFonts w:ascii="方正宋黑简体" w:eastAsia="方正宋黑简体" w:hAnsi="宋体" w:cs="宋体" w:hint="eastAsia"/>
          <w:b/>
          <w:sz w:val="28"/>
          <w:szCs w:val="28"/>
        </w:rPr>
        <w:t>四．整体支出绩效情况分析</w:t>
      </w: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sz w:val="28"/>
          <w:szCs w:val="28"/>
        </w:rPr>
        <w:t>2019</w:t>
      </w:r>
      <w:r w:rsidRPr="005D3CA5">
        <w:rPr>
          <w:rFonts w:ascii="仿宋_GB2312" w:eastAsia="仿宋_GB2312" w:hAnsi="仿宋_GB2312" w:cs="仿宋_GB2312" w:hint="eastAsia"/>
          <w:sz w:val="28"/>
          <w:szCs w:val="28"/>
        </w:rPr>
        <w:t>年，根据该局年初工作规划和重点工作，围绕县委、县政府的工作部署，积极履行职责，强化管理，较好地完成了年度工作目标，同时加强预算收支的管理，建立健全内部管理制度，严格内部管理流程，部门整体支出管理得到了提升。</w:t>
      </w:r>
      <w:r w:rsidRPr="005D3CA5">
        <w:rPr>
          <w:rFonts w:ascii="仿宋_GB2312" w:eastAsia="仿宋_GB2312" w:hAnsi="仿宋_GB2312" w:cs="仿宋_GB2312"/>
          <w:sz w:val="28"/>
          <w:szCs w:val="28"/>
        </w:rPr>
        <w:t>2019</w:t>
      </w:r>
      <w:r w:rsidRPr="005D3CA5">
        <w:rPr>
          <w:rFonts w:ascii="仿宋_GB2312" w:eastAsia="仿宋_GB2312" w:hAnsi="仿宋_GB2312" w:cs="仿宋_GB2312" w:hint="eastAsia"/>
          <w:sz w:val="28"/>
          <w:szCs w:val="28"/>
        </w:rPr>
        <w:t>年度部门整体支出绩效情况如下：</w:t>
      </w: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sz w:val="28"/>
          <w:szCs w:val="28"/>
        </w:rPr>
        <w:t>1.</w:t>
      </w:r>
      <w:r w:rsidRPr="005D3CA5">
        <w:rPr>
          <w:rFonts w:ascii="仿宋_GB2312" w:eastAsia="仿宋_GB2312" w:hAnsi="仿宋_GB2312" w:cs="仿宋_GB2312" w:hint="eastAsia"/>
          <w:sz w:val="28"/>
          <w:szCs w:val="28"/>
        </w:rPr>
        <w:t>本年预算配置控制较好，财政供养人员控制在预算编制以内，实际在职人员数与编制数相同；“三公”经费支出总额较上年有减少。</w:t>
      </w: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sz w:val="28"/>
          <w:szCs w:val="28"/>
        </w:rPr>
        <w:t>2.</w:t>
      </w:r>
      <w:r w:rsidRPr="005D3CA5">
        <w:rPr>
          <w:rFonts w:ascii="仿宋_GB2312" w:eastAsia="仿宋_GB2312" w:hAnsi="仿宋_GB2312" w:cs="仿宋_GB2312" w:hint="eastAsia"/>
          <w:sz w:val="28"/>
          <w:szCs w:val="28"/>
        </w:rPr>
        <w:t>预算执行方面，支出总额控制在预算总额以内，基本支出中财政政策性工资和对家属遗属的补助有所追加，本年部门预算未进行预算相关事项的调整；该单位预算资金按规定管理使用。</w:t>
      </w: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sz w:val="28"/>
          <w:szCs w:val="28"/>
        </w:rPr>
        <w:t xml:space="preserve"> 3.</w:t>
      </w:r>
      <w:r w:rsidRPr="005D3CA5">
        <w:rPr>
          <w:rFonts w:ascii="仿宋_GB2312" w:eastAsia="仿宋_GB2312" w:hAnsi="仿宋_GB2312" w:cs="仿宋_GB2312" w:hint="eastAsia"/>
          <w:sz w:val="28"/>
          <w:szCs w:val="28"/>
        </w:rPr>
        <w:t>预算管理方面，工信部门制定了切实有效的内部财务、车辆、资产内部管理制度，执行总体较为有效。</w:t>
      </w:r>
    </w:p>
    <w:p w:rsidR="000E7D45" w:rsidRPr="005D3CA5" w:rsidRDefault="000E7D45" w:rsidP="002E5DE7">
      <w:pPr>
        <w:tabs>
          <w:tab w:val="center" w:pos="4153"/>
        </w:tabs>
        <w:spacing w:line="540" w:lineRule="exact"/>
        <w:ind w:firstLineChars="200" w:firstLine="31680"/>
        <w:rPr>
          <w:rFonts w:ascii="方正宋黑简体" w:eastAsia="方正宋黑简体" w:hAnsi="宋体" w:cs="宋体"/>
          <w:b/>
          <w:sz w:val="28"/>
          <w:szCs w:val="28"/>
        </w:rPr>
      </w:pPr>
      <w:r w:rsidRPr="005D3CA5">
        <w:rPr>
          <w:rFonts w:ascii="方正宋黑简体" w:eastAsia="方正宋黑简体" w:hAnsi="宋体" w:cs="宋体" w:hint="eastAsia"/>
          <w:b/>
          <w:sz w:val="28"/>
          <w:szCs w:val="28"/>
        </w:rPr>
        <w:t>五、工作建议</w:t>
      </w: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hint="eastAsia"/>
          <w:sz w:val="28"/>
          <w:szCs w:val="28"/>
        </w:rPr>
        <w:t>一是按照预算规定的项目和用途严格财务审核，经费支出严格按预算规定项目的财务支出内容进行财务核算，在预算金额内严格控制费用的支出。</w:t>
      </w: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hint="eastAsia"/>
          <w:sz w:val="28"/>
          <w:szCs w:val="28"/>
        </w:rPr>
        <w:t>二是严格控制“三公经费”支出，杜绝挪用和挤占其他预算资金；进一步细化“三公经费”管理，压缩“三公经费”支出。</w:t>
      </w: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_GB2312" w:eastAsia="仿宋_GB2312" w:hAnsi="仿宋_GB2312" w:cs="仿宋_GB2312" w:hint="eastAsia"/>
          <w:sz w:val="28"/>
          <w:szCs w:val="28"/>
        </w:rPr>
        <w:t>三是预算财务分析常态化，定期做好预算支出财务分析，做好部门整体支出预算评价工作。</w:t>
      </w: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p>
    <w:p w:rsidR="000E7D45" w:rsidRPr="005D3CA5" w:rsidRDefault="000E7D45" w:rsidP="002E5DE7">
      <w:pPr>
        <w:spacing w:line="540" w:lineRule="exact"/>
        <w:ind w:firstLineChars="200" w:firstLine="31680"/>
        <w:jc w:val="left"/>
        <w:rPr>
          <w:rFonts w:ascii="仿宋" w:eastAsia="仿宋" w:hAnsi="仿宋"/>
          <w:bCs/>
          <w:spacing w:val="-26"/>
          <w:sz w:val="28"/>
          <w:szCs w:val="28"/>
        </w:rPr>
      </w:pPr>
    </w:p>
    <w:p w:rsidR="000E7D45" w:rsidRPr="005D3CA5" w:rsidRDefault="000E7D45" w:rsidP="002E5DE7">
      <w:pPr>
        <w:spacing w:line="540" w:lineRule="exact"/>
        <w:ind w:firstLineChars="200" w:firstLine="31680"/>
        <w:jc w:val="left"/>
        <w:rPr>
          <w:rFonts w:ascii="仿宋_GB2312" w:eastAsia="仿宋_GB2312" w:hAnsi="仿宋_GB2312" w:cs="仿宋_GB2312"/>
          <w:sz w:val="28"/>
          <w:szCs w:val="28"/>
        </w:rPr>
      </w:pPr>
      <w:r w:rsidRPr="005D3CA5">
        <w:rPr>
          <w:rFonts w:ascii="仿宋" w:eastAsia="仿宋" w:hAnsi="仿宋"/>
          <w:sz w:val="28"/>
          <w:szCs w:val="28"/>
          <w:shd w:val="clear" w:color="auto" w:fill="FFFFFF"/>
        </w:rPr>
        <w:t xml:space="preserve">                                  </w:t>
      </w:r>
      <w:r w:rsidRPr="005D3CA5">
        <w:rPr>
          <w:rFonts w:ascii="仿宋_GB2312" w:eastAsia="仿宋_GB2312" w:hAnsi="仿宋_GB2312" w:cs="仿宋_GB2312"/>
          <w:sz w:val="28"/>
          <w:szCs w:val="28"/>
        </w:rPr>
        <w:t xml:space="preserve">  </w:t>
      </w:r>
      <w:r w:rsidRPr="005D3CA5">
        <w:rPr>
          <w:rFonts w:ascii="仿宋_GB2312" w:eastAsia="仿宋_GB2312" w:hAnsi="仿宋_GB2312" w:cs="仿宋_GB2312" w:hint="eastAsia"/>
          <w:sz w:val="28"/>
          <w:szCs w:val="28"/>
        </w:rPr>
        <w:t>华容县工信局</w:t>
      </w:r>
    </w:p>
    <w:p w:rsidR="000E7D45" w:rsidRPr="005D3CA5" w:rsidRDefault="000E7D45" w:rsidP="002E5DE7">
      <w:pPr>
        <w:spacing w:line="540" w:lineRule="exact"/>
        <w:ind w:firstLineChars="1950" w:firstLine="31680"/>
        <w:jc w:val="left"/>
        <w:rPr>
          <w:rFonts w:ascii="仿宋_GB2312" w:eastAsia="仿宋_GB2312" w:hAnsi="仿宋_GB2312" w:cs="仿宋_GB2312"/>
          <w:sz w:val="28"/>
          <w:szCs w:val="28"/>
        </w:rPr>
      </w:pPr>
      <w:r w:rsidRPr="005D3CA5">
        <w:rPr>
          <w:rFonts w:ascii="仿宋_GB2312" w:eastAsia="仿宋_GB2312" w:hAnsi="仿宋_GB2312" w:cs="仿宋_GB2312"/>
          <w:sz w:val="28"/>
          <w:szCs w:val="28"/>
        </w:rPr>
        <w:t>2020</w:t>
      </w:r>
      <w:r w:rsidRPr="005D3CA5">
        <w:rPr>
          <w:rFonts w:ascii="仿宋_GB2312" w:eastAsia="仿宋_GB2312" w:hAnsi="仿宋_GB2312" w:cs="仿宋_GB2312" w:hint="eastAsia"/>
          <w:sz w:val="28"/>
          <w:szCs w:val="28"/>
        </w:rPr>
        <w:t>年</w:t>
      </w:r>
      <w:r w:rsidRPr="005D3CA5">
        <w:rPr>
          <w:rFonts w:ascii="仿宋_GB2312" w:eastAsia="仿宋_GB2312" w:hAnsi="仿宋_GB2312" w:cs="仿宋_GB2312"/>
          <w:sz w:val="28"/>
          <w:szCs w:val="28"/>
        </w:rPr>
        <w:t>10</w:t>
      </w:r>
      <w:r w:rsidRPr="005D3CA5">
        <w:rPr>
          <w:rFonts w:ascii="仿宋_GB2312" w:eastAsia="仿宋_GB2312" w:hAnsi="仿宋_GB2312" w:cs="仿宋_GB2312" w:hint="eastAsia"/>
          <w:sz w:val="28"/>
          <w:szCs w:val="28"/>
        </w:rPr>
        <w:t>月</w:t>
      </w:r>
    </w:p>
    <w:p w:rsidR="000E7D45" w:rsidRPr="005D3CA5" w:rsidRDefault="000E7D45" w:rsidP="00A660B7">
      <w:pPr>
        <w:rPr>
          <w:rFonts w:eastAsia="仿宋_GB2312" w:cs="仿宋_GB2312"/>
          <w:bCs/>
          <w:sz w:val="28"/>
          <w:szCs w:val="28"/>
        </w:rPr>
      </w:pPr>
    </w:p>
    <w:p w:rsidR="000E7D45" w:rsidRDefault="000E7D45">
      <w:pPr>
        <w:rPr>
          <w:rFonts w:eastAsia="仿宋_GB2312" w:cs="仿宋_GB2312"/>
          <w:bCs/>
          <w:sz w:val="28"/>
          <w:szCs w:val="28"/>
        </w:rPr>
      </w:pPr>
    </w:p>
    <w:p w:rsidR="000E7D45" w:rsidRDefault="000E7D45">
      <w:pPr>
        <w:jc w:val="center"/>
        <w:rPr>
          <w:rFonts w:ascii="方正小标宋简体" w:eastAsia="方正小标宋简体"/>
          <w:sz w:val="38"/>
          <w:szCs w:val="38"/>
        </w:rPr>
      </w:pPr>
    </w:p>
    <w:p w:rsidR="000E7D45" w:rsidRDefault="000E7D45">
      <w:pPr>
        <w:jc w:val="center"/>
        <w:rPr>
          <w:rFonts w:ascii="方正小标宋简体" w:eastAsia="方正小标宋简体"/>
          <w:sz w:val="38"/>
          <w:szCs w:val="38"/>
        </w:rPr>
      </w:pPr>
    </w:p>
    <w:p w:rsidR="000E7D45" w:rsidRDefault="000E7D45">
      <w:pPr>
        <w:jc w:val="center"/>
        <w:rPr>
          <w:rFonts w:ascii="方正小标宋简体" w:eastAsia="方正小标宋简体"/>
          <w:sz w:val="38"/>
          <w:szCs w:val="38"/>
        </w:rPr>
      </w:pPr>
    </w:p>
    <w:p w:rsidR="000E7D45" w:rsidRDefault="000E7D45">
      <w:pPr>
        <w:jc w:val="center"/>
        <w:rPr>
          <w:rFonts w:ascii="方正小标宋简体" w:eastAsia="方正小标宋简体"/>
          <w:sz w:val="38"/>
          <w:szCs w:val="38"/>
        </w:rPr>
      </w:pPr>
    </w:p>
    <w:p w:rsidR="000E7D45" w:rsidRDefault="000E7D45">
      <w:pPr>
        <w:jc w:val="center"/>
        <w:rPr>
          <w:rFonts w:ascii="方正小标宋简体" w:eastAsia="方正小标宋简体"/>
          <w:sz w:val="38"/>
          <w:szCs w:val="38"/>
        </w:rPr>
      </w:pPr>
    </w:p>
    <w:p w:rsidR="000E7D45" w:rsidRDefault="000E7D45">
      <w:pPr>
        <w:jc w:val="center"/>
        <w:rPr>
          <w:rFonts w:ascii="方正小标宋简体" w:eastAsia="方正小标宋简体"/>
          <w:sz w:val="38"/>
          <w:szCs w:val="38"/>
        </w:rPr>
      </w:pPr>
    </w:p>
    <w:p w:rsidR="000E7D45" w:rsidRDefault="000E7D45" w:rsidP="002E5DE7">
      <w:pPr>
        <w:ind w:firstLineChars="200" w:firstLine="31680"/>
        <w:rPr>
          <w:rFonts w:ascii="方正小标宋简体" w:eastAsia="方正小标宋简体"/>
          <w:sz w:val="38"/>
          <w:szCs w:val="38"/>
        </w:rPr>
      </w:pPr>
      <w:r>
        <w:rPr>
          <w:rFonts w:ascii="方正小标宋简体" w:eastAsia="方正小标宋简体" w:hint="eastAsia"/>
          <w:sz w:val="38"/>
          <w:szCs w:val="38"/>
        </w:rPr>
        <w:t>部门整体支出绩效评价评分表（参考样表）</w:t>
      </w:r>
    </w:p>
    <w:tbl>
      <w:tblPr>
        <w:tblW w:w="9894" w:type="dxa"/>
        <w:jc w:val="center"/>
        <w:tblLayout w:type="fixed"/>
        <w:tblLook w:val="00A0"/>
      </w:tblPr>
      <w:tblGrid>
        <w:gridCol w:w="976"/>
        <w:gridCol w:w="939"/>
        <w:gridCol w:w="1389"/>
        <w:gridCol w:w="4171"/>
        <w:gridCol w:w="619"/>
        <w:gridCol w:w="720"/>
        <w:gridCol w:w="1080"/>
      </w:tblGrid>
      <w:tr w:rsidR="000E7D45">
        <w:trPr>
          <w:trHeight w:val="525"/>
          <w:jc w:val="center"/>
        </w:trPr>
        <w:tc>
          <w:tcPr>
            <w:tcW w:w="976" w:type="dxa"/>
            <w:tcBorders>
              <w:top w:val="single" w:sz="4" w:space="0" w:color="auto"/>
              <w:left w:val="single" w:sz="4" w:space="0" w:color="auto"/>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0E7D45">
        <w:trPr>
          <w:trHeight w:val="559"/>
          <w:jc w:val="center"/>
        </w:trPr>
        <w:tc>
          <w:tcPr>
            <w:tcW w:w="976" w:type="dxa"/>
            <w:vMerge w:val="restart"/>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w:t>
            </w: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入</w:t>
            </w:r>
            <w:r>
              <w:rPr>
                <w:rFonts w:ascii="仿宋_GB2312" w:eastAsia="仿宋_GB2312" w:hAnsi="宋体" w:cs="宋体"/>
                <w:kern w:val="0"/>
                <w:sz w:val="18"/>
                <w:szCs w:val="18"/>
              </w:rPr>
              <w:br/>
            </w:r>
            <w:r>
              <w:rPr>
                <w:rFonts w:ascii="仿宋_GB2312" w:eastAsia="仿宋_GB2312" w:hAnsi="宋体" w:cs="宋体" w:hint="eastAsia"/>
                <w:kern w:val="0"/>
                <w:sz w:val="18"/>
                <w:szCs w:val="18"/>
              </w:rPr>
              <w:t>（</w:t>
            </w:r>
            <w:r>
              <w:rPr>
                <w:rFonts w:ascii="仿宋_GB2312" w:eastAsia="仿宋_GB2312" w:hAnsi="宋体" w:cs="宋体"/>
                <w:kern w:val="0"/>
                <w:sz w:val="18"/>
                <w:szCs w:val="18"/>
              </w:rPr>
              <w:t>15</w:t>
            </w:r>
            <w:r>
              <w:rPr>
                <w:rFonts w:ascii="仿宋_GB2312" w:eastAsia="仿宋_GB2312" w:hAnsi="宋体" w:cs="宋体" w:hint="eastAsia"/>
                <w:kern w:val="0"/>
                <w:sz w:val="18"/>
                <w:szCs w:val="18"/>
              </w:rPr>
              <w:t>分）</w:t>
            </w:r>
          </w:p>
        </w:tc>
        <w:tc>
          <w:tcPr>
            <w:tcW w:w="939" w:type="dxa"/>
            <w:vMerge w:val="restart"/>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r>
              <w:rPr>
                <w:rFonts w:ascii="仿宋_GB2312" w:eastAsia="仿宋_GB2312" w:hAnsi="宋体" w:cs="宋体"/>
                <w:kern w:val="0"/>
                <w:sz w:val="18"/>
                <w:szCs w:val="18"/>
              </w:rPr>
              <w:br/>
            </w:r>
            <w:r>
              <w:rPr>
                <w:rFonts w:ascii="仿宋_GB2312" w:eastAsia="仿宋_GB2312" w:hAnsi="宋体" w:cs="宋体" w:hint="eastAsia"/>
                <w:kern w:val="0"/>
                <w:sz w:val="18"/>
                <w:szCs w:val="18"/>
              </w:rPr>
              <w:t>（</w:t>
            </w:r>
            <w:r>
              <w:rPr>
                <w:rFonts w:ascii="仿宋_GB2312" w:eastAsia="仿宋_GB2312" w:hAnsi="宋体" w:cs="宋体"/>
                <w:kern w:val="0"/>
                <w:sz w:val="18"/>
                <w:szCs w:val="18"/>
              </w:rPr>
              <w:t>15</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w:t>
            </w:r>
            <w:r>
              <w:rPr>
                <w:rFonts w:ascii="仿宋_GB2312" w:eastAsia="仿宋_GB2312" w:hAnsi="宋体" w:cs="宋体"/>
                <w:kern w:val="0"/>
                <w:sz w:val="18"/>
                <w:szCs w:val="18"/>
              </w:rPr>
              <w:t>100%</w:t>
            </w:r>
            <w:r>
              <w:rPr>
                <w:rFonts w:ascii="仿宋_GB2312" w:eastAsia="仿宋_GB2312" w:hAnsi="宋体" w:cs="宋体" w:hint="eastAsia"/>
                <w:kern w:val="0"/>
                <w:sz w:val="18"/>
                <w:szCs w:val="18"/>
              </w:rPr>
              <w:t>为标准。在职人员控制率</w:t>
            </w:r>
            <w:r>
              <w:rPr>
                <w:rFonts w:ascii="宋体" w:hAnsi="宋体" w:cs="宋体" w:hint="eastAsia"/>
                <w:kern w:val="0"/>
                <w:sz w:val="18"/>
                <w:szCs w:val="18"/>
              </w:rPr>
              <w:t>≦</w:t>
            </w:r>
            <w:r>
              <w:rPr>
                <w:rFonts w:ascii="仿宋_GB2312" w:eastAsia="仿宋_GB2312" w:hAnsi="宋体" w:cs="宋体"/>
                <w:kern w:val="0"/>
                <w:sz w:val="18"/>
                <w:szCs w:val="18"/>
              </w:rPr>
              <w:t>100%</w:t>
            </w:r>
            <w:r>
              <w:rPr>
                <w:rFonts w:ascii="仿宋_GB2312" w:eastAsia="仿宋_GB2312" w:hAnsi="宋体" w:cs="宋体" w:hint="eastAsia"/>
                <w:kern w:val="0"/>
                <w:sz w:val="18"/>
                <w:szCs w:val="18"/>
              </w:rPr>
              <w:t>，计</w:t>
            </w:r>
            <w:r>
              <w:rPr>
                <w:rFonts w:ascii="仿宋_GB2312" w:eastAsia="仿宋_GB2312" w:hAnsi="宋体" w:cs="宋体"/>
                <w:kern w:val="0"/>
                <w:sz w:val="18"/>
                <w:szCs w:val="18"/>
              </w:rPr>
              <w:t>5</w:t>
            </w:r>
            <w:r>
              <w:rPr>
                <w:rFonts w:ascii="仿宋_GB2312" w:eastAsia="仿宋_GB2312" w:hAnsi="宋体" w:cs="宋体" w:hint="eastAsia"/>
                <w:kern w:val="0"/>
                <w:sz w:val="18"/>
                <w:szCs w:val="18"/>
              </w:rPr>
              <w:t>分；每超过一个百分点扣</w:t>
            </w:r>
            <w:r>
              <w:rPr>
                <w:rFonts w:ascii="仿宋_GB2312" w:eastAsia="仿宋_GB2312" w:hAnsi="宋体" w:cs="宋体"/>
                <w:kern w:val="0"/>
                <w:sz w:val="18"/>
                <w:szCs w:val="18"/>
              </w:rPr>
              <w:t>0.5</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720" w:type="dxa"/>
            <w:tcBorders>
              <w:top w:val="nil"/>
              <w:left w:val="nil"/>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w:t>
            </w:r>
          </w:p>
        </w:tc>
        <w:tc>
          <w:tcPr>
            <w:tcW w:w="1080" w:type="dxa"/>
            <w:tcBorders>
              <w:top w:val="nil"/>
              <w:left w:val="nil"/>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108%</w:t>
            </w:r>
          </w:p>
        </w:tc>
      </w:tr>
      <w:tr w:rsidR="000E7D45">
        <w:trPr>
          <w:trHeight w:val="780"/>
          <w:jc w:val="center"/>
        </w:trPr>
        <w:tc>
          <w:tcPr>
            <w:tcW w:w="976"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kern w:val="0"/>
                <w:sz w:val="18"/>
                <w:szCs w:val="18"/>
              </w:rPr>
              <w:br/>
            </w:r>
            <w:r>
              <w:rPr>
                <w:rFonts w:ascii="仿宋_GB2312" w:eastAsia="仿宋_GB2312" w:hAnsi="宋体" w:cs="宋体" w:hint="eastAsia"/>
                <w:kern w:val="0"/>
                <w:sz w:val="18"/>
                <w:szCs w:val="18"/>
              </w:rPr>
              <w:t>变动率</w:t>
            </w:r>
          </w:p>
        </w:tc>
        <w:tc>
          <w:tcPr>
            <w:tcW w:w="4171" w:type="dxa"/>
            <w:tcBorders>
              <w:top w:val="nil"/>
              <w:left w:val="nil"/>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kern w:val="0"/>
                <w:sz w:val="18"/>
                <w:szCs w:val="18"/>
              </w:rPr>
              <w:t>0,</w:t>
            </w:r>
            <w:r>
              <w:rPr>
                <w:rFonts w:ascii="仿宋_GB2312" w:eastAsia="仿宋_GB2312" w:hAnsi="宋体" w:cs="宋体" w:hint="eastAsia"/>
                <w:kern w:val="0"/>
                <w:sz w:val="18"/>
                <w:szCs w:val="18"/>
              </w:rPr>
              <w:t>计</w:t>
            </w:r>
            <w:r>
              <w:rPr>
                <w:rFonts w:ascii="仿宋_GB2312" w:eastAsia="仿宋_GB2312" w:hAnsi="宋体" w:cs="宋体"/>
                <w:kern w:val="0"/>
                <w:sz w:val="18"/>
                <w:szCs w:val="18"/>
              </w:rPr>
              <w:t>5</w:t>
            </w:r>
            <w:r>
              <w:rPr>
                <w:rFonts w:ascii="仿宋_GB2312" w:eastAsia="仿宋_GB2312" w:hAnsi="宋体" w:cs="宋体" w:hint="eastAsia"/>
                <w:kern w:val="0"/>
                <w:sz w:val="18"/>
                <w:szCs w:val="18"/>
              </w:rPr>
              <w:t>分；</w:t>
            </w:r>
            <w:r>
              <w:rPr>
                <w:rFonts w:ascii="仿宋_GB2312" w:eastAsia="仿宋_GB2312" w:hAnsi="宋体" w:cs="宋体"/>
                <w:kern w:val="0"/>
                <w:sz w:val="18"/>
                <w:szCs w:val="18"/>
              </w:rPr>
              <w:br/>
            </w:r>
            <w:r>
              <w:rPr>
                <w:rFonts w:ascii="仿宋_GB2312" w:eastAsia="仿宋_GB2312" w:hAnsi="宋体" w:cs="宋体" w:hint="eastAsia"/>
                <w:kern w:val="0"/>
                <w:sz w:val="18"/>
                <w:szCs w:val="18"/>
              </w:rPr>
              <w:t>“三公经费”＞</w:t>
            </w:r>
            <w:r>
              <w:rPr>
                <w:rFonts w:ascii="仿宋_GB2312" w:eastAsia="仿宋_GB2312" w:hAnsi="宋体" w:cs="宋体"/>
                <w:kern w:val="0"/>
                <w:sz w:val="18"/>
                <w:szCs w:val="18"/>
              </w:rPr>
              <w:t>0</w:t>
            </w:r>
            <w:r>
              <w:rPr>
                <w:rFonts w:ascii="仿宋_GB2312" w:eastAsia="仿宋_GB2312" w:hAnsi="宋体" w:cs="宋体" w:hint="eastAsia"/>
                <w:kern w:val="0"/>
                <w:sz w:val="18"/>
                <w:szCs w:val="18"/>
              </w:rPr>
              <w:t>，每超过一个百分点扣</w:t>
            </w:r>
            <w:r>
              <w:rPr>
                <w:rFonts w:ascii="仿宋_GB2312" w:eastAsia="仿宋_GB2312" w:hAnsi="宋体" w:cs="宋体"/>
                <w:kern w:val="0"/>
                <w:sz w:val="18"/>
                <w:szCs w:val="18"/>
              </w:rPr>
              <w:t>0.5</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720" w:type="dxa"/>
            <w:tcBorders>
              <w:top w:val="nil"/>
              <w:left w:val="nil"/>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5</w:t>
            </w:r>
          </w:p>
        </w:tc>
        <w:tc>
          <w:tcPr>
            <w:tcW w:w="1080" w:type="dxa"/>
            <w:tcBorders>
              <w:top w:val="nil"/>
              <w:left w:val="nil"/>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color w:val="000000"/>
                <w:kern w:val="0"/>
                <w:sz w:val="18"/>
                <w:szCs w:val="18"/>
              </w:rPr>
            </w:pPr>
          </w:p>
        </w:tc>
      </w:tr>
      <w:tr w:rsidR="000E7D45">
        <w:trPr>
          <w:trHeight w:val="737"/>
          <w:jc w:val="center"/>
        </w:trPr>
        <w:tc>
          <w:tcPr>
            <w:tcW w:w="976"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r>
              <w:rPr>
                <w:rFonts w:ascii="仿宋_GB2312" w:eastAsia="仿宋_GB2312" w:hAnsi="宋体" w:cs="宋体"/>
                <w:kern w:val="0"/>
                <w:sz w:val="18"/>
                <w:szCs w:val="18"/>
              </w:rPr>
              <w:br/>
            </w:r>
            <w:r>
              <w:rPr>
                <w:rFonts w:ascii="仿宋_GB2312" w:eastAsia="仿宋_GB2312" w:hAnsi="宋体" w:cs="宋体" w:hint="eastAsia"/>
                <w:kern w:val="0"/>
                <w:sz w:val="18"/>
                <w:szCs w:val="18"/>
              </w:rPr>
              <w:t>安排率</w:t>
            </w:r>
          </w:p>
        </w:tc>
        <w:tc>
          <w:tcPr>
            <w:tcW w:w="4171" w:type="dxa"/>
            <w:tcBorders>
              <w:top w:val="nil"/>
              <w:left w:val="nil"/>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w:t>
            </w:r>
            <w:r>
              <w:rPr>
                <w:rFonts w:ascii="仿宋_GB2312" w:eastAsia="仿宋_GB2312" w:hAnsi="宋体" w:cs="宋体"/>
                <w:kern w:val="0"/>
                <w:sz w:val="18"/>
                <w:szCs w:val="18"/>
              </w:rPr>
              <w:t>90%</w:t>
            </w:r>
            <w:r>
              <w:rPr>
                <w:rFonts w:ascii="仿宋_GB2312" w:eastAsia="仿宋_GB2312" w:hAnsi="宋体" w:cs="宋体" w:hint="eastAsia"/>
                <w:kern w:val="0"/>
                <w:sz w:val="18"/>
                <w:szCs w:val="18"/>
              </w:rPr>
              <w:t>，计</w:t>
            </w:r>
            <w:r>
              <w:rPr>
                <w:rFonts w:ascii="仿宋_GB2312" w:eastAsia="仿宋_GB2312" w:hAnsi="宋体" w:cs="宋体"/>
                <w:kern w:val="0"/>
                <w:sz w:val="18"/>
                <w:szCs w:val="18"/>
              </w:rPr>
              <w:t>5</w:t>
            </w:r>
            <w:r>
              <w:rPr>
                <w:rFonts w:ascii="仿宋_GB2312" w:eastAsia="仿宋_GB2312" w:hAnsi="宋体" w:cs="宋体" w:hint="eastAsia"/>
                <w:kern w:val="0"/>
                <w:sz w:val="18"/>
                <w:szCs w:val="18"/>
              </w:rPr>
              <w:t>分；</w:t>
            </w:r>
            <w:r>
              <w:rPr>
                <w:rFonts w:ascii="仿宋_GB2312" w:eastAsia="仿宋_GB2312" w:hAnsi="宋体" w:cs="宋体"/>
                <w:kern w:val="0"/>
                <w:sz w:val="18"/>
                <w:szCs w:val="18"/>
              </w:rPr>
              <w:t>80%</w:t>
            </w:r>
            <w:r>
              <w:rPr>
                <w:rFonts w:ascii="仿宋_GB2312" w:eastAsia="仿宋_GB2312" w:hAnsi="宋体" w:cs="宋体" w:hint="eastAsia"/>
                <w:kern w:val="0"/>
                <w:sz w:val="18"/>
                <w:szCs w:val="18"/>
              </w:rPr>
              <w:t>（含）</w:t>
            </w:r>
            <w:r>
              <w:rPr>
                <w:rFonts w:ascii="仿宋_GB2312" w:eastAsia="仿宋_GB2312" w:hAnsi="宋体" w:cs="宋体"/>
                <w:kern w:val="0"/>
                <w:sz w:val="18"/>
                <w:szCs w:val="18"/>
              </w:rPr>
              <w:t>-90%</w:t>
            </w:r>
            <w:r>
              <w:rPr>
                <w:rFonts w:ascii="仿宋_GB2312" w:eastAsia="仿宋_GB2312" w:hAnsi="宋体" w:cs="宋体" w:hint="eastAsia"/>
                <w:kern w:val="0"/>
                <w:sz w:val="18"/>
                <w:szCs w:val="18"/>
              </w:rPr>
              <w:t>，计</w:t>
            </w:r>
            <w:r>
              <w:rPr>
                <w:rFonts w:ascii="仿宋_GB2312" w:eastAsia="仿宋_GB2312" w:hAnsi="宋体" w:cs="宋体"/>
                <w:kern w:val="0"/>
                <w:sz w:val="18"/>
                <w:szCs w:val="18"/>
              </w:rPr>
              <w:t>4</w:t>
            </w:r>
            <w:r>
              <w:rPr>
                <w:rFonts w:ascii="仿宋_GB2312" w:eastAsia="仿宋_GB2312" w:hAnsi="宋体" w:cs="宋体" w:hint="eastAsia"/>
                <w:kern w:val="0"/>
                <w:sz w:val="18"/>
                <w:szCs w:val="18"/>
              </w:rPr>
              <w:t>分；</w:t>
            </w:r>
            <w:r>
              <w:rPr>
                <w:rFonts w:ascii="仿宋_GB2312" w:eastAsia="仿宋_GB2312" w:hAnsi="宋体" w:cs="宋体"/>
                <w:kern w:val="0"/>
                <w:sz w:val="18"/>
                <w:szCs w:val="18"/>
              </w:rPr>
              <w:t>70%</w:t>
            </w:r>
            <w:r>
              <w:rPr>
                <w:rFonts w:ascii="仿宋_GB2312" w:eastAsia="仿宋_GB2312" w:hAnsi="宋体" w:cs="宋体" w:hint="eastAsia"/>
                <w:kern w:val="0"/>
                <w:sz w:val="18"/>
                <w:szCs w:val="18"/>
              </w:rPr>
              <w:t>（含）</w:t>
            </w:r>
            <w:r>
              <w:rPr>
                <w:rFonts w:ascii="仿宋_GB2312" w:eastAsia="仿宋_GB2312" w:hAnsi="宋体" w:cs="宋体"/>
                <w:kern w:val="0"/>
                <w:sz w:val="18"/>
                <w:szCs w:val="18"/>
              </w:rPr>
              <w:t>-80%</w:t>
            </w:r>
            <w:r>
              <w:rPr>
                <w:rFonts w:ascii="仿宋_GB2312" w:eastAsia="仿宋_GB2312" w:hAnsi="宋体" w:cs="宋体" w:hint="eastAsia"/>
                <w:kern w:val="0"/>
                <w:sz w:val="18"/>
                <w:szCs w:val="18"/>
              </w:rPr>
              <w:t>，计</w:t>
            </w:r>
            <w:r>
              <w:rPr>
                <w:rFonts w:ascii="仿宋_GB2312" w:eastAsia="仿宋_GB2312" w:hAnsi="宋体" w:cs="宋体"/>
                <w:kern w:val="0"/>
                <w:sz w:val="18"/>
                <w:szCs w:val="18"/>
              </w:rPr>
              <w:t>3</w:t>
            </w:r>
            <w:r>
              <w:rPr>
                <w:rFonts w:ascii="仿宋_GB2312" w:eastAsia="仿宋_GB2312" w:hAnsi="宋体" w:cs="宋体" w:hint="eastAsia"/>
                <w:kern w:val="0"/>
                <w:sz w:val="18"/>
                <w:szCs w:val="18"/>
              </w:rPr>
              <w:t>分；</w:t>
            </w:r>
            <w:r>
              <w:rPr>
                <w:rFonts w:ascii="仿宋_GB2312" w:eastAsia="仿宋_GB2312" w:hAnsi="宋体" w:cs="宋体"/>
                <w:kern w:val="0"/>
                <w:sz w:val="18"/>
                <w:szCs w:val="18"/>
              </w:rPr>
              <w:t>60%</w:t>
            </w:r>
            <w:r>
              <w:rPr>
                <w:rFonts w:ascii="仿宋_GB2312" w:eastAsia="仿宋_GB2312" w:hAnsi="宋体" w:cs="宋体" w:hint="eastAsia"/>
                <w:kern w:val="0"/>
                <w:sz w:val="18"/>
                <w:szCs w:val="18"/>
              </w:rPr>
              <w:t>（含）</w:t>
            </w:r>
            <w:r>
              <w:rPr>
                <w:rFonts w:ascii="仿宋_GB2312" w:eastAsia="仿宋_GB2312" w:hAnsi="宋体" w:cs="宋体"/>
                <w:kern w:val="0"/>
                <w:sz w:val="18"/>
                <w:szCs w:val="18"/>
              </w:rPr>
              <w:t>-70%</w:t>
            </w:r>
            <w:r>
              <w:rPr>
                <w:rFonts w:ascii="仿宋_GB2312" w:eastAsia="仿宋_GB2312" w:hAnsi="宋体" w:cs="宋体" w:hint="eastAsia"/>
                <w:kern w:val="0"/>
                <w:sz w:val="18"/>
                <w:szCs w:val="18"/>
              </w:rPr>
              <w:t>，计</w:t>
            </w:r>
            <w:r>
              <w:rPr>
                <w:rFonts w:ascii="仿宋_GB2312" w:eastAsia="仿宋_GB2312" w:hAnsi="宋体" w:cs="宋体"/>
                <w:kern w:val="0"/>
                <w:sz w:val="18"/>
                <w:szCs w:val="18"/>
              </w:rPr>
              <w:t>2</w:t>
            </w:r>
            <w:r>
              <w:rPr>
                <w:rFonts w:ascii="仿宋_GB2312" w:eastAsia="仿宋_GB2312" w:hAnsi="宋体" w:cs="宋体" w:hint="eastAsia"/>
                <w:kern w:val="0"/>
                <w:sz w:val="18"/>
                <w:szCs w:val="18"/>
              </w:rPr>
              <w:t>分；低于</w:t>
            </w:r>
            <w:r>
              <w:rPr>
                <w:rFonts w:ascii="仿宋_GB2312" w:eastAsia="仿宋_GB2312" w:hAnsi="宋体" w:cs="宋体"/>
                <w:kern w:val="0"/>
                <w:sz w:val="18"/>
                <w:szCs w:val="18"/>
              </w:rPr>
              <w:t>60%</w:t>
            </w:r>
            <w:r>
              <w:rPr>
                <w:rFonts w:ascii="仿宋_GB2312" w:eastAsia="仿宋_GB2312" w:hAnsi="宋体" w:cs="宋体" w:hint="eastAsia"/>
                <w:kern w:val="0"/>
                <w:sz w:val="18"/>
                <w:szCs w:val="18"/>
              </w:rPr>
              <w:t>不得分。</w:t>
            </w:r>
          </w:p>
        </w:tc>
        <w:tc>
          <w:tcPr>
            <w:tcW w:w="61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720" w:type="dxa"/>
            <w:tcBorders>
              <w:top w:val="nil"/>
              <w:left w:val="nil"/>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5</w:t>
            </w:r>
          </w:p>
        </w:tc>
        <w:tc>
          <w:tcPr>
            <w:tcW w:w="1080" w:type="dxa"/>
            <w:tcBorders>
              <w:top w:val="nil"/>
              <w:left w:val="nil"/>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color w:val="000000"/>
                <w:kern w:val="0"/>
                <w:sz w:val="18"/>
                <w:szCs w:val="18"/>
              </w:rPr>
            </w:pPr>
          </w:p>
        </w:tc>
      </w:tr>
      <w:tr w:rsidR="000E7D45">
        <w:trPr>
          <w:trHeight w:val="776"/>
          <w:jc w:val="center"/>
        </w:trPr>
        <w:tc>
          <w:tcPr>
            <w:tcW w:w="976" w:type="dxa"/>
            <w:vMerge w:val="restart"/>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w:t>
            </w: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程</w:t>
            </w:r>
            <w:r>
              <w:rPr>
                <w:rFonts w:ascii="仿宋_GB2312" w:eastAsia="仿宋_GB2312" w:hAnsi="宋体" w:cs="宋体"/>
                <w:kern w:val="0"/>
                <w:sz w:val="18"/>
                <w:szCs w:val="18"/>
              </w:rPr>
              <w:br/>
            </w:r>
            <w:r>
              <w:rPr>
                <w:rFonts w:ascii="仿宋_GB2312" w:eastAsia="仿宋_GB2312" w:hAnsi="宋体" w:cs="宋体" w:hint="eastAsia"/>
                <w:kern w:val="0"/>
                <w:sz w:val="18"/>
                <w:szCs w:val="18"/>
              </w:rPr>
              <w:t>（</w:t>
            </w:r>
            <w:r>
              <w:rPr>
                <w:rFonts w:ascii="仿宋_GB2312" w:eastAsia="仿宋_GB2312" w:hAnsi="宋体" w:cs="宋体"/>
                <w:kern w:val="0"/>
                <w:sz w:val="18"/>
                <w:szCs w:val="18"/>
              </w:rPr>
              <w:t>40</w:t>
            </w:r>
            <w:r>
              <w:rPr>
                <w:rFonts w:ascii="仿宋_GB2312" w:eastAsia="仿宋_GB2312" w:hAnsi="宋体" w:cs="宋体" w:hint="eastAsia"/>
                <w:kern w:val="0"/>
                <w:sz w:val="18"/>
                <w:szCs w:val="18"/>
              </w:rPr>
              <w:t>分）</w:t>
            </w:r>
          </w:p>
        </w:tc>
        <w:tc>
          <w:tcPr>
            <w:tcW w:w="939" w:type="dxa"/>
            <w:vMerge w:val="restart"/>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r>
              <w:rPr>
                <w:rFonts w:ascii="仿宋_GB2312" w:eastAsia="仿宋_GB2312" w:hAnsi="宋体" w:cs="宋体"/>
                <w:kern w:val="0"/>
                <w:sz w:val="18"/>
                <w:szCs w:val="18"/>
              </w:rPr>
              <w:br/>
            </w:r>
            <w:r>
              <w:rPr>
                <w:rFonts w:ascii="仿宋_GB2312" w:eastAsia="仿宋_GB2312" w:hAnsi="宋体" w:cs="宋体" w:hint="eastAsia"/>
                <w:kern w:val="0"/>
                <w:sz w:val="18"/>
                <w:szCs w:val="18"/>
              </w:rPr>
              <w:t>（</w:t>
            </w:r>
            <w:r>
              <w:rPr>
                <w:rFonts w:ascii="仿宋_GB2312" w:eastAsia="仿宋_GB2312" w:hAnsi="宋体" w:cs="宋体"/>
                <w:kern w:val="0"/>
                <w:sz w:val="18"/>
                <w:szCs w:val="18"/>
              </w:rPr>
              <w:t>15</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r>
              <w:rPr>
                <w:rFonts w:ascii="仿宋_GB2312" w:eastAsia="仿宋_GB2312" w:hAnsi="宋体" w:cs="宋体"/>
                <w:kern w:val="0"/>
                <w:sz w:val="18"/>
                <w:szCs w:val="18"/>
              </w:rPr>
              <w:t>=0</w:t>
            </w:r>
            <w:r>
              <w:rPr>
                <w:rFonts w:ascii="仿宋_GB2312" w:eastAsia="仿宋_GB2312" w:hAnsi="宋体" w:cs="宋体" w:hint="eastAsia"/>
                <w:kern w:val="0"/>
                <w:sz w:val="18"/>
                <w:szCs w:val="18"/>
              </w:rPr>
              <w:t>，计</w:t>
            </w:r>
            <w:r>
              <w:rPr>
                <w:rFonts w:ascii="仿宋_GB2312" w:eastAsia="仿宋_GB2312" w:hAnsi="宋体" w:cs="宋体"/>
                <w:kern w:val="0"/>
                <w:sz w:val="18"/>
                <w:szCs w:val="18"/>
              </w:rPr>
              <w:t>3</w:t>
            </w:r>
            <w:r>
              <w:rPr>
                <w:rFonts w:ascii="仿宋_GB2312" w:eastAsia="仿宋_GB2312" w:hAnsi="宋体" w:cs="宋体" w:hint="eastAsia"/>
                <w:kern w:val="0"/>
                <w:sz w:val="18"/>
                <w:szCs w:val="18"/>
              </w:rPr>
              <w:t>分；</w:t>
            </w:r>
            <w:r>
              <w:rPr>
                <w:rFonts w:ascii="仿宋_GB2312" w:eastAsia="仿宋_GB2312" w:hAnsi="宋体" w:cs="宋体"/>
                <w:kern w:val="0"/>
                <w:sz w:val="18"/>
                <w:szCs w:val="18"/>
              </w:rPr>
              <w:t>0-10%</w:t>
            </w:r>
            <w:r>
              <w:rPr>
                <w:rFonts w:ascii="仿宋_GB2312" w:eastAsia="仿宋_GB2312" w:hAnsi="宋体" w:cs="宋体" w:hint="eastAsia"/>
                <w:kern w:val="0"/>
                <w:sz w:val="18"/>
                <w:szCs w:val="18"/>
              </w:rPr>
              <w:t>（含），计</w:t>
            </w:r>
            <w:r>
              <w:rPr>
                <w:rFonts w:ascii="仿宋_GB2312" w:eastAsia="仿宋_GB2312" w:hAnsi="宋体" w:cs="宋体"/>
                <w:kern w:val="0"/>
                <w:sz w:val="18"/>
                <w:szCs w:val="18"/>
              </w:rPr>
              <w:t>2</w:t>
            </w:r>
            <w:r>
              <w:rPr>
                <w:rFonts w:ascii="仿宋_GB2312" w:eastAsia="仿宋_GB2312" w:hAnsi="宋体" w:cs="宋体" w:hint="eastAsia"/>
                <w:kern w:val="0"/>
                <w:sz w:val="18"/>
                <w:szCs w:val="18"/>
              </w:rPr>
              <w:t>分；</w:t>
            </w:r>
            <w:r>
              <w:rPr>
                <w:rFonts w:ascii="仿宋_GB2312" w:eastAsia="仿宋_GB2312" w:hAnsi="宋体" w:cs="宋体"/>
                <w:kern w:val="0"/>
                <w:sz w:val="18"/>
                <w:szCs w:val="18"/>
              </w:rPr>
              <w:t>10-20%</w:t>
            </w:r>
            <w:r>
              <w:rPr>
                <w:rFonts w:ascii="仿宋_GB2312" w:eastAsia="仿宋_GB2312" w:hAnsi="宋体" w:cs="宋体" w:hint="eastAsia"/>
                <w:kern w:val="0"/>
                <w:sz w:val="18"/>
                <w:szCs w:val="18"/>
              </w:rPr>
              <w:t>（含），计</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kern w:val="0"/>
                <w:sz w:val="18"/>
                <w:szCs w:val="18"/>
              </w:rPr>
              <w:t>20-30%</w:t>
            </w:r>
            <w:r>
              <w:rPr>
                <w:rFonts w:ascii="仿宋_GB2312" w:eastAsia="仿宋_GB2312" w:hAnsi="宋体" w:cs="宋体" w:hint="eastAsia"/>
                <w:kern w:val="0"/>
                <w:sz w:val="18"/>
                <w:szCs w:val="18"/>
              </w:rPr>
              <w:t>（含），计</w:t>
            </w:r>
            <w:r>
              <w:rPr>
                <w:rFonts w:ascii="仿宋_GB2312" w:eastAsia="仿宋_GB2312" w:hAnsi="宋体" w:cs="宋体"/>
                <w:kern w:val="0"/>
                <w:sz w:val="18"/>
                <w:szCs w:val="18"/>
              </w:rPr>
              <w:t>0.5</w:t>
            </w:r>
            <w:r>
              <w:rPr>
                <w:rFonts w:ascii="仿宋_GB2312" w:eastAsia="仿宋_GB2312" w:hAnsi="宋体" w:cs="宋体" w:hint="eastAsia"/>
                <w:kern w:val="0"/>
                <w:sz w:val="18"/>
                <w:szCs w:val="18"/>
              </w:rPr>
              <w:t>分；大于</w:t>
            </w:r>
            <w:r>
              <w:rPr>
                <w:rFonts w:ascii="仿宋_GB2312" w:eastAsia="仿宋_GB2312" w:hAnsi="宋体" w:cs="宋体"/>
                <w:kern w:val="0"/>
                <w:sz w:val="18"/>
                <w:szCs w:val="18"/>
              </w:rPr>
              <w:t>30%</w:t>
            </w:r>
            <w:r>
              <w:rPr>
                <w:rFonts w:ascii="仿宋_GB2312" w:eastAsia="仿宋_GB2312" w:hAnsi="宋体" w:cs="宋体" w:hint="eastAsia"/>
                <w:kern w:val="0"/>
                <w:sz w:val="18"/>
                <w:szCs w:val="18"/>
              </w:rPr>
              <w:t>不得分。</w:t>
            </w:r>
          </w:p>
        </w:tc>
        <w:tc>
          <w:tcPr>
            <w:tcW w:w="61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720"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w:t>
            </w:r>
          </w:p>
        </w:tc>
        <w:tc>
          <w:tcPr>
            <w:tcW w:w="1080"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color w:val="000000"/>
                <w:kern w:val="0"/>
                <w:sz w:val="18"/>
                <w:szCs w:val="18"/>
              </w:rPr>
            </w:pPr>
          </w:p>
        </w:tc>
      </w:tr>
      <w:tr w:rsidR="000E7D45">
        <w:trPr>
          <w:trHeight w:val="1039"/>
          <w:jc w:val="center"/>
        </w:trPr>
        <w:tc>
          <w:tcPr>
            <w:tcW w:w="976"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r>
              <w:rPr>
                <w:rFonts w:ascii="仿宋_GB2312" w:eastAsia="仿宋_GB2312" w:hAnsi="宋体" w:cs="宋体"/>
                <w:kern w:val="0"/>
                <w:sz w:val="18"/>
                <w:szCs w:val="18"/>
              </w:rPr>
              <w:br/>
            </w:r>
            <w:r>
              <w:rPr>
                <w:rFonts w:ascii="仿宋_GB2312" w:eastAsia="仿宋_GB2312" w:hAnsi="宋体" w:cs="宋体" w:hint="eastAsia"/>
                <w:kern w:val="0"/>
                <w:sz w:val="18"/>
                <w:szCs w:val="18"/>
              </w:rPr>
              <w:t>每出现一个专项未按进度完成资金下达扣</w:t>
            </w:r>
            <w:r>
              <w:rPr>
                <w:rFonts w:ascii="仿宋_GB2312" w:eastAsia="仿宋_GB2312" w:hAnsi="宋体" w:cs="宋体"/>
                <w:kern w:val="0"/>
                <w:sz w:val="18"/>
                <w:szCs w:val="18"/>
              </w:rPr>
              <w:t>0.5</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720"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w:t>
            </w:r>
          </w:p>
        </w:tc>
        <w:tc>
          <w:tcPr>
            <w:tcW w:w="1080"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color w:val="000000"/>
                <w:kern w:val="0"/>
                <w:sz w:val="18"/>
                <w:szCs w:val="18"/>
              </w:rPr>
            </w:pPr>
          </w:p>
        </w:tc>
      </w:tr>
      <w:tr w:rsidR="000E7D45">
        <w:trPr>
          <w:trHeight w:val="619"/>
          <w:jc w:val="center"/>
        </w:trPr>
        <w:tc>
          <w:tcPr>
            <w:tcW w:w="976"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w:t>
            </w:r>
            <w:r>
              <w:rPr>
                <w:rFonts w:ascii="仿宋_GB2312" w:eastAsia="仿宋_GB2312" w:hAnsi="宋体" w:cs="宋体"/>
                <w:kern w:val="0"/>
                <w:sz w:val="18"/>
                <w:szCs w:val="18"/>
              </w:rPr>
              <w:t>3</w:t>
            </w:r>
            <w:r>
              <w:rPr>
                <w:rFonts w:ascii="仿宋_GB2312" w:eastAsia="仿宋_GB2312" w:hAnsi="宋体" w:cs="宋体" w:hint="eastAsia"/>
                <w:kern w:val="0"/>
                <w:sz w:val="18"/>
                <w:szCs w:val="18"/>
              </w:rPr>
              <w:t>分；有结余，但不超过上年结转，</w:t>
            </w:r>
            <w:r>
              <w:rPr>
                <w:rFonts w:ascii="仿宋_GB2312" w:eastAsia="仿宋_GB2312" w:hAnsi="宋体" w:cs="宋体"/>
                <w:kern w:val="0"/>
                <w:sz w:val="18"/>
                <w:szCs w:val="18"/>
              </w:rPr>
              <w:t>2</w:t>
            </w:r>
            <w:r>
              <w:rPr>
                <w:rFonts w:ascii="仿宋_GB2312" w:eastAsia="仿宋_GB2312" w:hAnsi="宋体" w:cs="宋体" w:hint="eastAsia"/>
                <w:kern w:val="0"/>
                <w:sz w:val="18"/>
                <w:szCs w:val="18"/>
              </w:rPr>
              <w:t>分；结余超过上年结转，不得分。</w:t>
            </w:r>
          </w:p>
        </w:tc>
        <w:tc>
          <w:tcPr>
            <w:tcW w:w="61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720"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w:t>
            </w:r>
          </w:p>
        </w:tc>
        <w:tc>
          <w:tcPr>
            <w:tcW w:w="1080"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有结余</w:t>
            </w:r>
          </w:p>
        </w:tc>
      </w:tr>
      <w:tr w:rsidR="000E7D45">
        <w:trPr>
          <w:trHeight w:val="495"/>
          <w:jc w:val="center"/>
        </w:trPr>
        <w:tc>
          <w:tcPr>
            <w:tcW w:w="976"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kern w:val="0"/>
                <w:sz w:val="18"/>
                <w:szCs w:val="18"/>
              </w:rPr>
              <w:br/>
            </w: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w:t>
            </w:r>
            <w:r>
              <w:rPr>
                <w:rFonts w:ascii="仿宋_GB2312" w:eastAsia="仿宋_GB2312" w:hAnsi="宋体" w:cs="宋体"/>
                <w:kern w:val="0"/>
                <w:sz w:val="18"/>
                <w:szCs w:val="18"/>
              </w:rPr>
              <w:t>100%</w:t>
            </w:r>
            <w:r>
              <w:rPr>
                <w:rFonts w:ascii="仿宋_GB2312" w:eastAsia="仿宋_GB2312" w:hAnsi="宋体" w:cs="宋体" w:hint="eastAsia"/>
                <w:kern w:val="0"/>
                <w:sz w:val="18"/>
                <w:szCs w:val="18"/>
              </w:rPr>
              <w:t>为标准。三公经费控制率</w:t>
            </w:r>
            <w:r>
              <w:rPr>
                <w:rFonts w:ascii="宋体" w:hAnsi="宋体" w:cs="宋体" w:hint="eastAsia"/>
                <w:kern w:val="0"/>
                <w:sz w:val="18"/>
                <w:szCs w:val="18"/>
              </w:rPr>
              <w:t>≦</w:t>
            </w:r>
            <w:r>
              <w:rPr>
                <w:rFonts w:ascii="仿宋_GB2312" w:eastAsia="仿宋_GB2312" w:hAnsi="宋体" w:cs="宋体"/>
                <w:kern w:val="0"/>
                <w:sz w:val="18"/>
                <w:szCs w:val="18"/>
              </w:rPr>
              <w:t>100%</w:t>
            </w:r>
            <w:r>
              <w:rPr>
                <w:rFonts w:ascii="仿宋_GB2312" w:eastAsia="仿宋_GB2312" w:hAnsi="宋体" w:cs="宋体" w:hint="eastAsia"/>
                <w:kern w:val="0"/>
                <w:sz w:val="18"/>
                <w:szCs w:val="18"/>
              </w:rPr>
              <w:t>，计</w:t>
            </w:r>
            <w:r>
              <w:rPr>
                <w:rFonts w:ascii="仿宋_GB2312" w:eastAsia="仿宋_GB2312" w:hAnsi="宋体" w:cs="宋体"/>
                <w:kern w:val="0"/>
                <w:sz w:val="18"/>
                <w:szCs w:val="18"/>
              </w:rPr>
              <w:t>6</w:t>
            </w:r>
            <w:r>
              <w:rPr>
                <w:rFonts w:ascii="仿宋_GB2312" w:eastAsia="仿宋_GB2312" w:hAnsi="宋体" w:cs="宋体" w:hint="eastAsia"/>
                <w:kern w:val="0"/>
                <w:sz w:val="18"/>
                <w:szCs w:val="18"/>
              </w:rPr>
              <w:t>分；</w:t>
            </w:r>
            <w:r>
              <w:rPr>
                <w:rFonts w:ascii="仿宋_GB2312" w:eastAsia="仿宋_GB2312" w:hAnsi="宋体" w:cs="宋体"/>
                <w:kern w:val="0"/>
                <w:sz w:val="18"/>
                <w:szCs w:val="18"/>
              </w:rPr>
              <w:br/>
            </w:r>
            <w:r>
              <w:rPr>
                <w:rFonts w:ascii="仿宋_GB2312" w:eastAsia="仿宋_GB2312" w:hAnsi="宋体" w:cs="宋体" w:hint="eastAsia"/>
                <w:kern w:val="0"/>
                <w:sz w:val="18"/>
                <w:szCs w:val="18"/>
              </w:rPr>
              <w:t>每超过一个百分点扣</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6</w:t>
            </w:r>
          </w:p>
        </w:tc>
        <w:tc>
          <w:tcPr>
            <w:tcW w:w="720"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6</w:t>
            </w:r>
          </w:p>
        </w:tc>
        <w:tc>
          <w:tcPr>
            <w:tcW w:w="1080"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color w:val="000000"/>
                <w:kern w:val="0"/>
                <w:sz w:val="18"/>
                <w:szCs w:val="18"/>
              </w:rPr>
            </w:pPr>
          </w:p>
        </w:tc>
      </w:tr>
      <w:tr w:rsidR="000E7D45">
        <w:trPr>
          <w:trHeight w:val="915"/>
          <w:jc w:val="center"/>
        </w:trPr>
        <w:tc>
          <w:tcPr>
            <w:tcW w:w="976"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r>
              <w:rPr>
                <w:rFonts w:ascii="仿宋_GB2312" w:eastAsia="仿宋_GB2312" w:hAnsi="宋体" w:cs="宋体"/>
                <w:kern w:val="0"/>
                <w:sz w:val="18"/>
                <w:szCs w:val="18"/>
              </w:rPr>
              <w:br/>
            </w:r>
            <w:r>
              <w:rPr>
                <w:rFonts w:ascii="仿宋_GB2312" w:eastAsia="仿宋_GB2312" w:hAnsi="宋体" w:cs="宋体" w:hint="eastAsia"/>
                <w:kern w:val="0"/>
                <w:sz w:val="18"/>
                <w:szCs w:val="18"/>
              </w:rPr>
              <w:t>（</w:t>
            </w:r>
            <w:r>
              <w:rPr>
                <w:rFonts w:ascii="仿宋_GB2312" w:eastAsia="仿宋_GB2312" w:hAnsi="宋体" w:cs="宋体"/>
                <w:kern w:val="0"/>
                <w:sz w:val="18"/>
                <w:szCs w:val="18"/>
              </w:rPr>
              <w:t>15</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kern w:val="0"/>
                <w:sz w:val="18"/>
                <w:szCs w:val="18"/>
              </w:rPr>
              <w:br/>
            </w: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kern w:val="0"/>
                <w:sz w:val="18"/>
                <w:szCs w:val="18"/>
              </w:rPr>
              <w:br/>
            </w:r>
            <w:r>
              <w:rPr>
                <w:rFonts w:ascii="仿宋_GB2312" w:eastAsia="仿宋_GB2312" w:hAnsi="宋体" w:cs="宋体" w:hint="eastAsia"/>
                <w:kern w:val="0"/>
                <w:sz w:val="18"/>
                <w:szCs w:val="18"/>
              </w:rPr>
              <w:t>②相关管理制度合法、合规、完整，</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kern w:val="0"/>
                <w:sz w:val="18"/>
                <w:szCs w:val="18"/>
              </w:rPr>
              <w:br/>
            </w:r>
            <w:r>
              <w:rPr>
                <w:rFonts w:ascii="仿宋_GB2312" w:eastAsia="仿宋_GB2312" w:hAnsi="宋体" w:cs="宋体" w:hint="eastAsia"/>
                <w:kern w:val="0"/>
                <w:sz w:val="18"/>
                <w:szCs w:val="18"/>
              </w:rPr>
              <w:t>③相关管理制度得到有效执行，</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tc>
        <w:tc>
          <w:tcPr>
            <w:tcW w:w="61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720"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w:t>
            </w:r>
          </w:p>
        </w:tc>
        <w:tc>
          <w:tcPr>
            <w:tcW w:w="1080"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color w:val="000000"/>
                <w:kern w:val="0"/>
                <w:sz w:val="18"/>
                <w:szCs w:val="18"/>
              </w:rPr>
            </w:pPr>
          </w:p>
        </w:tc>
      </w:tr>
      <w:tr w:rsidR="000E7D45">
        <w:trPr>
          <w:trHeight w:val="1802"/>
          <w:jc w:val="center"/>
        </w:trPr>
        <w:tc>
          <w:tcPr>
            <w:tcW w:w="976"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r>
              <w:rPr>
                <w:rFonts w:ascii="仿宋_GB2312" w:eastAsia="仿宋_GB2312" w:hAnsi="宋体" w:cs="宋体"/>
                <w:kern w:val="0"/>
                <w:sz w:val="18"/>
                <w:szCs w:val="18"/>
              </w:rPr>
              <w:br/>
            </w:r>
            <w:r>
              <w:rPr>
                <w:rFonts w:ascii="仿宋_GB2312" w:eastAsia="仿宋_GB2312" w:hAnsi="宋体" w:cs="宋体" w:hint="eastAsia"/>
                <w:kern w:val="0"/>
                <w:sz w:val="18"/>
                <w:szCs w:val="18"/>
              </w:rPr>
              <w:t>合规性</w:t>
            </w:r>
          </w:p>
        </w:tc>
        <w:tc>
          <w:tcPr>
            <w:tcW w:w="4171" w:type="dxa"/>
            <w:tcBorders>
              <w:top w:val="nil"/>
              <w:left w:val="nil"/>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r>
              <w:rPr>
                <w:rFonts w:ascii="仿宋_GB2312" w:eastAsia="仿宋_GB2312" w:hAnsi="宋体" w:cs="宋体"/>
                <w:kern w:val="0"/>
                <w:sz w:val="18"/>
                <w:szCs w:val="18"/>
              </w:rPr>
              <w:br/>
            </w:r>
            <w:r>
              <w:rPr>
                <w:rFonts w:ascii="仿宋_GB2312" w:eastAsia="仿宋_GB2312" w:hAnsi="宋体" w:cs="宋体" w:hint="eastAsia"/>
                <w:kern w:val="0"/>
                <w:sz w:val="18"/>
                <w:szCs w:val="18"/>
              </w:rPr>
              <w:t>②资金拨付有完整的审批程序和手续；</w:t>
            </w:r>
            <w:r>
              <w:rPr>
                <w:rFonts w:ascii="仿宋_GB2312" w:eastAsia="仿宋_GB2312" w:hAnsi="宋体" w:cs="宋体"/>
                <w:kern w:val="0"/>
                <w:sz w:val="18"/>
                <w:szCs w:val="18"/>
              </w:rPr>
              <w:br/>
            </w:r>
            <w:r>
              <w:rPr>
                <w:rFonts w:ascii="仿宋_GB2312" w:eastAsia="仿宋_GB2312" w:hAnsi="宋体" w:cs="宋体" w:hint="eastAsia"/>
                <w:kern w:val="0"/>
                <w:sz w:val="18"/>
                <w:szCs w:val="18"/>
              </w:rPr>
              <w:t>③项目支出按规定经过评估论证；</w:t>
            </w:r>
            <w:r>
              <w:rPr>
                <w:rFonts w:ascii="仿宋_GB2312" w:eastAsia="仿宋_GB2312" w:hAnsi="宋体" w:cs="宋体"/>
                <w:kern w:val="0"/>
                <w:sz w:val="18"/>
                <w:szCs w:val="18"/>
              </w:rPr>
              <w:br/>
            </w:r>
            <w:r>
              <w:rPr>
                <w:rFonts w:ascii="仿宋_GB2312" w:eastAsia="仿宋_GB2312" w:hAnsi="宋体" w:cs="宋体" w:hint="eastAsia"/>
                <w:kern w:val="0"/>
                <w:sz w:val="18"/>
                <w:szCs w:val="18"/>
              </w:rPr>
              <w:t>④支出符合部门预算批复的用途；</w:t>
            </w:r>
            <w:r>
              <w:rPr>
                <w:rFonts w:ascii="仿宋_GB2312" w:eastAsia="仿宋_GB2312" w:hAnsi="宋体" w:cs="宋体"/>
                <w:kern w:val="0"/>
                <w:sz w:val="18"/>
                <w:szCs w:val="18"/>
              </w:rPr>
              <w:br/>
            </w:r>
            <w:r>
              <w:rPr>
                <w:rFonts w:ascii="仿宋_GB2312" w:eastAsia="仿宋_GB2312" w:hAnsi="宋体" w:cs="宋体" w:hint="eastAsia"/>
                <w:spacing w:val="-6"/>
                <w:kern w:val="0"/>
                <w:sz w:val="18"/>
                <w:szCs w:val="18"/>
              </w:rPr>
              <w:t>⑤资金使用无截留、挤占、挪用、虚列支出等情况。</w:t>
            </w:r>
            <w:r>
              <w:rPr>
                <w:rFonts w:ascii="仿宋_GB2312" w:eastAsia="仿宋_GB2312" w:hAnsi="宋体" w:cs="宋体"/>
                <w:spacing w:val="-6"/>
                <w:kern w:val="0"/>
                <w:sz w:val="18"/>
                <w:szCs w:val="18"/>
              </w:rPr>
              <w:br/>
            </w:r>
            <w:r>
              <w:rPr>
                <w:rFonts w:ascii="仿宋_GB2312" w:eastAsia="仿宋_GB2312" w:hAnsi="宋体" w:cs="宋体" w:hint="eastAsia"/>
                <w:spacing w:val="-6"/>
                <w:kern w:val="0"/>
                <w:sz w:val="18"/>
                <w:szCs w:val="18"/>
              </w:rPr>
              <w:t>以上情况每出现一例不符合要求的扣</w:t>
            </w:r>
            <w:r>
              <w:rPr>
                <w:rFonts w:ascii="仿宋_GB2312" w:eastAsia="仿宋_GB2312" w:hAnsi="宋体" w:cs="宋体"/>
                <w:spacing w:val="-6"/>
                <w:kern w:val="0"/>
                <w:sz w:val="18"/>
                <w:szCs w:val="18"/>
              </w:rPr>
              <w:t>1</w:t>
            </w:r>
            <w:r>
              <w:rPr>
                <w:rFonts w:ascii="仿宋_GB2312" w:eastAsia="仿宋_GB2312" w:hAnsi="宋体" w:cs="宋体" w:hint="eastAsia"/>
                <w:spacing w:val="-6"/>
                <w:kern w:val="0"/>
                <w:sz w:val="18"/>
                <w:szCs w:val="18"/>
              </w:rPr>
              <w:t>分，扣完为止。</w:t>
            </w:r>
          </w:p>
        </w:tc>
        <w:tc>
          <w:tcPr>
            <w:tcW w:w="61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720"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w:t>
            </w:r>
          </w:p>
        </w:tc>
        <w:tc>
          <w:tcPr>
            <w:tcW w:w="1080"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color w:val="000000"/>
                <w:kern w:val="0"/>
                <w:sz w:val="18"/>
                <w:szCs w:val="18"/>
              </w:rPr>
            </w:pPr>
          </w:p>
        </w:tc>
      </w:tr>
      <w:tr w:rsidR="000E7D45">
        <w:trPr>
          <w:trHeight w:val="450"/>
          <w:jc w:val="center"/>
        </w:trPr>
        <w:tc>
          <w:tcPr>
            <w:tcW w:w="976"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kern w:val="0"/>
                <w:sz w:val="18"/>
                <w:szCs w:val="18"/>
              </w:rPr>
              <w:br/>
            </w:r>
            <w:r>
              <w:rPr>
                <w:rFonts w:ascii="仿宋_GB2312" w:eastAsia="仿宋_GB2312" w:hAnsi="宋体" w:cs="宋体" w:hint="eastAsia"/>
                <w:kern w:val="0"/>
                <w:sz w:val="18"/>
                <w:szCs w:val="18"/>
              </w:rPr>
              <w:t>②按规定时限公开预决算信息，</w:t>
            </w:r>
            <w:r>
              <w:rPr>
                <w:rFonts w:ascii="仿宋_GB2312" w:eastAsia="仿宋_GB2312" w:hAnsi="宋体" w:cs="宋体"/>
                <w:kern w:val="0"/>
                <w:sz w:val="18"/>
                <w:szCs w:val="18"/>
              </w:rPr>
              <w:t>0.5</w:t>
            </w:r>
            <w:r>
              <w:rPr>
                <w:rFonts w:ascii="仿宋_GB2312" w:eastAsia="仿宋_GB2312" w:hAnsi="宋体" w:cs="宋体" w:hint="eastAsia"/>
                <w:kern w:val="0"/>
                <w:sz w:val="18"/>
                <w:szCs w:val="18"/>
              </w:rPr>
              <w:t>分；</w:t>
            </w:r>
            <w:r>
              <w:rPr>
                <w:rFonts w:ascii="仿宋_GB2312" w:eastAsia="仿宋_GB2312" w:hAnsi="宋体" w:cs="宋体"/>
                <w:kern w:val="0"/>
                <w:sz w:val="18"/>
                <w:szCs w:val="18"/>
              </w:rPr>
              <w:br/>
            </w:r>
            <w:r>
              <w:rPr>
                <w:rFonts w:ascii="仿宋_GB2312" w:eastAsia="仿宋_GB2312" w:hAnsi="宋体" w:cs="宋体" w:hint="eastAsia"/>
                <w:kern w:val="0"/>
                <w:sz w:val="18"/>
                <w:szCs w:val="18"/>
              </w:rPr>
              <w:t>③基础数据信息和会计信息资料真实，</w:t>
            </w:r>
            <w:r>
              <w:rPr>
                <w:rFonts w:ascii="仿宋_GB2312" w:eastAsia="仿宋_GB2312" w:hAnsi="宋体" w:cs="宋体"/>
                <w:kern w:val="0"/>
                <w:sz w:val="18"/>
                <w:szCs w:val="18"/>
              </w:rPr>
              <w:t>0.5</w:t>
            </w:r>
            <w:r>
              <w:rPr>
                <w:rFonts w:ascii="仿宋_GB2312" w:eastAsia="仿宋_GB2312" w:hAnsi="宋体" w:cs="宋体" w:hint="eastAsia"/>
                <w:kern w:val="0"/>
                <w:sz w:val="18"/>
                <w:szCs w:val="18"/>
              </w:rPr>
              <w:t>分；</w:t>
            </w:r>
            <w:r>
              <w:rPr>
                <w:rFonts w:ascii="仿宋_GB2312" w:eastAsia="仿宋_GB2312" w:hAnsi="宋体" w:cs="宋体"/>
                <w:kern w:val="0"/>
                <w:sz w:val="18"/>
                <w:szCs w:val="18"/>
              </w:rPr>
              <w:br/>
            </w:r>
            <w:r>
              <w:rPr>
                <w:rFonts w:ascii="仿宋_GB2312" w:eastAsia="仿宋_GB2312" w:hAnsi="宋体" w:cs="宋体" w:hint="eastAsia"/>
                <w:kern w:val="0"/>
                <w:sz w:val="18"/>
                <w:szCs w:val="18"/>
              </w:rPr>
              <w:t>④基础数据信息和会计信息资料完整，</w:t>
            </w:r>
            <w:r>
              <w:rPr>
                <w:rFonts w:ascii="仿宋_GB2312" w:eastAsia="仿宋_GB2312" w:hAnsi="宋体" w:cs="宋体"/>
                <w:kern w:val="0"/>
                <w:sz w:val="18"/>
                <w:szCs w:val="18"/>
              </w:rPr>
              <w:t>0.5</w:t>
            </w:r>
            <w:r>
              <w:rPr>
                <w:rFonts w:ascii="仿宋_GB2312" w:eastAsia="仿宋_GB2312" w:hAnsi="宋体" w:cs="宋体" w:hint="eastAsia"/>
                <w:kern w:val="0"/>
                <w:sz w:val="18"/>
                <w:szCs w:val="18"/>
              </w:rPr>
              <w:t>分；</w:t>
            </w:r>
            <w:r>
              <w:rPr>
                <w:rFonts w:ascii="仿宋_GB2312" w:eastAsia="仿宋_GB2312" w:hAnsi="宋体" w:cs="宋体"/>
                <w:kern w:val="0"/>
                <w:sz w:val="18"/>
                <w:szCs w:val="18"/>
              </w:rPr>
              <w:br/>
            </w:r>
            <w:r>
              <w:rPr>
                <w:rFonts w:ascii="仿宋_GB2312" w:eastAsia="仿宋_GB2312" w:hAnsi="宋体" w:cs="宋体" w:hint="eastAsia"/>
                <w:kern w:val="0"/>
                <w:sz w:val="18"/>
                <w:szCs w:val="18"/>
              </w:rPr>
              <w:t>⑤基础数据信息和汇集信息资料准确，</w:t>
            </w:r>
            <w:r>
              <w:rPr>
                <w:rFonts w:ascii="仿宋_GB2312" w:eastAsia="仿宋_GB2312" w:hAnsi="宋体" w:cs="宋体"/>
                <w:kern w:val="0"/>
                <w:sz w:val="18"/>
                <w:szCs w:val="18"/>
              </w:rPr>
              <w:t>0.5</w:t>
            </w:r>
            <w:r>
              <w:rPr>
                <w:rFonts w:ascii="仿宋_GB2312" w:eastAsia="仿宋_GB2312" w:hAnsi="宋体" w:cs="宋体" w:hint="eastAsia"/>
                <w:kern w:val="0"/>
                <w:sz w:val="18"/>
                <w:szCs w:val="18"/>
              </w:rPr>
              <w:t>分。</w:t>
            </w:r>
            <w:r>
              <w:rPr>
                <w:rFonts w:ascii="仿宋_GB2312" w:eastAsia="仿宋_GB2312" w:hAnsi="宋体" w:cs="宋体"/>
                <w:kern w:val="0"/>
                <w:sz w:val="18"/>
                <w:szCs w:val="18"/>
              </w:rPr>
              <w:t xml:space="preserve">                                            </w:t>
            </w:r>
          </w:p>
        </w:tc>
        <w:tc>
          <w:tcPr>
            <w:tcW w:w="61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p>
        </w:tc>
      </w:tr>
      <w:tr w:rsidR="000E7D45">
        <w:trPr>
          <w:trHeight w:val="570"/>
          <w:jc w:val="center"/>
        </w:trPr>
        <w:tc>
          <w:tcPr>
            <w:tcW w:w="976"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w:t>
            </w:r>
            <w:r>
              <w:rPr>
                <w:rFonts w:ascii="仿宋_GB2312" w:eastAsia="仿宋_GB2312" w:hAnsi="宋体" w:cs="宋体"/>
                <w:kern w:val="0"/>
                <w:sz w:val="18"/>
                <w:szCs w:val="18"/>
              </w:rPr>
              <w:t>100%</w:t>
            </w:r>
            <w:r>
              <w:rPr>
                <w:rFonts w:ascii="仿宋_GB2312" w:eastAsia="仿宋_GB2312" w:hAnsi="宋体" w:cs="宋体" w:hint="eastAsia"/>
                <w:kern w:val="0"/>
                <w:sz w:val="18"/>
                <w:szCs w:val="18"/>
              </w:rPr>
              <w:t>的，得</w:t>
            </w:r>
            <w:r>
              <w:rPr>
                <w:rFonts w:ascii="仿宋_GB2312" w:eastAsia="仿宋_GB2312" w:hAnsi="宋体" w:cs="宋体"/>
                <w:kern w:val="0"/>
                <w:sz w:val="18"/>
                <w:szCs w:val="18"/>
              </w:rPr>
              <w:t>3</w:t>
            </w:r>
            <w:r>
              <w:rPr>
                <w:rFonts w:ascii="仿宋_GB2312" w:eastAsia="仿宋_GB2312" w:hAnsi="宋体" w:cs="宋体" w:hint="eastAsia"/>
                <w:kern w:val="0"/>
                <w:sz w:val="18"/>
                <w:szCs w:val="18"/>
              </w:rPr>
              <w:t>分；</w:t>
            </w:r>
            <w:r>
              <w:rPr>
                <w:rFonts w:ascii="仿宋_GB2312" w:eastAsia="仿宋_GB2312" w:hAnsi="宋体" w:cs="宋体"/>
                <w:kern w:val="0"/>
                <w:sz w:val="18"/>
                <w:szCs w:val="18"/>
              </w:rPr>
              <w:br/>
            </w:r>
            <w:r>
              <w:rPr>
                <w:rFonts w:ascii="仿宋_GB2312" w:eastAsia="仿宋_GB2312" w:hAnsi="宋体" w:cs="宋体" w:hint="eastAsia"/>
                <w:kern w:val="0"/>
                <w:sz w:val="18"/>
                <w:szCs w:val="18"/>
              </w:rPr>
              <w:t>每减少一个百分点，扣</w:t>
            </w:r>
            <w:r>
              <w:rPr>
                <w:rFonts w:ascii="仿宋_GB2312" w:eastAsia="仿宋_GB2312" w:hAnsi="宋体" w:cs="宋体"/>
                <w:kern w:val="0"/>
                <w:sz w:val="18"/>
                <w:szCs w:val="18"/>
              </w:rPr>
              <w:t>0.2</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p>
        </w:tc>
      </w:tr>
      <w:tr w:rsidR="000E7D45">
        <w:trPr>
          <w:trHeight w:val="630"/>
          <w:jc w:val="center"/>
        </w:trPr>
        <w:tc>
          <w:tcPr>
            <w:tcW w:w="976"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w:t>
            </w:r>
            <w:r>
              <w:rPr>
                <w:rFonts w:ascii="仿宋_GB2312" w:eastAsia="仿宋_GB2312" w:hAnsi="宋体" w:cs="宋体"/>
                <w:kern w:val="0"/>
                <w:sz w:val="18"/>
                <w:szCs w:val="18"/>
              </w:rPr>
              <w:t>70</w:t>
            </w:r>
            <w:r>
              <w:rPr>
                <w:rFonts w:ascii="仿宋_GB2312" w:eastAsia="仿宋_GB2312" w:hAnsi="宋体" w:cs="宋体" w:hint="eastAsia"/>
                <w:kern w:val="0"/>
                <w:sz w:val="18"/>
                <w:szCs w:val="18"/>
              </w:rPr>
              <w:t>％以上的，得</w:t>
            </w:r>
            <w:r>
              <w:rPr>
                <w:rFonts w:ascii="仿宋_GB2312" w:eastAsia="仿宋_GB2312" w:hAnsi="宋体" w:cs="宋体"/>
                <w:kern w:val="0"/>
                <w:sz w:val="18"/>
                <w:szCs w:val="18"/>
              </w:rPr>
              <w:t>3</w:t>
            </w:r>
            <w:r>
              <w:rPr>
                <w:rFonts w:ascii="仿宋_GB2312" w:eastAsia="仿宋_GB2312" w:hAnsi="宋体" w:cs="宋体" w:hint="eastAsia"/>
                <w:kern w:val="0"/>
                <w:sz w:val="18"/>
                <w:szCs w:val="18"/>
              </w:rPr>
              <w:t>分。</w:t>
            </w:r>
            <w:r>
              <w:rPr>
                <w:rFonts w:ascii="仿宋_GB2312" w:eastAsia="仿宋_GB2312" w:hAnsi="宋体" w:cs="宋体"/>
                <w:kern w:val="0"/>
                <w:sz w:val="18"/>
                <w:szCs w:val="18"/>
              </w:rPr>
              <w:br/>
            </w:r>
            <w:r>
              <w:rPr>
                <w:rFonts w:ascii="仿宋_GB2312" w:eastAsia="仿宋_GB2312" w:hAnsi="宋体" w:cs="宋体" w:hint="eastAsia"/>
                <w:kern w:val="0"/>
                <w:sz w:val="18"/>
                <w:szCs w:val="18"/>
              </w:rPr>
              <w:t>每减少一个百分点，扣</w:t>
            </w:r>
            <w:r>
              <w:rPr>
                <w:rFonts w:ascii="仿宋_GB2312" w:eastAsia="仿宋_GB2312" w:hAnsi="宋体" w:cs="宋体"/>
                <w:kern w:val="0"/>
                <w:sz w:val="18"/>
                <w:szCs w:val="18"/>
              </w:rPr>
              <w:t>0.2</w:t>
            </w:r>
            <w:r>
              <w:rPr>
                <w:rFonts w:ascii="仿宋_GB2312" w:eastAsia="仿宋_GB2312" w:hAnsi="宋体" w:cs="宋体" w:hint="eastAsia"/>
                <w:kern w:val="0"/>
                <w:sz w:val="18"/>
                <w:szCs w:val="18"/>
              </w:rPr>
              <w:t>分，扣完为止。</w:t>
            </w:r>
            <w:r>
              <w:rPr>
                <w:rFonts w:ascii="仿宋_GB2312" w:eastAsia="仿宋_GB2312" w:hAnsi="宋体" w:cs="宋体"/>
                <w:kern w:val="0"/>
                <w:sz w:val="18"/>
                <w:szCs w:val="18"/>
              </w:rPr>
              <w:t xml:space="preserve">                                            </w:t>
            </w:r>
          </w:p>
        </w:tc>
        <w:tc>
          <w:tcPr>
            <w:tcW w:w="61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p>
        </w:tc>
      </w:tr>
      <w:tr w:rsidR="000E7D45">
        <w:trPr>
          <w:trHeight w:val="735"/>
          <w:jc w:val="center"/>
        </w:trPr>
        <w:tc>
          <w:tcPr>
            <w:tcW w:w="976"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kern w:val="0"/>
                <w:sz w:val="18"/>
                <w:szCs w:val="18"/>
              </w:rPr>
              <w:br/>
            </w:r>
            <w:r>
              <w:rPr>
                <w:rFonts w:ascii="仿宋_GB2312" w:eastAsia="仿宋_GB2312" w:hAnsi="宋体" w:cs="宋体" w:hint="eastAsia"/>
                <w:kern w:val="0"/>
                <w:sz w:val="18"/>
                <w:szCs w:val="18"/>
              </w:rPr>
              <w:t>（</w:t>
            </w:r>
            <w:r>
              <w:rPr>
                <w:rFonts w:ascii="仿宋_GB2312" w:eastAsia="仿宋_GB2312" w:hAnsi="宋体" w:cs="宋体"/>
                <w:kern w:val="0"/>
                <w:sz w:val="18"/>
                <w:szCs w:val="18"/>
              </w:rPr>
              <w:t>10</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kern w:val="0"/>
                <w:sz w:val="18"/>
                <w:szCs w:val="18"/>
              </w:rPr>
              <w:br/>
            </w: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w:t>
            </w:r>
            <w:r>
              <w:rPr>
                <w:rFonts w:ascii="仿宋_GB2312" w:eastAsia="仿宋_GB2312" w:hAnsi="宋体" w:cs="宋体"/>
                <w:kern w:val="0"/>
                <w:sz w:val="18"/>
                <w:szCs w:val="18"/>
              </w:rPr>
              <w:t>2</w:t>
            </w:r>
            <w:r>
              <w:rPr>
                <w:rFonts w:ascii="仿宋_GB2312" w:eastAsia="仿宋_GB2312" w:hAnsi="宋体" w:cs="宋体" w:hint="eastAsia"/>
                <w:kern w:val="0"/>
                <w:sz w:val="18"/>
                <w:szCs w:val="18"/>
              </w:rPr>
              <w:t>分；</w:t>
            </w:r>
            <w:r>
              <w:rPr>
                <w:rFonts w:ascii="仿宋_GB2312" w:eastAsia="仿宋_GB2312" w:hAnsi="宋体" w:cs="宋体"/>
                <w:kern w:val="0"/>
                <w:sz w:val="18"/>
                <w:szCs w:val="18"/>
              </w:rPr>
              <w:br/>
            </w:r>
            <w:r>
              <w:rPr>
                <w:rFonts w:ascii="仿宋_GB2312" w:eastAsia="仿宋_GB2312" w:hAnsi="宋体" w:cs="宋体" w:hint="eastAsia"/>
                <w:kern w:val="0"/>
                <w:sz w:val="18"/>
                <w:szCs w:val="18"/>
              </w:rPr>
              <w:t>②相关资产管理制度得到有效执行，</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kern w:val="0"/>
                <w:sz w:val="18"/>
                <w:szCs w:val="18"/>
              </w:rPr>
              <w:t xml:space="preserve">                                           </w:t>
            </w:r>
          </w:p>
        </w:tc>
        <w:tc>
          <w:tcPr>
            <w:tcW w:w="61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p>
        </w:tc>
      </w:tr>
    </w:tbl>
    <w:p w:rsidR="000E7D45" w:rsidRDefault="000E7D45"/>
    <w:tbl>
      <w:tblPr>
        <w:tblW w:w="9894" w:type="dxa"/>
        <w:jc w:val="center"/>
        <w:tblLayout w:type="fixed"/>
        <w:tblLook w:val="00A0"/>
      </w:tblPr>
      <w:tblGrid>
        <w:gridCol w:w="976"/>
        <w:gridCol w:w="939"/>
        <w:gridCol w:w="1389"/>
        <w:gridCol w:w="4171"/>
        <w:gridCol w:w="619"/>
        <w:gridCol w:w="720"/>
        <w:gridCol w:w="1080"/>
      </w:tblGrid>
      <w:tr w:rsidR="000E7D45">
        <w:trPr>
          <w:trHeight w:val="609"/>
          <w:jc w:val="center"/>
        </w:trPr>
        <w:tc>
          <w:tcPr>
            <w:tcW w:w="976" w:type="dxa"/>
            <w:tcBorders>
              <w:top w:val="single" w:sz="4" w:space="0" w:color="auto"/>
              <w:left w:val="single" w:sz="4" w:space="0" w:color="auto"/>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single" w:sz="4" w:space="0" w:color="auto"/>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0E7D45">
        <w:trPr>
          <w:trHeight w:val="2011"/>
          <w:jc w:val="center"/>
        </w:trPr>
        <w:tc>
          <w:tcPr>
            <w:tcW w:w="976" w:type="dxa"/>
            <w:vMerge w:val="restart"/>
            <w:tcBorders>
              <w:top w:val="single" w:sz="4" w:space="0" w:color="auto"/>
              <w:left w:val="single" w:sz="4" w:space="0" w:color="auto"/>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w:t>
            </w: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程</w:t>
            </w:r>
          </w:p>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kern w:val="0"/>
                <w:sz w:val="18"/>
                <w:szCs w:val="18"/>
              </w:rPr>
              <w:t>40</w:t>
            </w:r>
            <w:r>
              <w:rPr>
                <w:rFonts w:ascii="仿宋_GB2312" w:eastAsia="仿宋_GB2312" w:hAnsi="宋体" w:cs="宋体" w:hint="eastAsia"/>
                <w:kern w:val="0"/>
                <w:sz w:val="18"/>
                <w:szCs w:val="18"/>
              </w:rPr>
              <w:t>分）</w:t>
            </w:r>
          </w:p>
        </w:tc>
        <w:tc>
          <w:tcPr>
            <w:tcW w:w="939" w:type="dxa"/>
            <w:vMerge w:val="restart"/>
            <w:tcBorders>
              <w:top w:val="single" w:sz="4" w:space="0" w:color="auto"/>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kern w:val="0"/>
                <w:sz w:val="18"/>
                <w:szCs w:val="18"/>
              </w:rPr>
              <w:br/>
            </w:r>
            <w:r>
              <w:rPr>
                <w:rFonts w:ascii="仿宋_GB2312" w:eastAsia="仿宋_GB2312" w:hAnsi="宋体" w:cs="宋体" w:hint="eastAsia"/>
                <w:kern w:val="0"/>
                <w:sz w:val="18"/>
                <w:szCs w:val="18"/>
              </w:rPr>
              <w:t>（</w:t>
            </w:r>
            <w:r>
              <w:rPr>
                <w:rFonts w:ascii="仿宋_GB2312" w:eastAsia="仿宋_GB2312" w:hAnsi="宋体" w:cs="宋体"/>
                <w:kern w:val="0"/>
                <w:sz w:val="18"/>
                <w:szCs w:val="18"/>
              </w:rPr>
              <w:t>10</w:t>
            </w:r>
            <w:r>
              <w:rPr>
                <w:rFonts w:ascii="仿宋_GB2312" w:eastAsia="仿宋_GB2312" w:hAnsi="宋体" w:cs="宋体" w:hint="eastAsia"/>
                <w:kern w:val="0"/>
                <w:sz w:val="18"/>
                <w:szCs w:val="18"/>
              </w:rPr>
              <w:t>分）</w:t>
            </w:r>
          </w:p>
        </w:tc>
        <w:tc>
          <w:tcPr>
            <w:tcW w:w="1389" w:type="dxa"/>
            <w:tcBorders>
              <w:top w:val="single" w:sz="4" w:space="0" w:color="auto"/>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kern w:val="0"/>
                <w:sz w:val="18"/>
                <w:szCs w:val="18"/>
              </w:rPr>
              <w:br/>
            </w:r>
            <w:r>
              <w:rPr>
                <w:rFonts w:ascii="仿宋_GB2312" w:eastAsia="仿宋_GB2312" w:hAnsi="宋体" w:cs="宋体" w:hint="eastAsia"/>
                <w:kern w:val="0"/>
                <w:sz w:val="18"/>
                <w:szCs w:val="18"/>
              </w:rPr>
              <w:t>安全性</w:t>
            </w:r>
          </w:p>
        </w:tc>
        <w:tc>
          <w:tcPr>
            <w:tcW w:w="4171" w:type="dxa"/>
            <w:tcBorders>
              <w:top w:val="single" w:sz="4" w:space="0" w:color="auto"/>
              <w:left w:val="nil"/>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r>
              <w:rPr>
                <w:rFonts w:ascii="仿宋_GB2312" w:eastAsia="仿宋_GB2312" w:hAnsi="宋体" w:cs="宋体"/>
                <w:kern w:val="0"/>
                <w:sz w:val="18"/>
                <w:szCs w:val="18"/>
              </w:rPr>
              <w:br/>
            </w:r>
            <w:r>
              <w:rPr>
                <w:rFonts w:ascii="仿宋_GB2312" w:eastAsia="仿宋_GB2312" w:hAnsi="宋体" w:cs="宋体" w:hint="eastAsia"/>
                <w:kern w:val="0"/>
                <w:sz w:val="18"/>
                <w:szCs w:val="18"/>
              </w:rPr>
              <w:t>②资产配置合理；</w:t>
            </w:r>
            <w:r>
              <w:rPr>
                <w:rFonts w:ascii="仿宋_GB2312" w:eastAsia="仿宋_GB2312" w:hAnsi="宋体" w:cs="宋体"/>
                <w:kern w:val="0"/>
                <w:sz w:val="18"/>
                <w:szCs w:val="18"/>
              </w:rPr>
              <w:br/>
            </w:r>
            <w:r>
              <w:rPr>
                <w:rFonts w:ascii="仿宋_GB2312" w:eastAsia="仿宋_GB2312" w:hAnsi="宋体" w:cs="宋体" w:hint="eastAsia"/>
                <w:kern w:val="0"/>
                <w:sz w:val="18"/>
                <w:szCs w:val="18"/>
              </w:rPr>
              <w:t>③资产处置规范；</w:t>
            </w:r>
            <w:r>
              <w:rPr>
                <w:rFonts w:ascii="仿宋_GB2312" w:eastAsia="仿宋_GB2312" w:hAnsi="宋体" w:cs="宋体"/>
                <w:kern w:val="0"/>
                <w:sz w:val="18"/>
                <w:szCs w:val="18"/>
              </w:rPr>
              <w:t xml:space="preserve"> </w:t>
            </w:r>
            <w:r>
              <w:rPr>
                <w:rFonts w:ascii="仿宋_GB2312" w:eastAsia="仿宋_GB2312" w:hAnsi="宋体" w:cs="宋体"/>
                <w:kern w:val="0"/>
                <w:sz w:val="18"/>
                <w:szCs w:val="18"/>
              </w:rPr>
              <w:br/>
            </w:r>
            <w:r>
              <w:rPr>
                <w:rFonts w:ascii="仿宋_GB2312" w:eastAsia="仿宋_GB2312" w:hAnsi="宋体" w:cs="宋体" w:hint="eastAsia"/>
                <w:kern w:val="0"/>
                <w:sz w:val="18"/>
                <w:szCs w:val="18"/>
              </w:rPr>
              <w:t>④资产账务管理合规，帐实相符；</w:t>
            </w:r>
            <w:r>
              <w:rPr>
                <w:rFonts w:ascii="仿宋_GB2312" w:eastAsia="仿宋_GB2312" w:hAnsi="宋体" w:cs="宋体"/>
                <w:kern w:val="0"/>
                <w:sz w:val="18"/>
                <w:szCs w:val="18"/>
              </w:rPr>
              <w:br/>
            </w:r>
            <w:r>
              <w:rPr>
                <w:rFonts w:ascii="仿宋_GB2312" w:eastAsia="仿宋_GB2312" w:hAnsi="宋体" w:cs="宋体" w:hint="eastAsia"/>
                <w:kern w:val="0"/>
                <w:sz w:val="18"/>
                <w:szCs w:val="18"/>
              </w:rPr>
              <w:t>⑤资产有偿使用及处置收入及时足额上缴；</w:t>
            </w:r>
            <w:r>
              <w:rPr>
                <w:rFonts w:ascii="仿宋_GB2312" w:eastAsia="仿宋_GB2312" w:hAnsi="宋体" w:cs="宋体"/>
                <w:kern w:val="0"/>
                <w:sz w:val="18"/>
                <w:szCs w:val="18"/>
              </w:rPr>
              <w:br/>
            </w:r>
            <w:r>
              <w:rPr>
                <w:rFonts w:ascii="仿宋_GB2312" w:eastAsia="仿宋_GB2312" w:hAnsi="宋体" w:cs="宋体" w:hint="eastAsia"/>
                <w:kern w:val="0"/>
                <w:sz w:val="18"/>
                <w:szCs w:val="18"/>
              </w:rPr>
              <w:t>以上情况每出现一例不符合有关要求的扣</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分，扣完为止。</w:t>
            </w:r>
          </w:p>
        </w:tc>
        <w:tc>
          <w:tcPr>
            <w:tcW w:w="619" w:type="dxa"/>
            <w:tcBorders>
              <w:top w:val="single" w:sz="4" w:space="0" w:color="auto"/>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4</w:t>
            </w:r>
          </w:p>
        </w:tc>
        <w:tc>
          <w:tcPr>
            <w:tcW w:w="720" w:type="dxa"/>
            <w:tcBorders>
              <w:top w:val="single" w:sz="4" w:space="0" w:color="auto"/>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1080" w:type="dxa"/>
            <w:tcBorders>
              <w:top w:val="single" w:sz="4" w:space="0" w:color="auto"/>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p>
        </w:tc>
      </w:tr>
      <w:tr w:rsidR="000E7D45">
        <w:trPr>
          <w:trHeight w:val="774"/>
          <w:jc w:val="center"/>
        </w:trPr>
        <w:tc>
          <w:tcPr>
            <w:tcW w:w="976"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r>
              <w:rPr>
                <w:rFonts w:ascii="仿宋_GB2312" w:eastAsia="仿宋_GB2312" w:hAnsi="宋体" w:cs="宋体"/>
                <w:kern w:val="0"/>
                <w:sz w:val="18"/>
                <w:szCs w:val="18"/>
              </w:rPr>
              <w:br/>
            </w:r>
            <w:r>
              <w:rPr>
                <w:rFonts w:ascii="仿宋_GB2312" w:eastAsia="仿宋_GB2312" w:hAnsi="宋体" w:cs="宋体" w:hint="eastAsia"/>
                <w:kern w:val="0"/>
                <w:sz w:val="18"/>
                <w:szCs w:val="18"/>
              </w:rPr>
              <w:t>利用率</w:t>
            </w:r>
          </w:p>
        </w:tc>
        <w:tc>
          <w:tcPr>
            <w:tcW w:w="4171" w:type="dxa"/>
            <w:tcBorders>
              <w:top w:val="nil"/>
              <w:left w:val="nil"/>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w:t>
            </w:r>
            <w:r>
              <w:rPr>
                <w:rFonts w:ascii="仿宋_GB2312" w:eastAsia="仿宋_GB2312" w:hAnsi="宋体" w:cs="宋体"/>
                <w:kern w:val="0"/>
                <w:sz w:val="18"/>
                <w:szCs w:val="18"/>
              </w:rPr>
              <w:t>100%</w:t>
            </w:r>
            <w:r>
              <w:rPr>
                <w:rFonts w:ascii="仿宋_GB2312" w:eastAsia="仿宋_GB2312" w:hAnsi="宋体" w:cs="宋体" w:hint="eastAsia"/>
                <w:kern w:val="0"/>
                <w:sz w:val="18"/>
                <w:szCs w:val="18"/>
              </w:rPr>
              <w:t>一个百分点扣</w:t>
            </w:r>
            <w:r>
              <w:rPr>
                <w:rFonts w:ascii="仿宋_GB2312" w:eastAsia="仿宋_GB2312" w:hAnsi="宋体" w:cs="宋体"/>
                <w:kern w:val="0"/>
                <w:sz w:val="18"/>
                <w:szCs w:val="18"/>
              </w:rPr>
              <w:t>0.1</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2.5</w:t>
            </w:r>
          </w:p>
        </w:tc>
        <w:tc>
          <w:tcPr>
            <w:tcW w:w="1080" w:type="dxa"/>
            <w:tcBorders>
              <w:top w:val="nil"/>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p>
        </w:tc>
      </w:tr>
      <w:tr w:rsidR="000E7D45">
        <w:trPr>
          <w:trHeight w:val="900"/>
          <w:jc w:val="center"/>
        </w:trPr>
        <w:tc>
          <w:tcPr>
            <w:tcW w:w="976" w:type="dxa"/>
            <w:vMerge w:val="restart"/>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w:t>
            </w: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kern w:val="0"/>
                <w:sz w:val="18"/>
                <w:szCs w:val="18"/>
              </w:rPr>
              <w:t>25</w:t>
            </w:r>
            <w:r>
              <w:rPr>
                <w:rFonts w:ascii="仿宋_GB2312" w:eastAsia="仿宋_GB2312" w:hAnsi="宋体" w:cs="宋体" w:hint="eastAsia"/>
                <w:kern w:val="0"/>
                <w:sz w:val="18"/>
                <w:szCs w:val="18"/>
              </w:rPr>
              <w:t>分）</w:t>
            </w:r>
          </w:p>
        </w:tc>
        <w:tc>
          <w:tcPr>
            <w:tcW w:w="939" w:type="dxa"/>
            <w:vMerge w:val="restart"/>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r>
              <w:rPr>
                <w:rFonts w:ascii="仿宋_GB2312" w:eastAsia="仿宋_GB2312" w:hAnsi="宋体" w:cs="宋体"/>
                <w:kern w:val="0"/>
                <w:sz w:val="18"/>
                <w:szCs w:val="18"/>
              </w:rPr>
              <w:br/>
            </w:r>
            <w:r>
              <w:rPr>
                <w:rFonts w:ascii="仿宋_GB2312" w:eastAsia="仿宋_GB2312" w:hAnsi="宋体" w:cs="宋体" w:hint="eastAsia"/>
                <w:kern w:val="0"/>
                <w:sz w:val="18"/>
                <w:szCs w:val="18"/>
              </w:rPr>
              <w:t>（</w:t>
            </w:r>
            <w:r>
              <w:rPr>
                <w:rFonts w:ascii="仿宋_GB2312" w:eastAsia="仿宋_GB2312" w:hAnsi="宋体" w:cs="宋体"/>
                <w:kern w:val="0"/>
                <w:sz w:val="18"/>
                <w:szCs w:val="18"/>
              </w:rPr>
              <w:t>25</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推进全面小康建设指标任务完成情况</w:t>
            </w:r>
          </w:p>
        </w:tc>
        <w:tc>
          <w:tcPr>
            <w:tcW w:w="4171" w:type="dxa"/>
            <w:vMerge w:val="restart"/>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0E7D45" w:rsidRDefault="000E7D45">
            <w:pPr>
              <w:widowControl/>
              <w:spacing w:line="240" w:lineRule="exact"/>
              <w:jc w:val="left"/>
              <w:rPr>
                <w:rFonts w:ascii="仿宋_GB2312" w:eastAsia="仿宋_GB2312" w:hAnsi="宋体" w:cs="宋体"/>
                <w:kern w:val="0"/>
                <w:sz w:val="18"/>
                <w:szCs w:val="18"/>
              </w:rPr>
            </w:pPr>
            <w:r>
              <w:rPr>
                <w:rFonts w:ascii="仿宋_GB2312" w:hAnsi="宋体" w:cs="宋体"/>
                <w:kern w:val="0"/>
                <w:sz w:val="18"/>
                <w:szCs w:val="18"/>
              </w:rPr>
              <w:br/>
            </w:r>
            <w:r>
              <w:rPr>
                <w:rFonts w:ascii="仿宋_GB2312" w:eastAsia="仿宋_GB2312" w:hAnsi="宋体" w:cs="宋体" w:hint="eastAsia"/>
                <w:kern w:val="0"/>
                <w:sz w:val="18"/>
                <w:szCs w:val="18"/>
              </w:rPr>
              <w:t>部门单位应根据部门实际进行调整，并将其细化成相应的个性化指标。。</w:t>
            </w:r>
          </w:p>
        </w:tc>
        <w:tc>
          <w:tcPr>
            <w:tcW w:w="61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720" w:type="dxa"/>
            <w:tcBorders>
              <w:top w:val="nil"/>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1080" w:type="dxa"/>
            <w:tcBorders>
              <w:top w:val="nil"/>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p>
        </w:tc>
      </w:tr>
      <w:tr w:rsidR="000E7D45">
        <w:trPr>
          <w:trHeight w:val="900"/>
          <w:jc w:val="center"/>
        </w:trPr>
        <w:tc>
          <w:tcPr>
            <w:tcW w:w="976"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建设湖南新增极目标任务完成情况</w:t>
            </w:r>
          </w:p>
        </w:tc>
        <w:tc>
          <w:tcPr>
            <w:tcW w:w="4171"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7</w:t>
            </w:r>
          </w:p>
        </w:tc>
        <w:tc>
          <w:tcPr>
            <w:tcW w:w="720" w:type="dxa"/>
            <w:tcBorders>
              <w:top w:val="nil"/>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7</w:t>
            </w:r>
          </w:p>
        </w:tc>
        <w:tc>
          <w:tcPr>
            <w:tcW w:w="1080" w:type="dxa"/>
            <w:tcBorders>
              <w:top w:val="nil"/>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p>
        </w:tc>
      </w:tr>
      <w:tr w:rsidR="000E7D45">
        <w:trPr>
          <w:trHeight w:val="900"/>
          <w:jc w:val="center"/>
        </w:trPr>
        <w:tc>
          <w:tcPr>
            <w:tcW w:w="976"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71"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720" w:type="dxa"/>
            <w:tcBorders>
              <w:top w:val="nil"/>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1080" w:type="dxa"/>
            <w:tcBorders>
              <w:top w:val="nil"/>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p>
        </w:tc>
      </w:tr>
      <w:tr w:rsidR="000E7D45">
        <w:trPr>
          <w:trHeight w:val="680"/>
          <w:jc w:val="center"/>
        </w:trPr>
        <w:tc>
          <w:tcPr>
            <w:tcW w:w="976"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71"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2</w:t>
            </w:r>
          </w:p>
        </w:tc>
        <w:tc>
          <w:tcPr>
            <w:tcW w:w="720" w:type="dxa"/>
            <w:tcBorders>
              <w:top w:val="nil"/>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2</w:t>
            </w:r>
          </w:p>
        </w:tc>
        <w:tc>
          <w:tcPr>
            <w:tcW w:w="1080" w:type="dxa"/>
            <w:tcBorders>
              <w:top w:val="nil"/>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p>
        </w:tc>
      </w:tr>
      <w:tr w:rsidR="000E7D45">
        <w:trPr>
          <w:trHeight w:val="900"/>
          <w:jc w:val="center"/>
        </w:trPr>
        <w:tc>
          <w:tcPr>
            <w:tcW w:w="976"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71"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2</w:t>
            </w:r>
          </w:p>
        </w:tc>
        <w:tc>
          <w:tcPr>
            <w:tcW w:w="720" w:type="dxa"/>
            <w:tcBorders>
              <w:top w:val="nil"/>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2</w:t>
            </w:r>
          </w:p>
        </w:tc>
        <w:tc>
          <w:tcPr>
            <w:tcW w:w="1080" w:type="dxa"/>
            <w:tcBorders>
              <w:top w:val="nil"/>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p>
        </w:tc>
      </w:tr>
      <w:tr w:rsidR="000E7D45">
        <w:trPr>
          <w:trHeight w:val="800"/>
          <w:jc w:val="center"/>
        </w:trPr>
        <w:tc>
          <w:tcPr>
            <w:tcW w:w="976"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w:t>
            </w:r>
            <w:bookmarkStart w:id="0" w:name="_GoBack"/>
            <w:r>
              <w:rPr>
                <w:rFonts w:ascii="仿宋_GB2312" w:eastAsia="仿宋_GB2312" w:hAnsi="宋体" w:cs="宋体" w:hint="eastAsia"/>
                <w:kern w:val="0"/>
                <w:sz w:val="18"/>
                <w:szCs w:val="18"/>
              </w:rPr>
              <w:t>情</w:t>
            </w:r>
            <w:bookmarkEnd w:id="0"/>
            <w:r>
              <w:rPr>
                <w:rFonts w:ascii="仿宋_GB2312" w:eastAsia="仿宋_GB2312" w:hAnsi="宋体" w:cs="宋体" w:hint="eastAsia"/>
                <w:kern w:val="0"/>
                <w:sz w:val="18"/>
                <w:szCs w:val="18"/>
              </w:rPr>
              <w:t>况</w:t>
            </w:r>
          </w:p>
        </w:tc>
        <w:tc>
          <w:tcPr>
            <w:tcW w:w="4171"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4</w:t>
            </w:r>
          </w:p>
        </w:tc>
        <w:tc>
          <w:tcPr>
            <w:tcW w:w="720" w:type="dxa"/>
            <w:tcBorders>
              <w:top w:val="nil"/>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4</w:t>
            </w:r>
          </w:p>
        </w:tc>
        <w:tc>
          <w:tcPr>
            <w:tcW w:w="1080" w:type="dxa"/>
            <w:tcBorders>
              <w:top w:val="nil"/>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p>
        </w:tc>
      </w:tr>
      <w:tr w:rsidR="000E7D45">
        <w:trPr>
          <w:trHeight w:val="600"/>
          <w:jc w:val="center"/>
        </w:trPr>
        <w:tc>
          <w:tcPr>
            <w:tcW w:w="976" w:type="dxa"/>
            <w:vMerge w:val="restart"/>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w:t>
            </w: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果</w:t>
            </w:r>
            <w:r>
              <w:rPr>
                <w:rFonts w:ascii="仿宋_GB2312" w:eastAsia="仿宋_GB2312" w:hAnsi="宋体" w:cs="宋体"/>
                <w:kern w:val="0"/>
                <w:sz w:val="18"/>
                <w:szCs w:val="18"/>
              </w:rPr>
              <w:br/>
            </w:r>
            <w:r>
              <w:rPr>
                <w:rFonts w:ascii="仿宋_GB2312" w:eastAsia="仿宋_GB2312" w:hAnsi="宋体" w:cs="宋体" w:hint="eastAsia"/>
                <w:kern w:val="0"/>
                <w:sz w:val="18"/>
                <w:szCs w:val="18"/>
              </w:rPr>
              <w:t>（</w:t>
            </w:r>
            <w:r>
              <w:rPr>
                <w:rFonts w:ascii="仿宋_GB2312" w:eastAsia="仿宋_GB2312" w:hAnsi="宋体" w:cs="宋体"/>
                <w:kern w:val="0"/>
                <w:sz w:val="18"/>
                <w:szCs w:val="18"/>
              </w:rPr>
              <w:t>20</w:t>
            </w:r>
            <w:r>
              <w:rPr>
                <w:rFonts w:ascii="仿宋_GB2312" w:eastAsia="仿宋_GB2312" w:hAnsi="宋体" w:cs="宋体" w:hint="eastAsia"/>
                <w:kern w:val="0"/>
                <w:sz w:val="18"/>
                <w:szCs w:val="18"/>
              </w:rPr>
              <w:t>分）</w:t>
            </w:r>
          </w:p>
        </w:tc>
        <w:tc>
          <w:tcPr>
            <w:tcW w:w="939" w:type="dxa"/>
            <w:vMerge w:val="restart"/>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r>
              <w:rPr>
                <w:rFonts w:ascii="仿宋_GB2312" w:eastAsia="仿宋_GB2312" w:hAnsi="宋体" w:cs="宋体"/>
                <w:kern w:val="0"/>
                <w:sz w:val="18"/>
                <w:szCs w:val="18"/>
              </w:rPr>
              <w:br/>
            </w:r>
            <w:r>
              <w:rPr>
                <w:rFonts w:ascii="仿宋_GB2312" w:eastAsia="仿宋_GB2312" w:hAnsi="宋体" w:cs="宋体" w:hint="eastAsia"/>
                <w:kern w:val="0"/>
                <w:sz w:val="18"/>
                <w:szCs w:val="18"/>
              </w:rPr>
              <w:t>（</w:t>
            </w:r>
            <w:r>
              <w:rPr>
                <w:rFonts w:ascii="仿宋_GB2312" w:eastAsia="仿宋_GB2312" w:hAnsi="宋体" w:cs="宋体"/>
                <w:kern w:val="0"/>
                <w:sz w:val="18"/>
                <w:szCs w:val="18"/>
              </w:rPr>
              <w:t>20</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71" w:type="dxa"/>
            <w:vMerge w:val="restart"/>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0E7D45" w:rsidRDefault="000E7D4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15</w:t>
            </w:r>
          </w:p>
        </w:tc>
        <w:tc>
          <w:tcPr>
            <w:tcW w:w="720" w:type="dxa"/>
            <w:tcBorders>
              <w:top w:val="nil"/>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1080" w:type="dxa"/>
            <w:tcBorders>
              <w:top w:val="nil"/>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p>
        </w:tc>
      </w:tr>
      <w:tr w:rsidR="000E7D45">
        <w:trPr>
          <w:trHeight w:val="600"/>
          <w:jc w:val="center"/>
        </w:trPr>
        <w:tc>
          <w:tcPr>
            <w:tcW w:w="976"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71"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619"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720" w:type="dxa"/>
            <w:tcBorders>
              <w:top w:val="nil"/>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1080" w:type="dxa"/>
            <w:tcBorders>
              <w:top w:val="nil"/>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p>
        </w:tc>
      </w:tr>
      <w:tr w:rsidR="000E7D45">
        <w:trPr>
          <w:trHeight w:val="600"/>
          <w:jc w:val="center"/>
        </w:trPr>
        <w:tc>
          <w:tcPr>
            <w:tcW w:w="976"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71"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619"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720" w:type="dxa"/>
            <w:tcBorders>
              <w:top w:val="nil"/>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1080" w:type="dxa"/>
            <w:tcBorders>
              <w:top w:val="nil"/>
              <w:left w:val="nil"/>
              <w:bottom w:val="single" w:sz="4" w:space="0" w:color="auto"/>
              <w:right w:val="single" w:sz="4" w:space="0" w:color="auto"/>
            </w:tcBorders>
            <w:shd w:val="clear" w:color="auto" w:fill="FFFFFF"/>
            <w:vAlign w:val="center"/>
          </w:tcPr>
          <w:p w:rsidR="000E7D45" w:rsidRDefault="000E7D45">
            <w:pPr>
              <w:widowControl/>
              <w:spacing w:line="240" w:lineRule="exact"/>
              <w:jc w:val="center"/>
              <w:rPr>
                <w:rFonts w:ascii="仿宋_GB2312" w:eastAsia="仿宋_GB2312" w:hAnsi="宋体" w:cs="宋体"/>
                <w:kern w:val="0"/>
                <w:sz w:val="18"/>
                <w:szCs w:val="18"/>
              </w:rPr>
            </w:pPr>
          </w:p>
        </w:tc>
      </w:tr>
      <w:tr w:rsidR="000E7D45">
        <w:trPr>
          <w:trHeight w:val="1113"/>
          <w:jc w:val="center"/>
        </w:trPr>
        <w:tc>
          <w:tcPr>
            <w:tcW w:w="976"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71" w:type="dxa"/>
            <w:tcBorders>
              <w:top w:val="nil"/>
              <w:left w:val="nil"/>
              <w:bottom w:val="single" w:sz="4" w:space="0" w:color="auto"/>
              <w:right w:val="single" w:sz="4" w:space="0" w:color="auto"/>
            </w:tcBorders>
            <w:vAlign w:val="center"/>
          </w:tcPr>
          <w:p w:rsidR="000E7D45" w:rsidRDefault="000E7D45">
            <w:pPr>
              <w:widowControl/>
              <w:spacing w:line="24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95%</w:t>
            </w:r>
            <w:r>
              <w:rPr>
                <w:rFonts w:ascii="仿宋_GB2312" w:eastAsia="仿宋_GB2312" w:hAnsi="宋体" w:cs="宋体" w:hint="eastAsia"/>
                <w:kern w:val="0"/>
                <w:sz w:val="18"/>
                <w:szCs w:val="18"/>
              </w:rPr>
              <w:t>（含）以上计</w:t>
            </w:r>
            <w:r>
              <w:rPr>
                <w:rFonts w:ascii="仿宋_GB2312" w:eastAsia="仿宋_GB2312" w:hAnsi="宋体" w:cs="宋体"/>
                <w:kern w:val="0"/>
                <w:sz w:val="18"/>
                <w:szCs w:val="18"/>
              </w:rPr>
              <w:t>5</w:t>
            </w:r>
            <w:r>
              <w:rPr>
                <w:rFonts w:ascii="仿宋_GB2312" w:eastAsia="仿宋_GB2312" w:hAnsi="宋体" w:cs="宋体" w:hint="eastAsia"/>
                <w:kern w:val="0"/>
                <w:sz w:val="18"/>
                <w:szCs w:val="18"/>
              </w:rPr>
              <w:t>分；</w:t>
            </w:r>
          </w:p>
          <w:p w:rsidR="000E7D45" w:rsidRDefault="000E7D45">
            <w:pPr>
              <w:widowControl/>
              <w:spacing w:line="24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85%</w:t>
            </w:r>
            <w:r>
              <w:rPr>
                <w:rFonts w:ascii="仿宋_GB2312" w:eastAsia="仿宋_GB2312" w:hAnsi="宋体" w:cs="宋体" w:hint="eastAsia"/>
                <w:kern w:val="0"/>
                <w:sz w:val="18"/>
                <w:szCs w:val="18"/>
              </w:rPr>
              <w:t>（含）</w:t>
            </w:r>
            <w:r>
              <w:rPr>
                <w:rFonts w:ascii="仿宋_GB2312" w:eastAsia="仿宋_GB2312" w:hAnsi="宋体" w:cs="宋体"/>
                <w:kern w:val="0"/>
                <w:sz w:val="18"/>
                <w:szCs w:val="18"/>
              </w:rPr>
              <w:t>-95%</w:t>
            </w:r>
            <w:r>
              <w:rPr>
                <w:rFonts w:ascii="仿宋_GB2312" w:eastAsia="仿宋_GB2312" w:hAnsi="宋体" w:cs="宋体" w:hint="eastAsia"/>
                <w:kern w:val="0"/>
                <w:sz w:val="18"/>
                <w:szCs w:val="18"/>
              </w:rPr>
              <w:t>，计</w:t>
            </w:r>
            <w:r>
              <w:rPr>
                <w:rFonts w:ascii="仿宋_GB2312" w:eastAsia="仿宋_GB2312" w:hAnsi="宋体" w:cs="宋体"/>
                <w:kern w:val="0"/>
                <w:sz w:val="18"/>
                <w:szCs w:val="18"/>
              </w:rPr>
              <w:t>3</w:t>
            </w:r>
            <w:r>
              <w:rPr>
                <w:rFonts w:ascii="仿宋_GB2312" w:eastAsia="仿宋_GB2312" w:hAnsi="宋体" w:cs="宋体" w:hint="eastAsia"/>
                <w:kern w:val="0"/>
                <w:sz w:val="18"/>
                <w:szCs w:val="18"/>
              </w:rPr>
              <w:t>分；</w:t>
            </w:r>
          </w:p>
          <w:p w:rsidR="000E7D45" w:rsidRDefault="000E7D45">
            <w:pPr>
              <w:widowControl/>
              <w:spacing w:line="24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75%</w:t>
            </w:r>
            <w:r>
              <w:rPr>
                <w:rFonts w:ascii="仿宋_GB2312" w:eastAsia="仿宋_GB2312" w:hAnsi="宋体" w:cs="宋体" w:hint="eastAsia"/>
                <w:kern w:val="0"/>
                <w:sz w:val="18"/>
                <w:szCs w:val="18"/>
              </w:rPr>
              <w:t>（含）</w:t>
            </w:r>
            <w:r>
              <w:rPr>
                <w:rFonts w:ascii="仿宋_GB2312" w:eastAsia="仿宋_GB2312" w:hAnsi="宋体" w:cs="宋体"/>
                <w:kern w:val="0"/>
                <w:sz w:val="18"/>
                <w:szCs w:val="18"/>
              </w:rPr>
              <w:t>-85%</w:t>
            </w:r>
            <w:r>
              <w:rPr>
                <w:rFonts w:ascii="仿宋_GB2312" w:eastAsia="仿宋_GB2312" w:hAnsi="宋体" w:cs="宋体" w:hint="eastAsia"/>
                <w:kern w:val="0"/>
                <w:sz w:val="18"/>
                <w:szCs w:val="18"/>
              </w:rPr>
              <w:t>，计</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E7D45" w:rsidRDefault="000E7D4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w:t>
            </w:r>
            <w:r>
              <w:rPr>
                <w:rFonts w:ascii="仿宋_GB2312" w:eastAsia="仿宋_GB2312" w:hAnsi="宋体" w:cs="宋体"/>
                <w:kern w:val="0"/>
                <w:sz w:val="18"/>
                <w:szCs w:val="18"/>
              </w:rPr>
              <w:t>75%</w:t>
            </w:r>
            <w:r>
              <w:rPr>
                <w:rFonts w:ascii="仿宋_GB2312" w:eastAsia="仿宋_GB2312" w:hAnsi="宋体" w:cs="宋体" w:hint="eastAsia"/>
                <w:kern w:val="0"/>
                <w:sz w:val="18"/>
                <w:szCs w:val="18"/>
              </w:rPr>
              <w:t>计</w:t>
            </w:r>
            <w:r>
              <w:rPr>
                <w:rFonts w:ascii="仿宋_GB2312" w:eastAsia="仿宋_GB2312" w:hAnsi="宋体" w:cs="宋体"/>
                <w:kern w:val="0"/>
                <w:sz w:val="18"/>
                <w:szCs w:val="18"/>
              </w:rPr>
              <w:t>0</w:t>
            </w:r>
            <w:r>
              <w:rPr>
                <w:rFonts w:ascii="仿宋_GB2312" w:eastAsia="仿宋_GB2312" w:hAnsi="宋体" w:cs="宋体" w:hint="eastAsia"/>
                <w:kern w:val="0"/>
                <w:sz w:val="18"/>
                <w:szCs w:val="18"/>
              </w:rPr>
              <w:t>分。</w:t>
            </w:r>
          </w:p>
        </w:tc>
        <w:tc>
          <w:tcPr>
            <w:tcW w:w="61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720"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1080"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kern w:val="0"/>
                <w:sz w:val="18"/>
                <w:szCs w:val="18"/>
              </w:rPr>
            </w:pPr>
          </w:p>
        </w:tc>
      </w:tr>
      <w:tr w:rsidR="000E7D45">
        <w:trPr>
          <w:trHeight w:val="670"/>
          <w:jc w:val="center"/>
        </w:trPr>
        <w:tc>
          <w:tcPr>
            <w:tcW w:w="976" w:type="dxa"/>
            <w:tcBorders>
              <w:top w:val="nil"/>
              <w:left w:val="single" w:sz="4" w:space="0" w:color="auto"/>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w:t>
            </w:r>
            <w:r>
              <w:rPr>
                <w:rFonts w:ascii="仿宋_GB2312" w:eastAsia="仿宋_GB2312" w:hAnsi="宋体" w:cs="宋体"/>
                <w:b/>
                <w:bCs/>
                <w:kern w:val="0"/>
                <w:sz w:val="18"/>
                <w:szCs w:val="18"/>
              </w:rPr>
              <w:t xml:space="preserve"> </w:t>
            </w:r>
            <w:r>
              <w:rPr>
                <w:rFonts w:ascii="仿宋_GB2312" w:eastAsia="仿宋_GB2312" w:hAnsi="宋体" w:cs="宋体" w:hint="eastAsia"/>
                <w:b/>
                <w:bCs/>
                <w:kern w:val="0"/>
                <w:sz w:val="18"/>
                <w:szCs w:val="18"/>
              </w:rPr>
              <w:t>分</w:t>
            </w:r>
          </w:p>
        </w:tc>
        <w:tc>
          <w:tcPr>
            <w:tcW w:w="93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b/>
                <w:bCs/>
                <w:kern w:val="0"/>
                <w:sz w:val="18"/>
                <w:szCs w:val="18"/>
              </w:rPr>
            </w:pPr>
          </w:p>
        </w:tc>
        <w:tc>
          <w:tcPr>
            <w:tcW w:w="138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b/>
                <w:bCs/>
                <w:kern w:val="0"/>
                <w:sz w:val="18"/>
                <w:szCs w:val="18"/>
              </w:rPr>
            </w:pPr>
          </w:p>
        </w:tc>
        <w:tc>
          <w:tcPr>
            <w:tcW w:w="4171"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b/>
                <w:bCs/>
                <w:kern w:val="0"/>
                <w:sz w:val="18"/>
                <w:szCs w:val="18"/>
              </w:rPr>
            </w:pPr>
          </w:p>
        </w:tc>
        <w:tc>
          <w:tcPr>
            <w:tcW w:w="619"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b/>
                <w:bCs/>
                <w:spacing w:val="-8"/>
                <w:kern w:val="0"/>
                <w:sz w:val="18"/>
                <w:szCs w:val="18"/>
              </w:rPr>
              <w:t>100</w:t>
            </w:r>
          </w:p>
        </w:tc>
        <w:tc>
          <w:tcPr>
            <w:tcW w:w="720"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b/>
                <w:bCs/>
                <w:kern w:val="0"/>
                <w:sz w:val="18"/>
                <w:szCs w:val="18"/>
              </w:rPr>
              <w:t>92.5</w:t>
            </w:r>
          </w:p>
        </w:tc>
        <w:tc>
          <w:tcPr>
            <w:tcW w:w="1080" w:type="dxa"/>
            <w:tcBorders>
              <w:top w:val="nil"/>
              <w:left w:val="nil"/>
              <w:bottom w:val="single" w:sz="4" w:space="0" w:color="auto"/>
              <w:right w:val="single" w:sz="4" w:space="0" w:color="auto"/>
            </w:tcBorders>
            <w:vAlign w:val="center"/>
          </w:tcPr>
          <w:p w:rsidR="000E7D45" w:rsidRDefault="000E7D45">
            <w:pPr>
              <w:widowControl/>
              <w:spacing w:line="240" w:lineRule="exact"/>
              <w:jc w:val="center"/>
              <w:rPr>
                <w:rFonts w:ascii="仿宋_GB2312" w:eastAsia="仿宋_GB2312" w:hAnsi="宋体" w:cs="宋体"/>
                <w:b/>
                <w:bCs/>
                <w:kern w:val="0"/>
                <w:sz w:val="18"/>
                <w:szCs w:val="18"/>
              </w:rPr>
            </w:pPr>
          </w:p>
        </w:tc>
      </w:tr>
    </w:tbl>
    <w:p w:rsidR="000E7D45" w:rsidRDefault="000E7D45" w:rsidP="00EB1878">
      <w:pPr>
        <w:adjustRightInd w:val="0"/>
        <w:snapToGrid w:val="0"/>
        <w:spacing w:beforeLines="50"/>
        <w:contextualSpacing/>
        <w:rPr>
          <w:rFonts w:ascii="仿宋_GB2312" w:eastAsia="仿宋_GB2312" w:hAnsi="宋体" w:cs="宋体"/>
          <w:kern w:val="0"/>
          <w:szCs w:val="21"/>
        </w:rPr>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p>
    <w:p w:rsidR="000E7D45" w:rsidRDefault="000E7D45" w:rsidP="00DB1237">
      <w:pPr>
        <w:spacing w:beforeLines="50" w:line="560" w:lineRule="exact"/>
        <w:rPr>
          <w:rFonts w:ascii="黑体" w:eastAsia="黑体" w:hAnsi="黑体"/>
          <w:sz w:val="32"/>
          <w:szCs w:val="32"/>
        </w:rPr>
      </w:pPr>
    </w:p>
    <w:sectPr w:rsidR="000E7D45" w:rsidSect="002E5FF5">
      <w:footerReference w:type="even" r:id="rId8"/>
      <w:footerReference w:type="default" r:id="rId9"/>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7D45" w:rsidRDefault="000E7D45" w:rsidP="002E5FF5">
      <w:r>
        <w:separator/>
      </w:r>
    </w:p>
  </w:endnote>
  <w:endnote w:type="continuationSeparator" w:id="0">
    <w:p w:rsidR="000E7D45" w:rsidRDefault="000E7D45" w:rsidP="002E5F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楷体_GB2312">
    <w:altName w:val="微软雅黑"/>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方正兰亭超细黑简体"/>
    <w:panose1 w:val="00000000000000000000"/>
    <w:charset w:val="86"/>
    <w:family w:val="script"/>
    <w:notTrueType/>
    <w:pitch w:val="default"/>
    <w:sig w:usb0="00000001" w:usb1="080E0000" w:usb2="00000010" w:usb3="00000000" w:csb0="00040000" w:csb1="00000000"/>
  </w:font>
  <w:font w:name="????">
    <w:altName w:val="Times New Roman"/>
    <w:panose1 w:val="00000000000000000000"/>
    <w:charset w:val="00"/>
    <w:family w:val="auto"/>
    <w:notTrueType/>
    <w:pitch w:val="default"/>
    <w:sig w:usb0="00000003" w:usb1="00000000" w:usb2="00000000" w:usb3="00000000" w:csb0="00000001" w:csb1="00000000"/>
  </w:font>
  <w:font w:name="方正宋黑简体">
    <w:altName w:val="方正兰亭超细黑简体"/>
    <w:panose1 w:val="00000000000000000000"/>
    <w:charset w:val="86"/>
    <w:family w:val="auto"/>
    <w:notTrueType/>
    <w:pitch w:val="variable"/>
    <w:sig w:usb0="00000001" w:usb1="080E0000" w:usb2="00000010" w:usb3="00000000" w:csb0="00040000" w:csb1="00000000"/>
  </w:font>
  <w:font w:name="仿宋">
    <w:altName w:val="宋体"/>
    <w:panose1 w:val="00000000000000000000"/>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D45" w:rsidRDefault="000E7D45">
    <w:pPr>
      <w:framePr w:wrap="around" w:vAnchor="text" w:hAnchor="margin" w:xAlign="outside" w:y="1"/>
    </w:pPr>
    <w:fldSimple w:instr="PAGE  ">
      <w:r>
        <w:t>- 15 -</w:t>
      </w:r>
    </w:fldSimple>
  </w:p>
  <w:p w:rsidR="000E7D45" w:rsidRDefault="000E7D45">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D45" w:rsidRDefault="000E7D45">
    <w:pPr>
      <w:pStyle w:val="Footer"/>
      <w:framePr w:wrap="around" w:vAnchor="text" w:hAnchor="margin" w:xAlign="outside" w:y="1"/>
      <w:rPr>
        <w:rStyle w:val="PageNumber"/>
        <w:sz w:val="24"/>
        <w:szCs w:val="24"/>
      </w:rPr>
    </w:pPr>
    <w:r>
      <w:rPr>
        <w:rStyle w:val="PageNumber"/>
        <w:sz w:val="24"/>
        <w:szCs w:val="24"/>
      </w:rPr>
      <w:t xml:space="preserve">— </w:t>
    </w:r>
    <w:r>
      <w:rPr>
        <w:rStyle w:val="PageNumber"/>
        <w:sz w:val="24"/>
        <w:szCs w:val="24"/>
      </w:rPr>
      <w:fldChar w:fldCharType="begin"/>
    </w:r>
    <w:r>
      <w:rPr>
        <w:rStyle w:val="PageNumber"/>
        <w:sz w:val="24"/>
        <w:szCs w:val="24"/>
      </w:rPr>
      <w:instrText xml:space="preserve">PAGE  </w:instrText>
    </w:r>
    <w:r>
      <w:rPr>
        <w:rStyle w:val="PageNumber"/>
        <w:sz w:val="24"/>
        <w:szCs w:val="24"/>
      </w:rPr>
      <w:fldChar w:fldCharType="separate"/>
    </w:r>
    <w:r>
      <w:rPr>
        <w:rStyle w:val="PageNumber"/>
        <w:noProof/>
        <w:sz w:val="24"/>
        <w:szCs w:val="24"/>
      </w:rPr>
      <w:t>1</w:t>
    </w:r>
    <w:r>
      <w:rPr>
        <w:rStyle w:val="PageNumber"/>
        <w:sz w:val="24"/>
        <w:szCs w:val="24"/>
      </w:rPr>
      <w:fldChar w:fldCharType="end"/>
    </w:r>
    <w:r>
      <w:rPr>
        <w:rStyle w:val="PageNumber"/>
        <w:sz w:val="24"/>
        <w:szCs w:val="24"/>
      </w:rPr>
      <w:t xml:space="preserve"> —</w:t>
    </w:r>
  </w:p>
  <w:p w:rsidR="000E7D45" w:rsidRDefault="000E7D45">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D45" w:rsidRDefault="000E7D4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E7D45" w:rsidRDefault="000E7D45">
    <w:pPr>
      <w:pStyle w:val="Footer"/>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D45" w:rsidRDefault="000E7D45">
    <w:pPr>
      <w:pStyle w:val="Footer"/>
      <w:framePr w:wrap="around" w:vAnchor="text" w:hAnchor="margin" w:xAlign="outside" w:y="1"/>
      <w:rPr>
        <w:rStyle w:val="PageNumber"/>
        <w:sz w:val="24"/>
        <w:szCs w:val="24"/>
      </w:rPr>
    </w:pPr>
    <w:r>
      <w:rPr>
        <w:rStyle w:val="PageNumber"/>
        <w:sz w:val="24"/>
        <w:szCs w:val="24"/>
      </w:rPr>
      <w:t xml:space="preserve">— </w:t>
    </w:r>
    <w:r>
      <w:rPr>
        <w:rStyle w:val="PageNumber"/>
        <w:sz w:val="24"/>
        <w:szCs w:val="24"/>
      </w:rPr>
      <w:fldChar w:fldCharType="begin"/>
    </w:r>
    <w:r>
      <w:rPr>
        <w:rStyle w:val="PageNumber"/>
        <w:sz w:val="24"/>
        <w:szCs w:val="24"/>
      </w:rPr>
      <w:instrText xml:space="preserve">PAGE  </w:instrText>
    </w:r>
    <w:r>
      <w:rPr>
        <w:rStyle w:val="PageNumber"/>
        <w:sz w:val="24"/>
        <w:szCs w:val="24"/>
      </w:rPr>
      <w:fldChar w:fldCharType="separate"/>
    </w:r>
    <w:r>
      <w:rPr>
        <w:rStyle w:val="PageNumber"/>
        <w:noProof/>
        <w:sz w:val="24"/>
        <w:szCs w:val="24"/>
      </w:rPr>
      <w:t>2</w:t>
    </w:r>
    <w:r>
      <w:rPr>
        <w:rStyle w:val="PageNumber"/>
        <w:sz w:val="24"/>
        <w:szCs w:val="24"/>
      </w:rPr>
      <w:fldChar w:fldCharType="end"/>
    </w:r>
    <w:r>
      <w:rPr>
        <w:rStyle w:val="PageNumber"/>
        <w:sz w:val="24"/>
        <w:szCs w:val="24"/>
      </w:rPr>
      <w:t xml:space="preserve"> —</w:t>
    </w:r>
  </w:p>
  <w:p w:rsidR="000E7D45" w:rsidRDefault="000E7D45">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7D45" w:rsidRDefault="000E7D45" w:rsidP="002E5FF5">
      <w:r>
        <w:separator/>
      </w:r>
    </w:p>
  </w:footnote>
  <w:footnote w:type="continuationSeparator" w:id="0">
    <w:p w:rsidR="000E7D45" w:rsidRDefault="000E7D45" w:rsidP="002E5FF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2CE55C20"/>
    <w:rsid w:val="000E7D45"/>
    <w:rsid w:val="00115133"/>
    <w:rsid w:val="00177300"/>
    <w:rsid w:val="0025021A"/>
    <w:rsid w:val="00266825"/>
    <w:rsid w:val="002E5DE7"/>
    <w:rsid w:val="002E5FF5"/>
    <w:rsid w:val="00306BE8"/>
    <w:rsid w:val="003610B8"/>
    <w:rsid w:val="003E5F7C"/>
    <w:rsid w:val="00590199"/>
    <w:rsid w:val="005B7325"/>
    <w:rsid w:val="005D3CA5"/>
    <w:rsid w:val="005F07F5"/>
    <w:rsid w:val="00772E07"/>
    <w:rsid w:val="007B2063"/>
    <w:rsid w:val="007C1CA6"/>
    <w:rsid w:val="007D3D0B"/>
    <w:rsid w:val="008934EC"/>
    <w:rsid w:val="008C7619"/>
    <w:rsid w:val="00934107"/>
    <w:rsid w:val="009675B0"/>
    <w:rsid w:val="009B05D7"/>
    <w:rsid w:val="00A660B7"/>
    <w:rsid w:val="00AD61E0"/>
    <w:rsid w:val="00AF20F4"/>
    <w:rsid w:val="00D21171"/>
    <w:rsid w:val="00DB1237"/>
    <w:rsid w:val="00EB1878"/>
    <w:rsid w:val="00EF1FB9"/>
    <w:rsid w:val="00F96281"/>
    <w:rsid w:val="083749E7"/>
    <w:rsid w:val="0DE528CD"/>
    <w:rsid w:val="18725427"/>
    <w:rsid w:val="263C173A"/>
    <w:rsid w:val="2CA33441"/>
    <w:rsid w:val="2CE55C20"/>
    <w:rsid w:val="2F287302"/>
    <w:rsid w:val="30426D13"/>
    <w:rsid w:val="3A43255A"/>
    <w:rsid w:val="3D6201A1"/>
    <w:rsid w:val="477245B4"/>
    <w:rsid w:val="4E4F0BB0"/>
    <w:rsid w:val="5BE95901"/>
    <w:rsid w:val="6A0A15CD"/>
    <w:rsid w:val="6DF352BD"/>
    <w:rsid w:val="705E3E6D"/>
    <w:rsid w:val="71C1048A"/>
    <w:rsid w:val="73F35F5B"/>
    <w:rsid w:val="79C04582"/>
    <w:rsid w:val="7D1F0DA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FF5"/>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rsid w:val="002E5FF5"/>
    <w:pPr>
      <w:ind w:firstLineChars="200" w:firstLine="588"/>
    </w:pPr>
    <w:rPr>
      <w:rFonts w:ascii="仿宋_GB2312" w:eastAsia="仿宋_GB2312" w:hAnsi="Calibri"/>
      <w:sz w:val="32"/>
    </w:rPr>
  </w:style>
  <w:style w:type="character" w:customStyle="1" w:styleId="BodyTextIndent2Char">
    <w:name w:val="Body Text Indent 2 Char"/>
    <w:basedOn w:val="DefaultParagraphFont"/>
    <w:link w:val="BodyTextIndent2"/>
    <w:uiPriority w:val="99"/>
    <w:semiHidden/>
    <w:rsid w:val="00C74BE3"/>
    <w:rPr>
      <w:szCs w:val="24"/>
    </w:rPr>
  </w:style>
  <w:style w:type="paragraph" w:styleId="Footer">
    <w:name w:val="footer"/>
    <w:basedOn w:val="Normal"/>
    <w:link w:val="FooterChar"/>
    <w:uiPriority w:val="99"/>
    <w:rsid w:val="002E5FF5"/>
    <w:pPr>
      <w:tabs>
        <w:tab w:val="center" w:pos="4153"/>
        <w:tab w:val="right" w:pos="8306"/>
      </w:tabs>
      <w:snapToGrid w:val="0"/>
      <w:jc w:val="left"/>
    </w:pPr>
    <w:rPr>
      <w:kern w:val="0"/>
      <w:sz w:val="18"/>
      <w:szCs w:val="18"/>
    </w:rPr>
  </w:style>
  <w:style w:type="character" w:customStyle="1" w:styleId="FooterChar">
    <w:name w:val="Footer Char"/>
    <w:basedOn w:val="DefaultParagraphFont"/>
    <w:link w:val="Footer"/>
    <w:uiPriority w:val="99"/>
    <w:semiHidden/>
    <w:rsid w:val="00C74BE3"/>
    <w:rPr>
      <w:sz w:val="18"/>
      <w:szCs w:val="18"/>
    </w:rPr>
  </w:style>
  <w:style w:type="character" w:styleId="PageNumber">
    <w:name w:val="page number"/>
    <w:basedOn w:val="DefaultParagraphFont"/>
    <w:uiPriority w:val="99"/>
    <w:rsid w:val="002E5FF5"/>
    <w:rPr>
      <w:rFonts w:cs="Times New Roman"/>
    </w:rPr>
  </w:style>
  <w:style w:type="character" w:customStyle="1" w:styleId="3CharChar">
    <w:name w:val="标题 3 Char Char"/>
    <w:uiPriority w:val="99"/>
    <w:rsid w:val="002E5FF5"/>
    <w:rPr>
      <w:rFonts w:eastAsia="楷体_GB2312"/>
      <w:b/>
      <w:kern w:val="2"/>
      <w:sz w:val="24"/>
      <w:lang w:val="en-US" w:eastAsia="zh-CN"/>
    </w:rPr>
  </w:style>
  <w:style w:type="paragraph" w:styleId="Header">
    <w:name w:val="header"/>
    <w:basedOn w:val="Normal"/>
    <w:link w:val="HeaderChar"/>
    <w:uiPriority w:val="99"/>
    <w:rsid w:val="005B732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5B7325"/>
    <w:rPr>
      <w:rFonts w:cs="Times New Roman"/>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13</Pages>
  <Words>1148</Words>
  <Characters>6549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附件2-1</dc:title>
  <dc:subject/>
  <dc:creator>Administrator</dc:creator>
  <cp:keywords/>
  <dc:description/>
  <cp:lastModifiedBy>微软用户</cp:lastModifiedBy>
  <cp:revision>2</cp:revision>
  <cp:lastPrinted>2020-10-19T07:38:00Z</cp:lastPrinted>
  <dcterms:created xsi:type="dcterms:W3CDTF">2020-10-22T09:09:00Z</dcterms:created>
  <dcterms:modified xsi:type="dcterms:W3CDTF">2020-10-22T09:09:00Z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