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63" w:rsidRDefault="00405FB0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附件：</w:t>
      </w:r>
    </w:p>
    <w:p w:rsidR="00B07F63" w:rsidRDefault="00B07F63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</w:p>
    <w:p w:rsidR="00B07F63" w:rsidRDefault="00405FB0">
      <w:pPr>
        <w:jc w:val="center"/>
        <w:rPr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华容县千吨万人饮用水水源保护区划定方案</w:t>
      </w:r>
    </w:p>
    <w:tbl>
      <w:tblPr>
        <w:tblStyle w:val="a3"/>
        <w:tblW w:w="14174" w:type="dxa"/>
        <w:tblLayout w:type="fixed"/>
        <w:tblLook w:val="04A0"/>
      </w:tblPr>
      <w:tblGrid>
        <w:gridCol w:w="1283"/>
        <w:gridCol w:w="1293"/>
        <w:gridCol w:w="1293"/>
        <w:gridCol w:w="1293"/>
        <w:gridCol w:w="1293"/>
        <w:gridCol w:w="1293"/>
        <w:gridCol w:w="1294"/>
        <w:gridCol w:w="1294"/>
        <w:gridCol w:w="1294"/>
        <w:gridCol w:w="1278"/>
        <w:gridCol w:w="1266"/>
      </w:tblGrid>
      <w:tr w:rsidR="00B07F63">
        <w:tc>
          <w:tcPr>
            <w:tcW w:w="128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保护区</w:t>
            </w:r>
          </w:p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名称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所在市州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所在县区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所在流域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类型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水源地现有水厂名称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服务城镇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保护级别</w:t>
            </w:r>
          </w:p>
        </w:tc>
        <w:tc>
          <w:tcPr>
            <w:tcW w:w="2544" w:type="dxa"/>
            <w:gridSpan w:val="2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保护范围</w:t>
            </w:r>
          </w:p>
        </w:tc>
      </w:tr>
      <w:tr w:rsidR="00B07F63">
        <w:tc>
          <w:tcPr>
            <w:tcW w:w="1283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3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3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3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3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3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4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4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94" w:type="dxa"/>
            <w:vMerge/>
          </w:tcPr>
          <w:p w:rsidR="00B07F63" w:rsidRDefault="00B07F63">
            <w:pPr>
              <w:rPr>
                <w:rFonts w:ascii="仿宋" w:eastAsia="仿宋" w:hAnsi="仿宋" w:cs="仿宋"/>
              </w:rPr>
            </w:pPr>
          </w:p>
        </w:tc>
        <w:tc>
          <w:tcPr>
            <w:tcW w:w="1278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水域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陆域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华容县北景港镇八一水厂地下水饮用水源保护区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北景港镇八一水厂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北景港镇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半径范围内的区域，西侧以镇区道路为界；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华容县北景港镇一水厂地下水饮用水源保护区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北景港镇一水厂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北景港镇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华容县操军镇麦子水厂地下水饮用水源保护区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操军镇麦子水厂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操军镇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水井：以取水井为中心，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半径范围内的区域，西侧以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Y048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为界；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水井：取缔后重新选址；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4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华容县插旗镇自来水厂地下水饮用水水源保护区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插旗镇自来水厂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插旗镇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华容县鲇鱼须镇集镇水厂地下水饮用水水源保护区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鲇鱼须镇集镇水厂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鲇鱼须镇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华容县鲇鱼须镇松树水厂地下水饮用水水源保护区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鲇鱼须镇松树水厂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鲇鱼须镇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华容县鲇鱼须镇宋家嘴水厂地下水饮用水水源保护区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鲇鱼须镇宋家嘴水厂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鲇鱼须镇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水井：以取水井为中心，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水井：以取水井为中心，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半径范围内的区域，西侧以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X241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为界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华容县团洲乡二水厂地下水饮用水水源保护区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团洲乡二水厂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团洲乡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半径范围内的区域，西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侧以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X250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为界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 xml:space="preserve">  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9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华容县团洲乡一水厂地下水饮用水水源保护区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团洲乡一水厂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团洲乡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华容县治河镀镇潘家水厂地下水饮用水水源保护区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治河镀镇潘家水厂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治河镀镇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梅田湖镇惠民水厂地下水饮用水水源保护区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惠民水厂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梅田湖镇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米半径范围内的区域；</w:t>
            </w:r>
          </w:p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梅田湖镇梅田水厂地下水饮用水水源保护区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梅田湖镇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梅田湖镇永吉自来水厂地下水饮用水水源保护区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永吉自来水厂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梅田湖镇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米半径范围内的区域，北面以厂界为界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万庾镇自来水厂地下水饮用水水源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万庾镇自来水厂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万庾镇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15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新河乡新河华丰自来水厂地下水饮用水水源保护区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新河华丰自来水厂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新河乡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新河乡新河水厂地下水饮用水水源保护区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新河水厂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新河乡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米半径范围内的区域，西侧以镇区道路为界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注滋口镇润众水厂地下水饮用水水源保护区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润众水厂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注滋口镇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井：取水井取缔后重新选址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注滋口镇益稼水厂地下水饮用水水源保护区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益稼水厂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注滋口镇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以取水井为中心，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米半径范围内的区域，西面、南面以水厂厂界为界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</w:tr>
      <w:tr w:rsidR="00B07F63">
        <w:tc>
          <w:tcPr>
            <w:tcW w:w="128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华容县章华镇金鱼垱水库胜峰二水厂饮用水水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源保护区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岳阳市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地表水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胜峰二水厂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章华镇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多年平均水位对应的高程线以下的全部水域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一级保护区水域外不小于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200m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范围内的陆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域，遇坝以水库大坝迎水面坝肩为界，北侧、东侧以环库路和村道迎水面路肩为界陆域</w:t>
            </w:r>
          </w:p>
        </w:tc>
      </w:tr>
      <w:tr w:rsidR="00B07F63">
        <w:tc>
          <w:tcPr>
            <w:tcW w:w="128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二级保护区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/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金鱼垱水库上游整个流域（一级保护区陆域外区域）。</w:t>
            </w:r>
          </w:p>
        </w:tc>
      </w:tr>
      <w:tr w:rsidR="00B07F63">
        <w:tc>
          <w:tcPr>
            <w:tcW w:w="128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华容县东山镇东山水库饮用水水源保护区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地表水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三郎堰水厂</w:t>
            </w:r>
          </w:p>
        </w:tc>
        <w:tc>
          <w:tcPr>
            <w:tcW w:w="1294" w:type="dxa"/>
            <w:vMerge w:val="restart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东山镇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以水厂取水口为中心，正常水位线以上高程半径为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300m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的东山水库水域范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东山水库一级保护区水域外延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200m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（遇水库大坝以大坝迎水面坝肩为界，遇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S502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或村道以迎水面路肩为界公路迎水面路肩为界）的陆域范围</w:t>
            </w:r>
          </w:p>
        </w:tc>
      </w:tr>
      <w:tr w:rsidR="00B07F63">
        <w:tc>
          <w:tcPr>
            <w:tcW w:w="128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二级保护区</w:t>
            </w:r>
          </w:p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东山水库全部水域（除一级保护区外</w:t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东山水库周边第一重山脊线以内（一级保护区以外，遇水库大坝以大坝迎水面坝肩为界）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lastRenderedPageBreak/>
              <w:t>及西北入库河流上溯到源头（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2000m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），西南入库河流上溯至源头的汇水区域</w:t>
            </w:r>
          </w:p>
        </w:tc>
      </w:tr>
      <w:tr w:rsidR="00B07F63">
        <w:tc>
          <w:tcPr>
            <w:tcW w:w="128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3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Merge/>
            <w:vAlign w:val="center"/>
          </w:tcPr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准保护区</w:t>
            </w:r>
            <w:r>
              <w:rPr>
                <w:rFonts w:ascii="仿宋" w:eastAsia="仿宋" w:hAnsi="仿宋" w:cs="仿宋" w:hint="eastAsia"/>
              </w:rPr>
              <w:tab/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</w:rPr>
              <w:tab/>
              <w:t>/</w:t>
            </w:r>
            <w:r>
              <w:rPr>
                <w:rFonts w:ascii="仿宋" w:eastAsia="仿宋" w:hAnsi="仿宋" w:cs="仿宋" w:hint="eastAsia"/>
              </w:rPr>
              <w:tab/>
            </w: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一、二级保护区外的集雨面积</w:t>
            </w:r>
          </w:p>
        </w:tc>
      </w:tr>
      <w:tr w:rsidR="00B07F63">
        <w:tc>
          <w:tcPr>
            <w:tcW w:w="128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华容县东山镇长江洪山头自来水厂饮用水水源保护区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岳阳市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华容县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洞庭湖</w:t>
            </w:r>
          </w:p>
        </w:tc>
        <w:tc>
          <w:tcPr>
            <w:tcW w:w="1293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地表水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洪山头自来水厂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东山镇</w:t>
            </w:r>
          </w:p>
        </w:tc>
        <w:tc>
          <w:tcPr>
            <w:tcW w:w="1294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/>
              </w:rPr>
              <w:t>一级保护区</w:t>
            </w:r>
          </w:p>
        </w:tc>
        <w:tc>
          <w:tcPr>
            <w:tcW w:w="1278" w:type="dxa"/>
            <w:vAlign w:val="center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长度为取水口上游</w:t>
            </w:r>
            <w:r>
              <w:rPr>
                <w:rFonts w:ascii="仿宋" w:eastAsia="仿宋" w:hAnsi="仿宋" w:cs="仿宋" w:hint="eastAsia"/>
              </w:rPr>
              <w:t>1000</w:t>
            </w:r>
            <w:r>
              <w:rPr>
                <w:rFonts w:ascii="仿宋" w:eastAsia="仿宋" w:hAnsi="仿宋" w:cs="仿宋" w:hint="eastAsia"/>
              </w:rPr>
              <w:t>米至下游</w:t>
            </w:r>
            <w:r>
              <w:rPr>
                <w:rFonts w:ascii="仿宋" w:eastAsia="仿宋" w:hAnsi="仿宋" w:cs="仿宋" w:hint="eastAsia"/>
              </w:rPr>
              <w:t>100</w:t>
            </w:r>
            <w:r>
              <w:rPr>
                <w:rFonts w:ascii="仿宋" w:eastAsia="仿宋" w:hAnsi="仿宋" w:cs="仿宋" w:hint="eastAsia"/>
              </w:rPr>
              <w:t>米，宽度为取水口侧航道边界线（不超过省界）至岸边的水域；</w:t>
            </w:r>
          </w:p>
          <w:p w:rsidR="00B07F63" w:rsidRDefault="00B07F63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</w:p>
        </w:tc>
        <w:tc>
          <w:tcPr>
            <w:tcW w:w="1266" w:type="dxa"/>
          </w:tcPr>
          <w:p w:rsidR="00B07F63" w:rsidRDefault="00405FB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/>
              </w:rPr>
            </w:pPr>
            <w:r>
              <w:rPr>
                <w:rFonts w:ascii="仿宋" w:eastAsia="仿宋" w:hAnsi="仿宋" w:cs="仿宋" w:hint="eastAsia"/>
              </w:rPr>
              <w:t>一级保护区水域纵深</w:t>
            </w:r>
            <w:r>
              <w:rPr>
                <w:rFonts w:ascii="仿宋" w:eastAsia="仿宋" w:hAnsi="仿宋" w:cs="仿宋" w:hint="eastAsia"/>
              </w:rPr>
              <w:t>50</w:t>
            </w:r>
            <w:r>
              <w:rPr>
                <w:rFonts w:ascii="仿宋" w:eastAsia="仿宋" w:hAnsi="仿宋" w:cs="仿宋" w:hint="eastAsia"/>
              </w:rPr>
              <w:t>米的陆域范围，遇防洪堤以防洪提为界，共计</w:t>
            </w:r>
            <w:r>
              <w:rPr>
                <w:rFonts w:ascii="仿宋" w:eastAsia="仿宋" w:hAnsi="仿宋" w:cs="仿宋" w:hint="eastAsia"/>
              </w:rPr>
              <w:t>0.6599k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</w:rPr>
              <w:t>m2</w:t>
            </w:r>
          </w:p>
        </w:tc>
      </w:tr>
    </w:tbl>
    <w:p w:rsidR="00B07F63" w:rsidRDefault="00B07F63"/>
    <w:sectPr w:rsidR="00B07F63" w:rsidSect="00B07F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FB0" w:rsidRDefault="00405FB0" w:rsidP="0006293E">
      <w:r>
        <w:separator/>
      </w:r>
    </w:p>
  </w:endnote>
  <w:endnote w:type="continuationSeparator" w:id="1">
    <w:p w:rsidR="00405FB0" w:rsidRDefault="00405FB0" w:rsidP="00062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FB0" w:rsidRDefault="00405FB0" w:rsidP="0006293E">
      <w:r>
        <w:separator/>
      </w:r>
    </w:p>
  </w:footnote>
  <w:footnote w:type="continuationSeparator" w:id="1">
    <w:p w:rsidR="00405FB0" w:rsidRDefault="00405FB0" w:rsidP="000629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E0C1638"/>
    <w:rsid w:val="0006293E"/>
    <w:rsid w:val="00405FB0"/>
    <w:rsid w:val="00B07F63"/>
    <w:rsid w:val="10561706"/>
    <w:rsid w:val="184F1EEA"/>
    <w:rsid w:val="2E0C1638"/>
    <w:rsid w:val="3BDE219F"/>
    <w:rsid w:val="3F6E520C"/>
    <w:rsid w:val="47BF1E34"/>
    <w:rsid w:val="63924589"/>
    <w:rsid w:val="648C5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F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07F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sid w:val="00B07F63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51">
    <w:name w:val="font151"/>
    <w:basedOn w:val="a0"/>
    <w:qFormat/>
    <w:rsid w:val="00B07F63"/>
    <w:rPr>
      <w:rFonts w:ascii="仿宋_GB2312" w:eastAsia="仿宋_GB2312" w:cs="仿宋_GB2312" w:hint="eastAsia"/>
      <w:color w:val="000000"/>
      <w:sz w:val="21"/>
      <w:szCs w:val="21"/>
      <w:u w:val="none"/>
    </w:rPr>
  </w:style>
  <w:style w:type="paragraph" w:styleId="a4">
    <w:name w:val="header"/>
    <w:basedOn w:val="a"/>
    <w:link w:val="Char"/>
    <w:rsid w:val="00062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629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62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629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</Words>
  <Characters>2078</Characters>
  <Application>Microsoft Office Word</Application>
  <DocSecurity>0</DocSecurity>
  <Lines>17</Lines>
  <Paragraphs>4</Paragraphs>
  <ScaleCrop>false</ScaleCrop>
  <Company>微软中国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2019-10-15T00:49:00Z</cp:lastPrinted>
  <dcterms:created xsi:type="dcterms:W3CDTF">2019-10-18T02:14:00Z</dcterms:created>
  <dcterms:modified xsi:type="dcterms:W3CDTF">2019-10-18T02:14:00Z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